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18ED2" w14:textId="77777777" w:rsidR="00273606" w:rsidRPr="001052C2" w:rsidRDefault="0052207D" w:rsidP="00631A14">
      <w:pPr>
        <w:widowControl w:val="0"/>
        <w:spacing w:after="0" w:line="240" w:lineRule="auto"/>
        <w:ind w:right="10"/>
        <w:jc w:val="center"/>
        <w:rPr>
          <w:rFonts w:asciiTheme="minorHAnsi" w:hAnsiTheme="minorHAnsi" w:cstheme="minorHAnsi"/>
          <w:b/>
          <w:bCs/>
          <w:caps/>
        </w:rPr>
      </w:pPr>
      <w:r w:rsidRPr="001052C2">
        <w:rPr>
          <w:rFonts w:asciiTheme="minorHAnsi" w:hAnsiTheme="minorHAnsi" w:cstheme="minorHAnsi"/>
          <w:b/>
          <w:bCs/>
          <w:caps/>
        </w:rPr>
        <w:t xml:space="preserve">Zmluva </w:t>
      </w:r>
      <w:bookmarkStart w:id="0" w:name="_Hlk193106328"/>
      <w:r w:rsidRPr="001052C2">
        <w:rPr>
          <w:rFonts w:asciiTheme="minorHAnsi" w:hAnsiTheme="minorHAnsi" w:cstheme="minorHAnsi"/>
          <w:b/>
          <w:bCs/>
          <w:caps/>
        </w:rPr>
        <w:t xml:space="preserve">o poskytovaní servisných služieb  </w:t>
      </w:r>
    </w:p>
    <w:p w14:paraId="051B4FD0" w14:textId="7AA07691" w:rsidR="00415DC3" w:rsidRPr="001052C2" w:rsidRDefault="0052207D" w:rsidP="003874FA">
      <w:pPr>
        <w:widowControl w:val="0"/>
        <w:spacing w:after="0" w:line="240" w:lineRule="auto"/>
        <w:ind w:right="0"/>
        <w:jc w:val="center"/>
        <w:rPr>
          <w:rFonts w:asciiTheme="minorHAnsi" w:hAnsiTheme="minorHAnsi" w:cstheme="minorHAnsi"/>
          <w:b/>
          <w:bCs/>
          <w:caps/>
        </w:rPr>
      </w:pPr>
      <w:r w:rsidRPr="001052C2">
        <w:rPr>
          <w:rFonts w:asciiTheme="minorHAnsi" w:hAnsiTheme="minorHAnsi" w:cstheme="minorHAnsi"/>
          <w:b/>
          <w:bCs/>
          <w:caps/>
        </w:rPr>
        <w:t xml:space="preserve">na zabezpečenie </w:t>
      </w:r>
      <w:r w:rsidR="000C5364">
        <w:rPr>
          <w:rFonts w:asciiTheme="minorHAnsi" w:hAnsiTheme="minorHAnsi" w:cstheme="minorHAnsi"/>
          <w:b/>
          <w:bCs/>
          <w:caps/>
        </w:rPr>
        <w:t xml:space="preserve">bežnej servisnej podpory </w:t>
      </w:r>
      <w:r w:rsidRPr="001052C2">
        <w:rPr>
          <w:rFonts w:asciiTheme="minorHAnsi" w:hAnsiTheme="minorHAnsi" w:cstheme="minorHAnsi"/>
          <w:b/>
          <w:bCs/>
          <w:caps/>
        </w:rPr>
        <w:t>a</w:t>
      </w:r>
      <w:r w:rsidR="0005683B">
        <w:rPr>
          <w:rFonts w:asciiTheme="minorHAnsi" w:hAnsiTheme="minorHAnsi" w:cstheme="minorHAnsi"/>
          <w:b/>
          <w:bCs/>
          <w:caps/>
        </w:rPr>
        <w:t xml:space="preserve"> rozvoja </w:t>
      </w:r>
      <w:r w:rsidRPr="001052C2">
        <w:rPr>
          <w:rFonts w:asciiTheme="minorHAnsi" w:hAnsiTheme="minorHAnsi" w:cstheme="minorHAnsi"/>
          <w:b/>
          <w:bCs/>
          <w:caps/>
        </w:rPr>
        <w:t xml:space="preserve">Rezortného informačného systému </w:t>
      </w:r>
      <w:r w:rsidR="00537620" w:rsidRPr="00E05927">
        <w:rPr>
          <w:rFonts w:asciiTheme="minorHAnsi" w:hAnsiTheme="minorHAnsi" w:cstheme="minorHAnsi"/>
          <w:b/>
          <w:bCs/>
          <w:caps/>
        </w:rPr>
        <w:t xml:space="preserve">(RIS) </w:t>
      </w:r>
      <w:r w:rsidR="00C64BFE" w:rsidRPr="001052C2">
        <w:rPr>
          <w:rFonts w:asciiTheme="minorHAnsi" w:hAnsiTheme="minorHAnsi" w:cstheme="minorHAnsi"/>
          <w:b/>
          <w:bCs/>
          <w:caps/>
        </w:rPr>
        <w:t>a jeho modulov</w:t>
      </w:r>
    </w:p>
    <w:bookmarkEnd w:id="0"/>
    <w:p w14:paraId="1A7D5411" w14:textId="39A52614" w:rsidR="00415DC3" w:rsidRDefault="00415DC3" w:rsidP="00631A14">
      <w:pPr>
        <w:widowControl w:val="0"/>
        <w:spacing w:after="0" w:line="240" w:lineRule="auto"/>
        <w:ind w:right="0"/>
        <w:jc w:val="center"/>
        <w:rPr>
          <w:rFonts w:asciiTheme="minorHAnsi" w:hAnsiTheme="minorHAnsi" w:cstheme="minorHAnsi"/>
        </w:rPr>
      </w:pPr>
      <w:r w:rsidRPr="001052C2">
        <w:rPr>
          <w:rFonts w:asciiTheme="minorHAnsi" w:hAnsiTheme="minorHAnsi" w:cstheme="minorHAnsi"/>
        </w:rPr>
        <w:t>uzatvorená v súlade so zákonom č. 343/2015 Z. z. o verejnom obstarávaní</w:t>
      </w:r>
      <w:r w:rsidR="008779C3" w:rsidRPr="001052C2">
        <w:rPr>
          <w:rFonts w:asciiTheme="minorHAnsi" w:hAnsiTheme="minorHAnsi" w:cstheme="minorHAnsi"/>
        </w:rPr>
        <w:t xml:space="preserve"> a o zmene </w:t>
      </w:r>
      <w:r w:rsidR="0064648B" w:rsidRPr="001052C2">
        <w:rPr>
          <w:rFonts w:asciiTheme="minorHAnsi" w:hAnsiTheme="minorHAnsi" w:cstheme="minorHAnsi"/>
        </w:rPr>
        <w:t>a doplnení niektorých zákonov</w:t>
      </w:r>
      <w:r w:rsidR="00DB501A" w:rsidRPr="001052C2">
        <w:rPr>
          <w:rFonts w:asciiTheme="minorHAnsi" w:hAnsiTheme="minorHAnsi" w:cstheme="minorHAnsi"/>
        </w:rPr>
        <w:t xml:space="preserve">, </w:t>
      </w:r>
      <w:r w:rsidRPr="001052C2">
        <w:rPr>
          <w:rFonts w:asciiTheme="minorHAnsi" w:hAnsiTheme="minorHAnsi" w:cstheme="minorHAnsi"/>
        </w:rPr>
        <w:t xml:space="preserve">v znení neskorších predpisov, v zmysle § 269 ods. 2 a nasl. zákona č. 513/1991 Zb. </w:t>
      </w:r>
      <w:r w:rsidR="0079146D" w:rsidRPr="001052C2">
        <w:rPr>
          <w:rFonts w:asciiTheme="minorHAnsi" w:hAnsiTheme="minorHAnsi" w:cstheme="minorHAnsi"/>
        </w:rPr>
        <w:t>Obchodn</w:t>
      </w:r>
      <w:r w:rsidR="0079146D">
        <w:rPr>
          <w:rFonts w:asciiTheme="minorHAnsi" w:hAnsiTheme="minorHAnsi" w:cstheme="minorHAnsi"/>
        </w:rPr>
        <w:t>ý</w:t>
      </w:r>
      <w:r w:rsidR="0079146D" w:rsidRPr="001052C2">
        <w:rPr>
          <w:rFonts w:asciiTheme="minorHAnsi" w:hAnsiTheme="minorHAnsi" w:cstheme="minorHAnsi"/>
        </w:rPr>
        <w:t xml:space="preserve"> </w:t>
      </w:r>
      <w:r w:rsidRPr="001052C2">
        <w:rPr>
          <w:rFonts w:asciiTheme="minorHAnsi" w:hAnsiTheme="minorHAnsi" w:cstheme="minorHAnsi"/>
        </w:rPr>
        <w:t>zákonník v znení neskorších predpisov a § 65 a nasl. zákona č. 185/2015 Z. z. Autorsk</w:t>
      </w:r>
      <w:r w:rsidR="0079146D">
        <w:rPr>
          <w:rFonts w:asciiTheme="minorHAnsi" w:hAnsiTheme="minorHAnsi" w:cstheme="minorHAnsi"/>
        </w:rPr>
        <w:t>ý</w:t>
      </w:r>
      <w:r w:rsidRPr="001052C2">
        <w:rPr>
          <w:rFonts w:asciiTheme="minorHAnsi" w:hAnsiTheme="minorHAnsi" w:cstheme="minorHAnsi"/>
        </w:rPr>
        <w:t xml:space="preserve"> zákon v znení neskorších predpisov</w:t>
      </w:r>
    </w:p>
    <w:p w14:paraId="70333E5F" w14:textId="77777777" w:rsidR="003874FA" w:rsidRDefault="003874FA" w:rsidP="00631A14">
      <w:pPr>
        <w:widowControl w:val="0"/>
        <w:spacing w:after="0" w:line="240" w:lineRule="auto"/>
        <w:ind w:right="0"/>
        <w:jc w:val="center"/>
        <w:rPr>
          <w:rFonts w:asciiTheme="minorHAnsi" w:hAnsiTheme="minorHAnsi" w:cstheme="minorHAnsi"/>
        </w:rPr>
      </w:pPr>
    </w:p>
    <w:p w14:paraId="5362152C" w14:textId="3358C967" w:rsidR="00F475F6" w:rsidRPr="001052C2" w:rsidRDefault="00F475F6" w:rsidP="00631A14">
      <w:pPr>
        <w:widowControl w:val="0"/>
        <w:spacing w:after="0" w:line="240" w:lineRule="auto"/>
        <w:ind w:right="0"/>
        <w:jc w:val="center"/>
        <w:rPr>
          <w:rFonts w:asciiTheme="minorHAnsi" w:hAnsiTheme="minorHAnsi" w:cstheme="minorHAnsi"/>
          <w:b/>
          <w:bCs/>
          <w:caps/>
        </w:rPr>
      </w:pPr>
      <w:r>
        <w:rPr>
          <w:rFonts w:asciiTheme="minorHAnsi" w:hAnsiTheme="minorHAnsi" w:cstheme="minorHAnsi"/>
        </w:rPr>
        <w:t>(ďalej len „</w:t>
      </w:r>
      <w:r w:rsidR="003874FA" w:rsidRPr="00CE5D14">
        <w:rPr>
          <w:rFonts w:asciiTheme="minorHAnsi" w:hAnsiTheme="minorHAnsi" w:cstheme="minorHAnsi"/>
          <w:b/>
          <w:bCs/>
        </w:rPr>
        <w:t>Servisná zmluva</w:t>
      </w:r>
      <w:r w:rsidR="003874FA">
        <w:rPr>
          <w:rFonts w:asciiTheme="minorHAnsi" w:hAnsiTheme="minorHAnsi" w:cstheme="minorHAnsi"/>
        </w:rPr>
        <w:t>“ alebo „</w:t>
      </w:r>
      <w:r w:rsidR="003874FA" w:rsidRPr="00CE5D14">
        <w:rPr>
          <w:rFonts w:asciiTheme="minorHAnsi" w:hAnsiTheme="minorHAnsi" w:cstheme="minorHAnsi"/>
          <w:b/>
          <w:bCs/>
        </w:rPr>
        <w:t>Zmluva</w:t>
      </w:r>
      <w:r w:rsidR="003874FA">
        <w:rPr>
          <w:rFonts w:asciiTheme="minorHAnsi" w:hAnsiTheme="minorHAnsi" w:cstheme="minorHAnsi"/>
        </w:rPr>
        <w:t>“)</w:t>
      </w:r>
    </w:p>
    <w:p w14:paraId="44BE3F4C" w14:textId="1633691D" w:rsidR="00273606" w:rsidRDefault="00273606" w:rsidP="002C4807">
      <w:pPr>
        <w:widowControl w:val="0"/>
        <w:spacing w:after="0" w:line="240" w:lineRule="auto"/>
        <w:ind w:left="0" w:right="0" w:firstLine="0"/>
        <w:rPr>
          <w:rFonts w:asciiTheme="minorHAnsi" w:hAnsiTheme="minorHAnsi" w:cstheme="minorHAnsi"/>
        </w:rPr>
      </w:pPr>
    </w:p>
    <w:p w14:paraId="50E615F9" w14:textId="77777777" w:rsidR="003874FA" w:rsidRPr="001052C2" w:rsidRDefault="003874FA" w:rsidP="002C4807">
      <w:pPr>
        <w:widowControl w:val="0"/>
        <w:spacing w:after="0" w:line="240" w:lineRule="auto"/>
        <w:ind w:left="0" w:right="0" w:firstLine="0"/>
        <w:rPr>
          <w:rFonts w:asciiTheme="minorHAnsi" w:hAnsiTheme="minorHAnsi" w:cstheme="minorHAnsi"/>
        </w:rPr>
      </w:pPr>
    </w:p>
    <w:p w14:paraId="518F1BCD" w14:textId="77E4D10A" w:rsidR="00273606" w:rsidRPr="001052C2" w:rsidRDefault="006F74B9" w:rsidP="00631A14">
      <w:pPr>
        <w:spacing w:after="0" w:line="240" w:lineRule="auto"/>
        <w:ind w:left="677" w:right="672"/>
        <w:jc w:val="center"/>
        <w:rPr>
          <w:rFonts w:asciiTheme="minorHAnsi" w:hAnsiTheme="minorHAnsi" w:cstheme="minorHAnsi"/>
          <w:b/>
          <w:bCs/>
          <w:caps/>
        </w:rPr>
      </w:pPr>
      <w:r>
        <w:rPr>
          <w:rFonts w:asciiTheme="minorHAnsi" w:hAnsiTheme="minorHAnsi" w:cstheme="minorHAnsi"/>
          <w:b/>
          <w:bCs/>
          <w:caps/>
        </w:rPr>
        <w:t>č</w:t>
      </w:r>
      <w:r w:rsidR="00F475F6">
        <w:rPr>
          <w:rFonts w:asciiTheme="minorHAnsi" w:hAnsiTheme="minorHAnsi" w:cstheme="minorHAnsi"/>
          <w:b/>
          <w:bCs/>
          <w:caps/>
        </w:rPr>
        <w:t>l</w:t>
      </w:r>
      <w:r>
        <w:rPr>
          <w:rFonts w:asciiTheme="minorHAnsi" w:hAnsiTheme="minorHAnsi" w:cstheme="minorHAnsi"/>
          <w:b/>
          <w:bCs/>
          <w:caps/>
        </w:rPr>
        <w:t xml:space="preserve">. </w:t>
      </w:r>
      <w:r w:rsidR="0052207D" w:rsidRPr="001052C2">
        <w:rPr>
          <w:rFonts w:asciiTheme="minorHAnsi" w:hAnsiTheme="minorHAnsi" w:cstheme="minorHAnsi"/>
          <w:b/>
          <w:bCs/>
          <w:caps/>
        </w:rPr>
        <w:t xml:space="preserve">I. </w:t>
      </w:r>
    </w:p>
    <w:p w14:paraId="7A2A7577" w14:textId="77777777" w:rsidR="00273606" w:rsidRPr="001052C2" w:rsidRDefault="0052207D" w:rsidP="00631A14">
      <w:pPr>
        <w:spacing w:after="0" w:line="240" w:lineRule="auto"/>
        <w:ind w:left="677" w:right="671"/>
        <w:jc w:val="center"/>
        <w:rPr>
          <w:rFonts w:asciiTheme="minorHAnsi" w:hAnsiTheme="minorHAnsi" w:cstheme="minorHAnsi"/>
          <w:b/>
          <w:bCs/>
          <w:caps/>
        </w:rPr>
      </w:pPr>
      <w:r w:rsidRPr="001052C2">
        <w:rPr>
          <w:rFonts w:asciiTheme="minorHAnsi" w:hAnsiTheme="minorHAnsi" w:cstheme="minorHAnsi"/>
          <w:b/>
          <w:bCs/>
          <w:caps/>
        </w:rPr>
        <w:t xml:space="preserve">Zmluvné strany </w:t>
      </w:r>
    </w:p>
    <w:p w14:paraId="791EE619" w14:textId="77777777" w:rsidR="00DF20FD" w:rsidRPr="001052C2" w:rsidRDefault="00DF20FD" w:rsidP="00631A14">
      <w:pPr>
        <w:spacing w:after="0" w:line="240" w:lineRule="auto"/>
        <w:ind w:left="0" w:firstLine="0"/>
        <w:rPr>
          <w:rFonts w:asciiTheme="minorHAnsi" w:hAnsiTheme="minorHAnsi" w:cstheme="minorHAnsi"/>
        </w:rPr>
      </w:pPr>
    </w:p>
    <w:p w14:paraId="316E4112" w14:textId="0B6AEC94" w:rsidR="00DF20FD" w:rsidRPr="00CE5D14" w:rsidRDefault="00360A59" w:rsidP="00CE5D14">
      <w:pPr>
        <w:pStyle w:val="Odsekzoznamu"/>
        <w:widowControl w:val="0"/>
        <w:numPr>
          <w:ilvl w:val="1"/>
          <w:numId w:val="52"/>
        </w:numPr>
        <w:spacing w:after="0" w:line="240" w:lineRule="auto"/>
        <w:ind w:left="567" w:right="0" w:hanging="567"/>
        <w:outlineLvl w:val="2"/>
        <w:rPr>
          <w:rFonts w:asciiTheme="minorHAnsi" w:eastAsia="Times New Roman" w:hAnsiTheme="minorHAnsi" w:cstheme="minorHAnsi"/>
        </w:rPr>
      </w:pPr>
      <w:r w:rsidRPr="00CE5D14">
        <w:rPr>
          <w:rFonts w:asciiTheme="minorHAnsi" w:eastAsia="Times New Roman" w:hAnsiTheme="minorHAnsi" w:cstheme="minorHAnsi"/>
        </w:rPr>
        <w:t>O</w:t>
      </w:r>
      <w:r w:rsidR="00DF20FD" w:rsidRPr="00CE5D14">
        <w:rPr>
          <w:rFonts w:asciiTheme="minorHAnsi" w:eastAsia="Times New Roman" w:hAnsiTheme="minorHAnsi" w:cstheme="minorHAnsi"/>
        </w:rPr>
        <w:t xml:space="preserve">bjednávateľ: </w:t>
      </w:r>
      <w:r w:rsidR="00DF20FD" w:rsidRPr="00CE5D14">
        <w:rPr>
          <w:rFonts w:asciiTheme="minorHAnsi" w:eastAsia="Times New Roman" w:hAnsiTheme="minorHAnsi" w:cstheme="minorHAnsi"/>
        </w:rPr>
        <w:tab/>
      </w:r>
      <w:r w:rsidR="00E273F8">
        <w:rPr>
          <w:rFonts w:asciiTheme="minorHAnsi" w:eastAsia="Times New Roman" w:hAnsiTheme="minorHAnsi" w:cstheme="minorHAnsi"/>
        </w:rPr>
        <w:tab/>
      </w:r>
      <w:r w:rsidR="00DF20FD" w:rsidRPr="00CE5D14">
        <w:rPr>
          <w:rFonts w:asciiTheme="minorHAnsi" w:eastAsia="Times New Roman" w:hAnsiTheme="minorHAnsi" w:cstheme="minorHAnsi"/>
        </w:rPr>
        <w:t>Ministerstvo školstva, výskumu</w:t>
      </w:r>
      <w:r w:rsidR="00363284" w:rsidRPr="00CE5D14">
        <w:rPr>
          <w:rFonts w:asciiTheme="minorHAnsi" w:eastAsia="Times New Roman" w:hAnsiTheme="minorHAnsi" w:cstheme="minorHAnsi"/>
        </w:rPr>
        <w:t>, vývoja</w:t>
      </w:r>
      <w:r w:rsidR="00DF20FD" w:rsidRPr="00CE5D14">
        <w:rPr>
          <w:rFonts w:asciiTheme="minorHAnsi" w:eastAsia="Times New Roman" w:hAnsiTheme="minorHAnsi" w:cstheme="minorHAnsi"/>
        </w:rPr>
        <w:t xml:space="preserve"> a</w:t>
      </w:r>
      <w:r w:rsidR="00363284" w:rsidRPr="00CE5D14">
        <w:rPr>
          <w:rFonts w:asciiTheme="minorHAnsi" w:eastAsia="Times New Roman" w:hAnsiTheme="minorHAnsi" w:cstheme="minorHAnsi"/>
        </w:rPr>
        <w:t xml:space="preserve"> mládeže </w:t>
      </w:r>
      <w:r w:rsidR="00DF20FD" w:rsidRPr="00CE5D14">
        <w:rPr>
          <w:rFonts w:asciiTheme="minorHAnsi" w:eastAsia="Times New Roman" w:hAnsiTheme="minorHAnsi" w:cstheme="minorHAnsi"/>
        </w:rPr>
        <w:t>Slovenskej republiky</w:t>
      </w:r>
    </w:p>
    <w:p w14:paraId="741FB402" w14:textId="079ED52A" w:rsidR="00DF20FD" w:rsidRPr="001052C2" w:rsidRDefault="00C50FA8" w:rsidP="00CE5D14">
      <w:pPr>
        <w:spacing w:after="0" w:line="240" w:lineRule="auto"/>
        <w:ind w:firstLine="557"/>
        <w:rPr>
          <w:rFonts w:asciiTheme="minorHAnsi" w:hAnsiTheme="minorHAnsi" w:cstheme="minorHAnsi"/>
        </w:rPr>
      </w:pPr>
      <w:r>
        <w:rPr>
          <w:rFonts w:asciiTheme="minorHAnsi" w:hAnsiTheme="minorHAnsi" w:cstheme="minorHAnsi"/>
        </w:rPr>
        <w:t>S</w:t>
      </w:r>
      <w:r w:rsidR="001D6D14" w:rsidRPr="001052C2">
        <w:rPr>
          <w:rFonts w:asciiTheme="minorHAnsi" w:hAnsiTheme="minorHAnsi" w:cstheme="minorHAnsi"/>
        </w:rPr>
        <w:t>ídlo:</w:t>
      </w:r>
      <w:r w:rsidR="001D6D14" w:rsidRPr="001052C2">
        <w:rPr>
          <w:rFonts w:asciiTheme="minorHAnsi" w:hAnsiTheme="minorHAnsi" w:cstheme="minorHAnsi"/>
        </w:rPr>
        <w:tab/>
      </w:r>
      <w:r w:rsidR="00E273F8">
        <w:rPr>
          <w:rFonts w:asciiTheme="minorHAnsi" w:hAnsiTheme="minorHAnsi" w:cstheme="minorHAnsi"/>
        </w:rPr>
        <w:tab/>
      </w:r>
      <w:r>
        <w:rPr>
          <w:rFonts w:asciiTheme="minorHAnsi" w:hAnsiTheme="minorHAnsi" w:cstheme="minorHAnsi"/>
        </w:rPr>
        <w:tab/>
      </w:r>
      <w:r w:rsidR="006E62ED" w:rsidRPr="001052C2">
        <w:rPr>
          <w:rFonts w:asciiTheme="minorHAnsi" w:hAnsiTheme="minorHAnsi" w:cstheme="minorHAnsi"/>
        </w:rPr>
        <w:t>Černyševského 50</w:t>
      </w:r>
      <w:r w:rsidR="001D6D14" w:rsidRPr="001052C2">
        <w:rPr>
          <w:rFonts w:asciiTheme="minorHAnsi" w:hAnsiTheme="minorHAnsi" w:cstheme="minorHAnsi"/>
        </w:rPr>
        <w:t xml:space="preserve">, </w:t>
      </w:r>
      <w:r w:rsidR="00A07CEF" w:rsidRPr="001052C2">
        <w:rPr>
          <w:rFonts w:asciiTheme="minorHAnsi" w:hAnsiTheme="minorHAnsi" w:cstheme="minorHAnsi"/>
        </w:rPr>
        <w:t>851 01</w:t>
      </w:r>
      <w:r w:rsidR="00DF20FD" w:rsidRPr="001052C2">
        <w:rPr>
          <w:rFonts w:asciiTheme="minorHAnsi" w:hAnsiTheme="minorHAnsi" w:cstheme="minorHAnsi"/>
        </w:rPr>
        <w:t xml:space="preserve"> Bratislava</w:t>
      </w:r>
    </w:p>
    <w:p w14:paraId="49B664F7" w14:textId="783E50AA" w:rsidR="00DF20FD" w:rsidRPr="001052C2" w:rsidRDefault="00C50FA8" w:rsidP="008B340B">
      <w:pPr>
        <w:spacing w:after="0" w:line="240" w:lineRule="auto"/>
        <w:ind w:left="1985" w:hanging="1418"/>
        <w:rPr>
          <w:rFonts w:asciiTheme="minorHAnsi" w:hAnsiTheme="minorHAnsi" w:cstheme="minorHAnsi"/>
        </w:rPr>
      </w:pPr>
      <w:r>
        <w:rPr>
          <w:rFonts w:asciiTheme="minorHAnsi" w:hAnsiTheme="minorHAnsi" w:cstheme="minorHAnsi"/>
        </w:rPr>
        <w:t>Z</w:t>
      </w:r>
      <w:r w:rsidR="00DF20FD" w:rsidRPr="001052C2">
        <w:rPr>
          <w:rFonts w:asciiTheme="minorHAnsi" w:hAnsiTheme="minorHAnsi" w:cstheme="minorHAnsi"/>
        </w:rPr>
        <w:t>astúpený:</w:t>
      </w:r>
      <w:r w:rsidR="00DF20FD" w:rsidRPr="001052C2">
        <w:rPr>
          <w:rFonts w:asciiTheme="minorHAnsi" w:hAnsiTheme="minorHAnsi" w:cstheme="minorHAnsi"/>
        </w:rPr>
        <w:tab/>
      </w:r>
      <w:r w:rsidR="00E273F8">
        <w:rPr>
          <w:rFonts w:asciiTheme="minorHAnsi" w:hAnsiTheme="minorHAnsi" w:cstheme="minorHAnsi"/>
        </w:rPr>
        <w:tab/>
      </w:r>
      <w:r w:rsidR="00E273F8">
        <w:rPr>
          <w:rFonts w:asciiTheme="minorHAnsi" w:hAnsiTheme="minorHAnsi" w:cstheme="minorHAnsi"/>
        </w:rPr>
        <w:tab/>
      </w:r>
      <w:r w:rsidR="008B340B" w:rsidRPr="008B340B">
        <w:rPr>
          <w:rFonts w:asciiTheme="minorHAnsi" w:hAnsiTheme="minorHAnsi" w:cstheme="minorHAnsi"/>
        </w:rPr>
        <w:t>JUDr. Ing. Tomáš Drucker MSc., minister</w:t>
      </w:r>
    </w:p>
    <w:p w14:paraId="754C3790" w14:textId="28FB10C2"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IČO:</w:t>
      </w:r>
      <w:r w:rsidRPr="001052C2">
        <w:rPr>
          <w:rFonts w:asciiTheme="minorHAnsi" w:hAnsiTheme="minorHAnsi" w:cstheme="minorHAnsi"/>
        </w:rPr>
        <w:tab/>
      </w:r>
      <w:r w:rsidR="00E273F8">
        <w:rPr>
          <w:rFonts w:asciiTheme="minorHAnsi" w:hAnsiTheme="minorHAnsi" w:cstheme="minorHAnsi"/>
        </w:rPr>
        <w:tab/>
      </w:r>
      <w:r w:rsidR="00E273F8">
        <w:rPr>
          <w:rFonts w:asciiTheme="minorHAnsi" w:hAnsiTheme="minorHAnsi" w:cstheme="minorHAnsi"/>
        </w:rPr>
        <w:tab/>
      </w:r>
      <w:r w:rsidRPr="001052C2">
        <w:rPr>
          <w:rFonts w:asciiTheme="minorHAnsi" w:hAnsiTheme="minorHAnsi" w:cstheme="minorHAnsi"/>
        </w:rPr>
        <w:t>00164381</w:t>
      </w:r>
    </w:p>
    <w:p w14:paraId="07FC755E" w14:textId="3E823C23"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 xml:space="preserve">DIČ: </w:t>
      </w:r>
      <w:r w:rsidRPr="001052C2">
        <w:rPr>
          <w:rFonts w:asciiTheme="minorHAnsi" w:hAnsiTheme="minorHAnsi" w:cstheme="minorHAnsi"/>
        </w:rPr>
        <w:tab/>
      </w:r>
      <w:r w:rsidR="00E273F8">
        <w:rPr>
          <w:rFonts w:asciiTheme="minorHAnsi" w:hAnsiTheme="minorHAnsi" w:cstheme="minorHAnsi"/>
        </w:rPr>
        <w:tab/>
      </w:r>
      <w:r w:rsidR="00E273F8">
        <w:rPr>
          <w:rFonts w:asciiTheme="minorHAnsi" w:hAnsiTheme="minorHAnsi" w:cstheme="minorHAnsi"/>
        </w:rPr>
        <w:tab/>
      </w:r>
      <w:r w:rsidRPr="001052C2">
        <w:rPr>
          <w:rFonts w:asciiTheme="minorHAnsi" w:hAnsiTheme="minorHAnsi" w:cstheme="minorHAnsi"/>
        </w:rPr>
        <w:t>2020798725</w:t>
      </w:r>
    </w:p>
    <w:p w14:paraId="7B2F59E8" w14:textId="6AC69DFA" w:rsidR="00DF20FD" w:rsidRPr="001052C2" w:rsidRDefault="00E273F8" w:rsidP="00CE5D14">
      <w:pPr>
        <w:spacing w:after="0" w:line="240" w:lineRule="auto"/>
        <w:ind w:left="1985" w:hanging="1418"/>
        <w:rPr>
          <w:rFonts w:asciiTheme="minorHAnsi" w:hAnsiTheme="minorHAnsi" w:cstheme="minorHAnsi"/>
        </w:rPr>
      </w:pPr>
      <w:r>
        <w:rPr>
          <w:rFonts w:asciiTheme="minorHAnsi" w:hAnsiTheme="minorHAnsi" w:cstheme="minorHAnsi"/>
        </w:rPr>
        <w:t>B</w:t>
      </w:r>
      <w:r w:rsidR="00DF20FD" w:rsidRPr="001052C2">
        <w:rPr>
          <w:rFonts w:asciiTheme="minorHAnsi" w:hAnsiTheme="minorHAnsi" w:cstheme="minorHAnsi"/>
        </w:rPr>
        <w:t>ankové spojenie:</w:t>
      </w:r>
      <w:r w:rsidR="00DF20FD" w:rsidRPr="001052C2">
        <w:rPr>
          <w:rFonts w:asciiTheme="minorHAnsi" w:hAnsiTheme="minorHAnsi" w:cstheme="minorHAnsi"/>
        </w:rPr>
        <w:tab/>
      </w:r>
      <w:r w:rsidR="00B170CE" w:rsidRPr="001052C2">
        <w:rPr>
          <w:rFonts w:asciiTheme="minorHAnsi" w:hAnsiTheme="minorHAnsi" w:cstheme="minorHAnsi"/>
        </w:rPr>
        <w:t>štátna pokladnica</w:t>
      </w:r>
    </w:p>
    <w:p w14:paraId="6299136A" w14:textId="52AF12BA"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IBAN:</w:t>
      </w:r>
      <w:r w:rsidRPr="001052C2">
        <w:rPr>
          <w:rFonts w:asciiTheme="minorHAnsi" w:hAnsiTheme="minorHAnsi" w:cstheme="minorHAnsi"/>
        </w:rPr>
        <w:tab/>
      </w:r>
      <w:r w:rsidR="00E273F8">
        <w:rPr>
          <w:rFonts w:asciiTheme="minorHAnsi" w:hAnsiTheme="minorHAnsi" w:cstheme="minorHAnsi"/>
        </w:rPr>
        <w:tab/>
      </w:r>
      <w:r w:rsidR="00E273F8">
        <w:rPr>
          <w:rFonts w:asciiTheme="minorHAnsi" w:hAnsiTheme="minorHAnsi" w:cstheme="minorHAnsi"/>
        </w:rPr>
        <w:tab/>
      </w:r>
      <w:r w:rsidR="00585B00" w:rsidRPr="001052C2">
        <w:rPr>
          <w:rFonts w:asciiTheme="minorHAnsi" w:hAnsiTheme="minorHAnsi" w:cstheme="minorHAnsi"/>
        </w:rPr>
        <w:t>SK80 8180 0000 0070 0006 5236</w:t>
      </w:r>
      <w:r w:rsidR="00585B00" w:rsidRPr="001052C2" w:rsidDel="00585B00">
        <w:rPr>
          <w:rFonts w:asciiTheme="minorHAnsi" w:hAnsiTheme="minorHAnsi" w:cstheme="minorHAnsi"/>
        </w:rPr>
        <w:t xml:space="preserve"> </w:t>
      </w:r>
    </w:p>
    <w:p w14:paraId="3130852B" w14:textId="77777777" w:rsidR="00E273F8" w:rsidRDefault="00E273F8" w:rsidP="00E273F8">
      <w:pPr>
        <w:spacing w:after="0" w:line="240" w:lineRule="auto"/>
        <w:ind w:firstLine="557"/>
        <w:rPr>
          <w:rFonts w:asciiTheme="minorHAnsi" w:hAnsiTheme="minorHAnsi" w:cstheme="minorHAnsi"/>
        </w:rPr>
      </w:pPr>
    </w:p>
    <w:p w14:paraId="01AF0E62" w14:textId="79118BE3" w:rsidR="00DF20FD" w:rsidRPr="001052C2" w:rsidRDefault="00DF20FD" w:rsidP="00CE5D14">
      <w:pPr>
        <w:spacing w:after="0" w:line="240" w:lineRule="auto"/>
        <w:ind w:firstLine="557"/>
        <w:rPr>
          <w:rFonts w:asciiTheme="minorHAnsi" w:hAnsiTheme="minorHAnsi" w:cstheme="minorHAnsi"/>
        </w:rPr>
      </w:pPr>
      <w:r w:rsidRPr="001052C2">
        <w:rPr>
          <w:rFonts w:asciiTheme="minorHAnsi" w:hAnsiTheme="minorHAnsi" w:cstheme="minorHAnsi"/>
        </w:rPr>
        <w:t xml:space="preserve">(ďalej len </w:t>
      </w:r>
      <w:r w:rsidRPr="001052C2">
        <w:rPr>
          <w:rFonts w:asciiTheme="minorHAnsi" w:hAnsiTheme="minorHAnsi" w:cstheme="minorHAnsi"/>
          <w:bCs/>
        </w:rPr>
        <w:t>„</w:t>
      </w:r>
      <w:r w:rsidRPr="001052C2">
        <w:rPr>
          <w:rFonts w:asciiTheme="minorHAnsi" w:hAnsiTheme="minorHAnsi" w:cstheme="minorHAnsi"/>
          <w:b/>
        </w:rPr>
        <w:t>Objednávateľ</w:t>
      </w:r>
      <w:r w:rsidRPr="001052C2">
        <w:rPr>
          <w:rFonts w:asciiTheme="minorHAnsi" w:hAnsiTheme="minorHAnsi" w:cstheme="minorHAnsi"/>
          <w:bCs/>
        </w:rPr>
        <w:t>“)</w:t>
      </w:r>
    </w:p>
    <w:p w14:paraId="33C77C73" w14:textId="77777777" w:rsidR="00DF20FD" w:rsidRPr="001052C2" w:rsidRDefault="00DF20FD" w:rsidP="00631A14">
      <w:pPr>
        <w:spacing w:after="0" w:line="240" w:lineRule="auto"/>
        <w:ind w:left="0" w:firstLine="0"/>
        <w:rPr>
          <w:rFonts w:asciiTheme="minorHAnsi" w:hAnsiTheme="minorHAnsi" w:cstheme="minorHAnsi"/>
        </w:rPr>
      </w:pPr>
    </w:p>
    <w:p w14:paraId="06FE2020" w14:textId="216E3B9E" w:rsidR="00DF20FD" w:rsidRPr="001052C2" w:rsidRDefault="00DF20FD" w:rsidP="00631A14">
      <w:pPr>
        <w:spacing w:after="0" w:line="240" w:lineRule="auto"/>
        <w:rPr>
          <w:rFonts w:asciiTheme="minorHAnsi" w:hAnsiTheme="minorHAnsi" w:cstheme="minorHAnsi"/>
        </w:rPr>
      </w:pPr>
    </w:p>
    <w:p w14:paraId="0302CA6B" w14:textId="4913C269" w:rsidR="00DF20FD" w:rsidRPr="00CE5D14" w:rsidRDefault="00D1132D" w:rsidP="00CE5D14">
      <w:pPr>
        <w:pStyle w:val="Odsekzoznamu"/>
        <w:widowControl w:val="0"/>
        <w:numPr>
          <w:ilvl w:val="1"/>
          <w:numId w:val="52"/>
        </w:numPr>
        <w:spacing w:after="0" w:line="240" w:lineRule="auto"/>
        <w:ind w:left="567" w:right="0" w:hanging="567"/>
        <w:outlineLvl w:val="2"/>
        <w:rPr>
          <w:rFonts w:asciiTheme="minorHAnsi" w:hAnsiTheme="minorHAnsi" w:cstheme="minorHAnsi"/>
          <w:bCs/>
        </w:rPr>
      </w:pPr>
      <w:bookmarkStart w:id="1" w:name="_Hlk193106089"/>
      <w:r w:rsidRPr="00CE5D14">
        <w:rPr>
          <w:rFonts w:asciiTheme="minorHAnsi" w:hAnsiTheme="minorHAnsi" w:cstheme="minorHAnsi"/>
          <w:bCs/>
        </w:rPr>
        <w:t>Poskytovateľ</w:t>
      </w:r>
      <w:bookmarkEnd w:id="1"/>
      <w:r w:rsidRPr="00CE5D14">
        <w:rPr>
          <w:rFonts w:asciiTheme="minorHAnsi" w:hAnsiTheme="minorHAnsi" w:cstheme="minorHAnsi"/>
          <w:bCs/>
        </w:rPr>
        <w:t>:</w:t>
      </w:r>
      <w:r>
        <w:rPr>
          <w:rFonts w:asciiTheme="minorHAnsi" w:hAnsiTheme="minorHAnsi" w:cstheme="minorHAnsi"/>
          <w:bCs/>
        </w:rPr>
        <w:tab/>
      </w:r>
      <w:r>
        <w:rPr>
          <w:rFonts w:asciiTheme="minorHAnsi" w:hAnsiTheme="minorHAnsi" w:cstheme="minorHAnsi"/>
          <w:bCs/>
        </w:rPr>
        <w:tab/>
      </w:r>
      <w:r w:rsidRPr="001052C2">
        <w:rPr>
          <w:rFonts w:asciiTheme="minorHAnsi" w:hAnsiTheme="minorHAnsi" w:cstheme="minorHAnsi"/>
        </w:rPr>
        <w:t>[</w:t>
      </w:r>
      <w:r w:rsidRPr="001052C2">
        <w:rPr>
          <w:rFonts w:asciiTheme="minorHAnsi" w:hAnsiTheme="minorHAnsi" w:cstheme="minorHAnsi"/>
          <w:highlight w:val="yellow"/>
        </w:rPr>
        <w:t>●</w:t>
      </w:r>
      <w:r w:rsidRPr="001052C2">
        <w:rPr>
          <w:rFonts w:asciiTheme="minorHAnsi" w:hAnsiTheme="minorHAnsi" w:cstheme="minorHAnsi"/>
        </w:rPr>
        <w:t>]</w:t>
      </w:r>
    </w:p>
    <w:p w14:paraId="5807AD90" w14:textId="25B75566" w:rsidR="00DF20FD" w:rsidRPr="001052C2" w:rsidRDefault="00C50FA8" w:rsidP="00CE5D14">
      <w:pPr>
        <w:widowControl w:val="0"/>
        <w:spacing w:after="0" w:line="240" w:lineRule="auto"/>
        <w:ind w:left="567"/>
        <w:rPr>
          <w:rFonts w:asciiTheme="minorHAnsi" w:hAnsiTheme="minorHAnsi" w:cstheme="minorHAnsi"/>
          <w:b/>
        </w:rPr>
      </w:pPr>
      <w:r>
        <w:rPr>
          <w:rFonts w:asciiTheme="minorHAnsi" w:hAnsiTheme="minorHAnsi" w:cstheme="minorHAnsi"/>
        </w:rPr>
        <w:t>S</w:t>
      </w:r>
      <w:r w:rsidR="001D6D14" w:rsidRPr="001052C2">
        <w:rPr>
          <w:rFonts w:asciiTheme="minorHAnsi" w:hAnsiTheme="minorHAnsi" w:cstheme="minorHAnsi"/>
        </w:rPr>
        <w:t>ídlo:</w:t>
      </w:r>
      <w:r w:rsidR="00DF20FD" w:rsidRPr="001052C2">
        <w:rPr>
          <w:rFonts w:asciiTheme="minorHAnsi" w:hAnsiTheme="minorHAnsi" w:cstheme="minorHAnsi"/>
        </w:rPr>
        <w:tab/>
      </w:r>
      <w:r w:rsidR="001D6D14" w:rsidRPr="001052C2">
        <w:rPr>
          <w:rFonts w:asciiTheme="minorHAnsi" w:hAnsiTheme="minorHAnsi" w:cstheme="minorHAnsi"/>
        </w:rPr>
        <w:t xml:space="preserve">          </w:t>
      </w:r>
    </w:p>
    <w:p w14:paraId="1A1A1E4A" w14:textId="2BF348F2" w:rsidR="005E7FC8" w:rsidRDefault="00C50FA8" w:rsidP="00CE5D14">
      <w:pPr>
        <w:widowControl w:val="0"/>
        <w:tabs>
          <w:tab w:val="center" w:pos="2127"/>
          <w:tab w:val="right" w:pos="9072"/>
        </w:tabs>
        <w:spacing w:after="0" w:line="240" w:lineRule="auto"/>
        <w:ind w:left="2835" w:hanging="2262"/>
        <w:rPr>
          <w:rFonts w:asciiTheme="minorHAnsi" w:hAnsiTheme="minorHAnsi" w:cstheme="minorHAnsi"/>
        </w:rPr>
      </w:pPr>
      <w:r>
        <w:rPr>
          <w:rFonts w:asciiTheme="minorHAnsi" w:hAnsiTheme="minorHAnsi" w:cstheme="minorHAnsi"/>
        </w:rPr>
        <w:t>Z</w:t>
      </w:r>
      <w:r w:rsidR="001D6D14" w:rsidRPr="001052C2">
        <w:rPr>
          <w:rFonts w:asciiTheme="minorHAnsi" w:hAnsiTheme="minorHAnsi" w:cstheme="minorHAnsi"/>
        </w:rPr>
        <w:t>apísaný v</w:t>
      </w:r>
      <w:r>
        <w:rPr>
          <w:rFonts w:asciiTheme="minorHAnsi" w:hAnsiTheme="minorHAnsi" w:cstheme="minorHAnsi"/>
        </w:rPr>
        <w:t>:</w:t>
      </w:r>
      <w:r w:rsidR="005E7FC8">
        <w:rPr>
          <w:rFonts w:asciiTheme="minorHAnsi" w:hAnsiTheme="minorHAnsi" w:cstheme="minorHAnsi"/>
        </w:rPr>
        <w:tab/>
      </w:r>
      <w:r w:rsidR="005E7FC8">
        <w:rPr>
          <w:rFonts w:asciiTheme="minorHAnsi" w:hAnsiTheme="minorHAnsi" w:cstheme="minorHAnsi"/>
        </w:rPr>
        <w:tab/>
      </w:r>
      <w:r w:rsidR="001D6D14" w:rsidRPr="001052C2">
        <w:rPr>
          <w:rFonts w:asciiTheme="minorHAnsi" w:hAnsiTheme="minorHAnsi" w:cstheme="minorHAnsi"/>
        </w:rPr>
        <w:t>obchodnom registri Okresného súdu [</w:t>
      </w:r>
      <w:r w:rsidR="001D6D14" w:rsidRPr="001052C2">
        <w:rPr>
          <w:rFonts w:asciiTheme="minorHAnsi" w:hAnsiTheme="minorHAnsi" w:cstheme="minorHAnsi"/>
          <w:highlight w:val="yellow"/>
        </w:rPr>
        <w:t>●</w:t>
      </w:r>
      <w:r w:rsidR="001D6D14" w:rsidRPr="001052C2">
        <w:rPr>
          <w:rFonts w:asciiTheme="minorHAnsi" w:hAnsiTheme="minorHAnsi" w:cstheme="minorHAnsi"/>
        </w:rPr>
        <w:t>], oddiel: [</w:t>
      </w:r>
      <w:r w:rsidR="001D6D14" w:rsidRPr="001052C2">
        <w:rPr>
          <w:rFonts w:asciiTheme="minorHAnsi" w:hAnsiTheme="minorHAnsi" w:cstheme="minorHAnsi"/>
          <w:highlight w:val="yellow"/>
        </w:rPr>
        <w:t>●</w:t>
      </w:r>
      <w:r w:rsidR="001D6D14" w:rsidRPr="001052C2">
        <w:rPr>
          <w:rFonts w:asciiTheme="minorHAnsi" w:hAnsiTheme="minorHAnsi" w:cstheme="minorHAnsi"/>
        </w:rPr>
        <w:t>], vložka č.: [</w:t>
      </w:r>
      <w:r w:rsidR="001D6D14" w:rsidRPr="001052C2">
        <w:rPr>
          <w:rFonts w:asciiTheme="minorHAnsi" w:hAnsiTheme="minorHAnsi" w:cstheme="minorHAnsi"/>
          <w:highlight w:val="yellow"/>
        </w:rPr>
        <w:t>●</w:t>
      </w:r>
      <w:r w:rsidR="001D6D14" w:rsidRPr="001052C2">
        <w:rPr>
          <w:rFonts w:asciiTheme="minorHAnsi" w:hAnsiTheme="minorHAnsi" w:cstheme="minorHAnsi"/>
        </w:rPr>
        <w:t>]</w:t>
      </w:r>
    </w:p>
    <w:p w14:paraId="0F660FD2" w14:textId="2F422622" w:rsidR="001D6D14" w:rsidRPr="001052C2" w:rsidRDefault="005E7FC8" w:rsidP="00CE5D14">
      <w:pPr>
        <w:spacing w:after="0" w:line="240" w:lineRule="auto"/>
        <w:ind w:left="0" w:firstLine="567"/>
        <w:rPr>
          <w:rFonts w:asciiTheme="minorHAnsi" w:hAnsiTheme="minorHAnsi" w:cstheme="minorHAnsi"/>
        </w:rPr>
      </w:pPr>
      <w:r>
        <w:rPr>
          <w:rFonts w:asciiTheme="minorHAnsi" w:hAnsiTheme="minorHAnsi" w:cstheme="minorHAnsi"/>
        </w:rPr>
        <w:t>O</w:t>
      </w:r>
      <w:r w:rsidR="001D6D14" w:rsidRPr="001052C2">
        <w:rPr>
          <w:rFonts w:asciiTheme="minorHAnsi" w:hAnsiTheme="minorHAnsi" w:cstheme="minorHAnsi"/>
        </w:rPr>
        <w:t xml:space="preserve">soba konajúca </w:t>
      </w:r>
    </w:p>
    <w:p w14:paraId="2337D2A1" w14:textId="51715FDF" w:rsidR="00DF20FD" w:rsidRPr="001052C2" w:rsidRDefault="001D6D14" w:rsidP="00CE5D14">
      <w:pPr>
        <w:spacing w:after="0" w:line="240" w:lineRule="auto"/>
        <w:ind w:left="0" w:firstLine="567"/>
        <w:rPr>
          <w:rFonts w:asciiTheme="minorHAnsi" w:hAnsiTheme="minorHAnsi" w:cstheme="minorHAnsi"/>
        </w:rPr>
      </w:pPr>
      <w:r w:rsidRPr="001052C2">
        <w:rPr>
          <w:rFonts w:asciiTheme="minorHAnsi" w:hAnsiTheme="minorHAnsi" w:cstheme="minorHAnsi"/>
        </w:rPr>
        <w:t xml:space="preserve">v mene spoločnosti:    </w:t>
      </w:r>
      <w:r w:rsidR="005E7FC8">
        <w:rPr>
          <w:rFonts w:asciiTheme="minorHAnsi" w:hAnsiTheme="minorHAnsi" w:cstheme="minorHAnsi"/>
        </w:rPr>
        <w:tab/>
      </w:r>
      <w:r w:rsidRPr="001052C2">
        <w:rPr>
          <w:rFonts w:asciiTheme="minorHAnsi" w:hAnsiTheme="minorHAnsi" w:cstheme="minorHAnsi"/>
        </w:rPr>
        <w:t>[</w:t>
      </w:r>
      <w:r w:rsidRPr="001052C2">
        <w:rPr>
          <w:rFonts w:asciiTheme="minorHAnsi" w:hAnsiTheme="minorHAnsi" w:cstheme="minorHAnsi"/>
          <w:highlight w:val="yellow"/>
        </w:rPr>
        <w:t>●</w:t>
      </w:r>
      <w:r w:rsidRPr="001052C2">
        <w:rPr>
          <w:rFonts w:asciiTheme="minorHAnsi" w:hAnsiTheme="minorHAnsi" w:cstheme="minorHAnsi"/>
        </w:rPr>
        <w:t>]</w:t>
      </w:r>
    </w:p>
    <w:p w14:paraId="2F982F59" w14:textId="334CDBED"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 xml:space="preserve">IČO:                             </w:t>
      </w:r>
      <w:r w:rsidRPr="001052C2">
        <w:rPr>
          <w:rFonts w:asciiTheme="minorHAnsi" w:hAnsiTheme="minorHAnsi" w:cstheme="minorHAnsi"/>
        </w:rPr>
        <w:tab/>
      </w:r>
      <w:r w:rsidR="001D6D14" w:rsidRPr="001052C2">
        <w:rPr>
          <w:rFonts w:asciiTheme="minorHAnsi" w:hAnsiTheme="minorHAnsi" w:cstheme="minorHAnsi"/>
        </w:rPr>
        <w:t>[</w:t>
      </w:r>
      <w:r w:rsidR="001D6D14" w:rsidRPr="001052C2">
        <w:rPr>
          <w:rFonts w:asciiTheme="minorHAnsi" w:hAnsiTheme="minorHAnsi" w:cstheme="minorHAnsi"/>
          <w:highlight w:val="yellow"/>
        </w:rPr>
        <w:t>●</w:t>
      </w:r>
      <w:r w:rsidR="001D6D14" w:rsidRPr="001052C2">
        <w:rPr>
          <w:rFonts w:asciiTheme="minorHAnsi" w:hAnsiTheme="minorHAnsi" w:cstheme="minorHAnsi"/>
        </w:rPr>
        <w:t>]</w:t>
      </w:r>
    </w:p>
    <w:p w14:paraId="7C5D4065" w14:textId="12839147"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 xml:space="preserve">DIČ:                           </w:t>
      </w:r>
      <w:r w:rsidRPr="001052C2">
        <w:rPr>
          <w:rFonts w:asciiTheme="minorHAnsi" w:hAnsiTheme="minorHAnsi" w:cstheme="minorHAnsi"/>
        </w:rPr>
        <w:tab/>
      </w:r>
      <w:r w:rsidR="001D6D14" w:rsidRPr="001052C2">
        <w:rPr>
          <w:rFonts w:asciiTheme="minorHAnsi" w:hAnsiTheme="minorHAnsi" w:cstheme="minorHAnsi"/>
        </w:rPr>
        <w:t>[</w:t>
      </w:r>
      <w:r w:rsidR="001D6D14" w:rsidRPr="001052C2">
        <w:rPr>
          <w:rFonts w:asciiTheme="minorHAnsi" w:hAnsiTheme="minorHAnsi" w:cstheme="minorHAnsi"/>
          <w:highlight w:val="yellow"/>
        </w:rPr>
        <w:t>●</w:t>
      </w:r>
      <w:r w:rsidR="001D6D14" w:rsidRPr="001052C2">
        <w:rPr>
          <w:rFonts w:asciiTheme="minorHAnsi" w:hAnsiTheme="minorHAnsi" w:cstheme="minorHAnsi"/>
        </w:rPr>
        <w:t>]</w:t>
      </w:r>
    </w:p>
    <w:p w14:paraId="207C6572" w14:textId="6FB4A7FB"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IČ</w:t>
      </w:r>
      <w:r w:rsidR="001D6D14" w:rsidRPr="001052C2">
        <w:rPr>
          <w:rFonts w:asciiTheme="minorHAnsi" w:hAnsiTheme="minorHAnsi" w:cstheme="minorHAnsi"/>
        </w:rPr>
        <w:t xml:space="preserve"> </w:t>
      </w:r>
      <w:r w:rsidRPr="001052C2">
        <w:rPr>
          <w:rFonts w:asciiTheme="minorHAnsi" w:hAnsiTheme="minorHAnsi" w:cstheme="minorHAnsi"/>
        </w:rPr>
        <w:t xml:space="preserve">DPH:              </w:t>
      </w:r>
      <w:r w:rsidR="002924B6">
        <w:rPr>
          <w:rFonts w:asciiTheme="minorHAnsi" w:hAnsiTheme="minorHAnsi" w:cstheme="minorHAnsi"/>
        </w:rPr>
        <w:tab/>
      </w:r>
      <w:r w:rsidR="002924B6">
        <w:rPr>
          <w:rFonts w:asciiTheme="minorHAnsi" w:hAnsiTheme="minorHAnsi" w:cstheme="minorHAnsi"/>
        </w:rPr>
        <w:tab/>
      </w:r>
      <w:r w:rsidRPr="001052C2">
        <w:rPr>
          <w:rFonts w:asciiTheme="minorHAnsi" w:hAnsiTheme="minorHAnsi" w:cstheme="minorHAnsi"/>
        </w:rPr>
        <w:t xml:space="preserve"> </w:t>
      </w:r>
      <w:r w:rsidRPr="001052C2">
        <w:rPr>
          <w:rFonts w:asciiTheme="minorHAnsi" w:hAnsiTheme="minorHAnsi" w:cstheme="minorHAnsi"/>
        </w:rPr>
        <w:tab/>
      </w:r>
      <w:r w:rsidR="001D6D14" w:rsidRPr="001052C2">
        <w:rPr>
          <w:rFonts w:asciiTheme="minorHAnsi" w:hAnsiTheme="minorHAnsi" w:cstheme="minorHAnsi"/>
        </w:rPr>
        <w:t>[</w:t>
      </w:r>
      <w:r w:rsidR="001D6D14" w:rsidRPr="001052C2">
        <w:rPr>
          <w:rFonts w:asciiTheme="minorHAnsi" w:hAnsiTheme="minorHAnsi" w:cstheme="minorHAnsi"/>
          <w:highlight w:val="yellow"/>
        </w:rPr>
        <w:t>●</w:t>
      </w:r>
      <w:r w:rsidR="001D6D14" w:rsidRPr="001052C2">
        <w:rPr>
          <w:rFonts w:asciiTheme="minorHAnsi" w:hAnsiTheme="minorHAnsi" w:cstheme="minorHAnsi"/>
        </w:rPr>
        <w:t>]</w:t>
      </w:r>
    </w:p>
    <w:p w14:paraId="5F4C788A" w14:textId="17BDC55D" w:rsidR="00DF20FD" w:rsidRPr="001052C2" w:rsidRDefault="000D53B6" w:rsidP="00CE5D14">
      <w:pPr>
        <w:spacing w:after="0" w:line="240" w:lineRule="auto"/>
        <w:ind w:left="1985" w:hanging="1418"/>
        <w:rPr>
          <w:rFonts w:asciiTheme="minorHAnsi" w:hAnsiTheme="minorHAnsi" w:cstheme="minorHAnsi"/>
        </w:rPr>
      </w:pPr>
      <w:r>
        <w:rPr>
          <w:rFonts w:asciiTheme="minorHAnsi" w:hAnsiTheme="minorHAnsi" w:cstheme="minorHAnsi"/>
        </w:rPr>
        <w:t>B</w:t>
      </w:r>
      <w:r w:rsidR="00DF20FD" w:rsidRPr="001052C2">
        <w:rPr>
          <w:rFonts w:asciiTheme="minorHAnsi" w:hAnsiTheme="minorHAnsi" w:cstheme="minorHAnsi"/>
        </w:rPr>
        <w:t xml:space="preserve">ankové spojenie:    </w:t>
      </w:r>
      <w:r w:rsidR="00DF20FD" w:rsidRPr="001052C2">
        <w:rPr>
          <w:rFonts w:asciiTheme="minorHAnsi" w:hAnsiTheme="minorHAnsi" w:cstheme="minorHAnsi"/>
        </w:rPr>
        <w:tab/>
      </w:r>
      <w:r w:rsidR="001D6D14" w:rsidRPr="001052C2">
        <w:rPr>
          <w:rFonts w:asciiTheme="minorHAnsi" w:hAnsiTheme="minorHAnsi" w:cstheme="minorHAnsi"/>
        </w:rPr>
        <w:t>[</w:t>
      </w:r>
      <w:r w:rsidR="001D6D14" w:rsidRPr="001052C2">
        <w:rPr>
          <w:rFonts w:asciiTheme="minorHAnsi" w:hAnsiTheme="minorHAnsi" w:cstheme="minorHAnsi"/>
          <w:highlight w:val="yellow"/>
        </w:rPr>
        <w:t>●</w:t>
      </w:r>
      <w:r w:rsidR="001D6D14" w:rsidRPr="001052C2">
        <w:rPr>
          <w:rFonts w:asciiTheme="minorHAnsi" w:hAnsiTheme="minorHAnsi" w:cstheme="minorHAnsi"/>
        </w:rPr>
        <w:t>]</w:t>
      </w:r>
    </w:p>
    <w:p w14:paraId="13B933D5" w14:textId="1A11A521"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IBAN:</w:t>
      </w:r>
      <w:r w:rsidRPr="001052C2">
        <w:rPr>
          <w:rFonts w:asciiTheme="minorHAnsi" w:hAnsiTheme="minorHAnsi" w:cstheme="minorHAnsi"/>
        </w:rPr>
        <w:tab/>
      </w:r>
      <w:r w:rsidR="002924B6">
        <w:rPr>
          <w:rFonts w:asciiTheme="minorHAnsi" w:hAnsiTheme="minorHAnsi" w:cstheme="minorHAnsi"/>
        </w:rPr>
        <w:tab/>
      </w:r>
      <w:r w:rsidR="002924B6">
        <w:rPr>
          <w:rFonts w:asciiTheme="minorHAnsi" w:hAnsiTheme="minorHAnsi" w:cstheme="minorHAnsi"/>
        </w:rPr>
        <w:tab/>
      </w:r>
      <w:r w:rsidR="001D6D14" w:rsidRPr="001052C2">
        <w:rPr>
          <w:rFonts w:asciiTheme="minorHAnsi" w:hAnsiTheme="minorHAnsi" w:cstheme="minorHAnsi"/>
        </w:rPr>
        <w:t>[</w:t>
      </w:r>
      <w:r w:rsidR="001D6D14" w:rsidRPr="001052C2">
        <w:rPr>
          <w:rFonts w:asciiTheme="minorHAnsi" w:hAnsiTheme="minorHAnsi" w:cstheme="minorHAnsi"/>
          <w:highlight w:val="yellow"/>
        </w:rPr>
        <w:t>●</w:t>
      </w:r>
      <w:r w:rsidR="001D6D14" w:rsidRPr="001052C2">
        <w:rPr>
          <w:rFonts w:asciiTheme="minorHAnsi" w:hAnsiTheme="minorHAnsi" w:cstheme="minorHAnsi"/>
        </w:rPr>
        <w:t>]</w:t>
      </w:r>
    </w:p>
    <w:p w14:paraId="47B6DDD4" w14:textId="77777777" w:rsidR="002924B6" w:rsidRDefault="002924B6" w:rsidP="000D53B6">
      <w:pPr>
        <w:spacing w:after="0" w:line="240" w:lineRule="auto"/>
        <w:ind w:left="1985" w:hanging="1418"/>
        <w:rPr>
          <w:rFonts w:asciiTheme="minorHAnsi" w:hAnsiTheme="minorHAnsi" w:cstheme="minorHAnsi"/>
        </w:rPr>
      </w:pPr>
    </w:p>
    <w:p w14:paraId="7952ACBA" w14:textId="06E98598" w:rsidR="00DF20FD" w:rsidRPr="001052C2" w:rsidRDefault="00DF20FD" w:rsidP="00CE5D14">
      <w:pPr>
        <w:spacing w:after="0" w:line="240" w:lineRule="auto"/>
        <w:ind w:left="1985" w:hanging="1418"/>
        <w:rPr>
          <w:rFonts w:asciiTheme="minorHAnsi" w:hAnsiTheme="minorHAnsi" w:cstheme="minorHAnsi"/>
        </w:rPr>
      </w:pPr>
      <w:r w:rsidRPr="001052C2">
        <w:rPr>
          <w:rFonts w:asciiTheme="minorHAnsi" w:hAnsiTheme="minorHAnsi" w:cstheme="minorHAnsi"/>
        </w:rPr>
        <w:t>(ďalej len „</w:t>
      </w:r>
      <w:r w:rsidRPr="001052C2">
        <w:rPr>
          <w:rFonts w:asciiTheme="minorHAnsi" w:hAnsiTheme="minorHAnsi" w:cstheme="minorHAnsi"/>
          <w:b/>
        </w:rPr>
        <w:t>Poskytovateľ</w:t>
      </w:r>
      <w:r w:rsidRPr="001052C2">
        <w:rPr>
          <w:rFonts w:asciiTheme="minorHAnsi" w:hAnsiTheme="minorHAnsi" w:cstheme="minorHAnsi"/>
        </w:rPr>
        <w:t>“)</w:t>
      </w:r>
    </w:p>
    <w:p w14:paraId="2A900690" w14:textId="77777777" w:rsidR="00D428F2" w:rsidRPr="001052C2" w:rsidRDefault="00D428F2" w:rsidP="00631A14">
      <w:pPr>
        <w:spacing w:after="0" w:line="240" w:lineRule="auto"/>
        <w:rPr>
          <w:rFonts w:asciiTheme="minorHAnsi" w:hAnsiTheme="minorHAnsi" w:cstheme="minorHAnsi"/>
        </w:rPr>
      </w:pPr>
    </w:p>
    <w:p w14:paraId="73B9607E" w14:textId="01D38488" w:rsidR="00DF20FD" w:rsidRPr="001052C2" w:rsidRDefault="00DF20FD" w:rsidP="00CE5D14">
      <w:pPr>
        <w:spacing w:after="0" w:line="240" w:lineRule="auto"/>
        <w:ind w:left="567" w:firstLine="0"/>
        <w:rPr>
          <w:rFonts w:asciiTheme="minorHAnsi" w:hAnsiTheme="minorHAnsi" w:cstheme="minorHAnsi"/>
        </w:rPr>
      </w:pPr>
      <w:r w:rsidRPr="001052C2">
        <w:rPr>
          <w:rFonts w:asciiTheme="minorHAnsi" w:hAnsiTheme="minorHAnsi" w:cstheme="minorHAnsi"/>
        </w:rPr>
        <w:t xml:space="preserve">(Objednávateľ a Poskytovateľ ďalej </w:t>
      </w:r>
      <w:r w:rsidR="001D6D14" w:rsidRPr="001052C2">
        <w:rPr>
          <w:rFonts w:asciiTheme="minorHAnsi" w:hAnsiTheme="minorHAnsi" w:cstheme="minorHAnsi"/>
        </w:rPr>
        <w:t>spolu len</w:t>
      </w:r>
      <w:r w:rsidRPr="001052C2">
        <w:rPr>
          <w:rFonts w:asciiTheme="minorHAnsi" w:hAnsiTheme="minorHAnsi" w:cstheme="minorHAnsi"/>
        </w:rPr>
        <w:t xml:space="preserve"> „</w:t>
      </w:r>
      <w:r w:rsidR="00C502DC" w:rsidRPr="001052C2">
        <w:rPr>
          <w:rFonts w:asciiTheme="minorHAnsi" w:hAnsiTheme="minorHAnsi" w:cstheme="minorHAnsi"/>
          <w:b/>
        </w:rPr>
        <w:t>Z</w:t>
      </w:r>
      <w:r w:rsidRPr="001052C2">
        <w:rPr>
          <w:rFonts w:asciiTheme="minorHAnsi" w:hAnsiTheme="minorHAnsi" w:cstheme="minorHAnsi"/>
          <w:b/>
        </w:rPr>
        <w:t>mluvné strany</w:t>
      </w:r>
      <w:r w:rsidRPr="001052C2">
        <w:rPr>
          <w:rFonts w:asciiTheme="minorHAnsi" w:hAnsiTheme="minorHAnsi" w:cstheme="minorHAnsi"/>
        </w:rPr>
        <w:t>"</w:t>
      </w:r>
      <w:r w:rsidR="00C502DC" w:rsidRPr="001052C2">
        <w:rPr>
          <w:rFonts w:asciiTheme="minorHAnsi" w:hAnsiTheme="minorHAnsi" w:cstheme="minorHAnsi"/>
        </w:rPr>
        <w:t xml:space="preserve"> alebo jednotlivo „</w:t>
      </w:r>
      <w:r w:rsidR="00C502DC" w:rsidRPr="001052C2">
        <w:rPr>
          <w:rFonts w:asciiTheme="minorHAnsi" w:hAnsiTheme="minorHAnsi" w:cstheme="minorHAnsi"/>
          <w:b/>
          <w:bCs/>
        </w:rPr>
        <w:t>Zmluvná strana</w:t>
      </w:r>
      <w:r w:rsidR="00C502DC" w:rsidRPr="001052C2">
        <w:rPr>
          <w:rFonts w:asciiTheme="minorHAnsi" w:hAnsiTheme="minorHAnsi" w:cstheme="minorHAnsi"/>
        </w:rPr>
        <w:t>“</w:t>
      </w:r>
      <w:r w:rsidRPr="001052C2">
        <w:rPr>
          <w:rFonts w:asciiTheme="minorHAnsi" w:hAnsiTheme="minorHAnsi" w:cstheme="minorHAnsi"/>
        </w:rPr>
        <w:t>)</w:t>
      </w:r>
    </w:p>
    <w:p w14:paraId="0069F319" w14:textId="77777777" w:rsidR="00360A59" w:rsidRDefault="00360A59" w:rsidP="00360A59">
      <w:pPr>
        <w:widowControl w:val="0"/>
        <w:spacing w:after="0" w:line="240" w:lineRule="auto"/>
        <w:jc w:val="center"/>
        <w:outlineLvl w:val="0"/>
        <w:rPr>
          <w:rFonts w:asciiTheme="minorHAnsi" w:eastAsia="Times New Roman" w:hAnsiTheme="minorHAnsi" w:cstheme="minorHAnsi"/>
          <w:b/>
          <w:bCs/>
          <w:caps/>
        </w:rPr>
      </w:pPr>
    </w:p>
    <w:p w14:paraId="2575D15F" w14:textId="77777777" w:rsidR="00044927" w:rsidRPr="001052C2" w:rsidRDefault="00044927" w:rsidP="00360A59">
      <w:pPr>
        <w:widowControl w:val="0"/>
        <w:spacing w:after="0" w:line="240" w:lineRule="auto"/>
        <w:jc w:val="center"/>
        <w:outlineLvl w:val="0"/>
        <w:rPr>
          <w:rFonts w:asciiTheme="minorHAnsi" w:eastAsia="Times New Roman" w:hAnsiTheme="minorHAnsi" w:cstheme="minorHAnsi"/>
          <w:b/>
          <w:bCs/>
          <w:caps/>
        </w:rPr>
      </w:pPr>
    </w:p>
    <w:p w14:paraId="48D91732" w14:textId="4B40D021" w:rsidR="00631A14" w:rsidRPr="001052C2" w:rsidRDefault="006F74B9" w:rsidP="00360A59">
      <w:pPr>
        <w:widowControl w:val="0"/>
        <w:spacing w:after="0" w:line="240" w:lineRule="auto"/>
        <w:jc w:val="center"/>
        <w:outlineLvl w:val="0"/>
        <w:rPr>
          <w:rFonts w:asciiTheme="minorHAnsi" w:eastAsia="Times New Roman" w:hAnsiTheme="minorHAnsi" w:cstheme="minorHAnsi"/>
          <w:b/>
          <w:bCs/>
          <w:caps/>
        </w:rPr>
      </w:pPr>
      <w:r>
        <w:rPr>
          <w:rFonts w:asciiTheme="minorHAnsi" w:eastAsia="Times New Roman" w:hAnsiTheme="minorHAnsi" w:cstheme="minorHAnsi"/>
          <w:b/>
          <w:bCs/>
          <w:caps/>
        </w:rPr>
        <w:t xml:space="preserve">čl. </w:t>
      </w:r>
      <w:r w:rsidR="00360A59" w:rsidRPr="001052C2">
        <w:rPr>
          <w:rFonts w:asciiTheme="minorHAnsi" w:eastAsia="Times New Roman" w:hAnsiTheme="minorHAnsi" w:cstheme="minorHAnsi"/>
          <w:b/>
          <w:bCs/>
          <w:caps/>
        </w:rPr>
        <w:t>II.</w:t>
      </w:r>
    </w:p>
    <w:p w14:paraId="590809E8" w14:textId="6D9E057B" w:rsidR="00360A59" w:rsidRPr="001052C2" w:rsidRDefault="00360A59" w:rsidP="00360A59">
      <w:pPr>
        <w:widowControl w:val="0"/>
        <w:spacing w:after="0" w:line="240" w:lineRule="auto"/>
        <w:jc w:val="center"/>
        <w:outlineLvl w:val="0"/>
        <w:rPr>
          <w:rFonts w:asciiTheme="minorHAnsi" w:eastAsia="Times New Roman" w:hAnsiTheme="minorHAnsi" w:cstheme="minorHAnsi"/>
          <w:b/>
          <w:bCs/>
          <w:caps/>
        </w:rPr>
      </w:pPr>
      <w:r w:rsidRPr="001052C2">
        <w:rPr>
          <w:rFonts w:asciiTheme="minorHAnsi" w:eastAsia="Times New Roman" w:hAnsiTheme="minorHAnsi" w:cstheme="minorHAnsi"/>
          <w:b/>
          <w:bCs/>
          <w:caps/>
        </w:rPr>
        <w:t>Preambula</w:t>
      </w:r>
    </w:p>
    <w:p w14:paraId="7D9D8BED" w14:textId="77777777" w:rsidR="00631A14" w:rsidRPr="001052C2" w:rsidRDefault="00631A14" w:rsidP="00631A14">
      <w:pPr>
        <w:widowControl w:val="0"/>
        <w:spacing w:after="0" w:line="240" w:lineRule="auto"/>
        <w:rPr>
          <w:rFonts w:asciiTheme="minorHAnsi" w:hAnsiTheme="minorHAnsi" w:cstheme="minorHAnsi"/>
        </w:rPr>
      </w:pPr>
    </w:p>
    <w:p w14:paraId="200E0CAB" w14:textId="64A15329" w:rsidR="00631A14" w:rsidRPr="00CE5D14" w:rsidRDefault="00631A14" w:rsidP="00CE5D14">
      <w:pPr>
        <w:pStyle w:val="Odsekzoznamu"/>
        <w:widowControl w:val="0"/>
        <w:numPr>
          <w:ilvl w:val="1"/>
          <w:numId w:val="50"/>
        </w:numPr>
        <w:spacing w:after="0" w:line="240" w:lineRule="auto"/>
        <w:ind w:left="567" w:right="0" w:hanging="567"/>
        <w:outlineLvl w:val="2"/>
        <w:rPr>
          <w:rFonts w:asciiTheme="minorHAnsi" w:eastAsia="Times New Roman" w:hAnsiTheme="minorHAnsi" w:cstheme="minorHAnsi"/>
        </w:rPr>
      </w:pPr>
      <w:r w:rsidRPr="00CE5D14">
        <w:rPr>
          <w:rFonts w:asciiTheme="minorHAnsi" w:eastAsia="Times New Roman" w:hAnsiTheme="minorHAnsi" w:cstheme="minorHAnsi"/>
        </w:rPr>
        <w:t xml:space="preserve">Objednávateľ vyhlásil v súlade so </w:t>
      </w:r>
      <w:r w:rsidR="00BF4AA1">
        <w:rPr>
          <w:rFonts w:asciiTheme="minorHAnsi" w:eastAsia="Times New Roman" w:hAnsiTheme="minorHAnsi" w:cstheme="minorHAnsi"/>
        </w:rPr>
        <w:t>Z</w:t>
      </w:r>
      <w:r w:rsidRPr="00CE5D14">
        <w:rPr>
          <w:rFonts w:asciiTheme="minorHAnsi" w:eastAsia="Times New Roman" w:hAnsiTheme="minorHAnsi" w:cstheme="minorHAnsi"/>
        </w:rPr>
        <w:t xml:space="preserve">ákonom o verejnom obstarávaní </w:t>
      </w:r>
      <w:r w:rsidR="00BF4AA1">
        <w:rPr>
          <w:rFonts w:asciiTheme="minorHAnsi" w:eastAsia="Times New Roman" w:hAnsiTheme="minorHAnsi" w:cstheme="minorHAnsi"/>
        </w:rPr>
        <w:t xml:space="preserve">(ako je definovaný </w:t>
      </w:r>
      <w:r w:rsidR="00C85548">
        <w:rPr>
          <w:rFonts w:asciiTheme="minorHAnsi" w:eastAsia="Times New Roman" w:hAnsiTheme="minorHAnsi" w:cstheme="minorHAnsi"/>
        </w:rPr>
        <w:t xml:space="preserve">v čl. III. tejto Zmluvy) </w:t>
      </w:r>
      <w:r w:rsidR="00CC5AD3" w:rsidRPr="00CE5D14">
        <w:rPr>
          <w:rFonts w:asciiTheme="minorHAnsi" w:eastAsia="Times New Roman" w:hAnsiTheme="minorHAnsi" w:cstheme="minorHAnsi"/>
        </w:rPr>
        <w:t>verejnú súťaž na obstaranie zákazky,</w:t>
      </w:r>
      <w:r w:rsidRPr="00CE5D14">
        <w:rPr>
          <w:rFonts w:asciiTheme="minorHAnsi" w:eastAsia="Times New Roman" w:hAnsiTheme="minorHAnsi" w:cstheme="minorHAnsi"/>
        </w:rPr>
        <w:t xml:space="preserve"> predmetom ktorej je </w:t>
      </w:r>
      <w:r w:rsidR="00E07108" w:rsidRPr="00CE5D14">
        <w:rPr>
          <w:rFonts w:asciiTheme="minorHAnsi" w:eastAsia="Times New Roman" w:hAnsiTheme="minorHAnsi" w:cstheme="minorHAnsi"/>
        </w:rPr>
        <w:t xml:space="preserve">zabezpečenie komplexných </w:t>
      </w:r>
      <w:r w:rsidR="00FD56FE" w:rsidRPr="00CE5D14">
        <w:rPr>
          <w:rFonts w:asciiTheme="minorHAnsi" w:eastAsia="Times New Roman" w:hAnsiTheme="minorHAnsi" w:cstheme="minorHAnsi"/>
        </w:rPr>
        <w:t>odbor</w:t>
      </w:r>
      <w:r w:rsidR="00444200" w:rsidRPr="00CE5D14">
        <w:rPr>
          <w:rFonts w:asciiTheme="minorHAnsi" w:eastAsia="Times New Roman" w:hAnsiTheme="minorHAnsi" w:cstheme="minorHAnsi"/>
        </w:rPr>
        <w:t>n</w:t>
      </w:r>
      <w:r w:rsidR="00FD56FE" w:rsidRPr="00CE5D14">
        <w:rPr>
          <w:rFonts w:asciiTheme="minorHAnsi" w:eastAsia="Times New Roman" w:hAnsiTheme="minorHAnsi" w:cstheme="minorHAnsi"/>
        </w:rPr>
        <w:t xml:space="preserve">ých služieb </w:t>
      </w:r>
      <w:r w:rsidR="00444200" w:rsidRPr="00CE5D14">
        <w:rPr>
          <w:rFonts w:asciiTheme="minorHAnsi" w:eastAsia="Times New Roman" w:hAnsiTheme="minorHAnsi" w:cstheme="minorHAnsi"/>
        </w:rPr>
        <w:t>podpory prevádzky a</w:t>
      </w:r>
      <w:r w:rsidR="00716698" w:rsidRPr="00CE5D14">
        <w:rPr>
          <w:rFonts w:asciiTheme="minorHAnsi" w:eastAsia="Times New Roman" w:hAnsiTheme="minorHAnsi" w:cstheme="minorHAnsi"/>
        </w:rPr>
        <w:t> </w:t>
      </w:r>
      <w:r w:rsidR="00444200" w:rsidRPr="00CE5D14">
        <w:rPr>
          <w:rFonts w:asciiTheme="minorHAnsi" w:eastAsia="Times New Roman" w:hAnsiTheme="minorHAnsi" w:cstheme="minorHAnsi"/>
        </w:rPr>
        <w:t>rozvoja</w:t>
      </w:r>
      <w:r w:rsidR="00716698" w:rsidRPr="00CE5D14">
        <w:rPr>
          <w:rFonts w:asciiTheme="minorHAnsi" w:eastAsia="Times New Roman" w:hAnsiTheme="minorHAnsi" w:cstheme="minorHAnsi"/>
        </w:rPr>
        <w:t xml:space="preserve"> informačného systému </w:t>
      </w:r>
      <w:r w:rsidR="009A023E" w:rsidRPr="00CE5D14">
        <w:rPr>
          <w:rFonts w:asciiTheme="minorHAnsi" w:eastAsia="Times New Roman" w:hAnsiTheme="minorHAnsi" w:cstheme="minorHAnsi"/>
        </w:rPr>
        <w:t xml:space="preserve">Rezortný informačný </w:t>
      </w:r>
      <w:r w:rsidR="006A163B" w:rsidRPr="00CE5D14">
        <w:rPr>
          <w:rFonts w:asciiTheme="minorHAnsi" w:eastAsia="Times New Roman" w:hAnsiTheme="minorHAnsi" w:cstheme="minorHAnsi"/>
        </w:rPr>
        <w:t>systém (RIS)</w:t>
      </w:r>
      <w:r w:rsidR="00EA6781" w:rsidRPr="00CE5D14">
        <w:rPr>
          <w:rFonts w:asciiTheme="minorHAnsi" w:eastAsia="Times New Roman" w:hAnsiTheme="minorHAnsi" w:cstheme="minorHAnsi"/>
        </w:rPr>
        <w:t>, ktorého integrálnou súčasťou sú moduly tvorené informačným</w:t>
      </w:r>
      <w:r w:rsidR="003E1264" w:rsidRPr="00CE5D14">
        <w:rPr>
          <w:rFonts w:asciiTheme="minorHAnsi" w:eastAsia="Times New Roman" w:hAnsiTheme="minorHAnsi" w:cstheme="minorHAnsi"/>
        </w:rPr>
        <w:t>i</w:t>
      </w:r>
      <w:r w:rsidR="00EA6781" w:rsidRPr="00CE5D14">
        <w:rPr>
          <w:rFonts w:asciiTheme="minorHAnsi" w:eastAsia="Times New Roman" w:hAnsiTheme="minorHAnsi" w:cstheme="minorHAnsi"/>
        </w:rPr>
        <w:t xml:space="preserve"> systém</w:t>
      </w:r>
      <w:r w:rsidR="003E1264" w:rsidRPr="00CE5D14">
        <w:rPr>
          <w:rFonts w:asciiTheme="minorHAnsi" w:eastAsia="Times New Roman" w:hAnsiTheme="minorHAnsi" w:cstheme="minorHAnsi"/>
        </w:rPr>
        <w:t>ami</w:t>
      </w:r>
      <w:r w:rsidR="00951C66" w:rsidRPr="00CE5D14">
        <w:rPr>
          <w:rFonts w:asciiTheme="minorHAnsi" w:eastAsia="Times New Roman" w:hAnsiTheme="minorHAnsi" w:cstheme="minorHAnsi"/>
        </w:rPr>
        <w:t xml:space="preserve"> Elektronické služby regionálneho a vysokého školstva (ESRaVŠ) a</w:t>
      </w:r>
      <w:r w:rsidR="000E527A" w:rsidRPr="00CE5D14">
        <w:rPr>
          <w:rFonts w:asciiTheme="minorHAnsi" w:eastAsia="Times New Roman" w:hAnsiTheme="minorHAnsi" w:cstheme="minorHAnsi"/>
        </w:rPr>
        <w:t> </w:t>
      </w:r>
      <w:r w:rsidR="00951C66" w:rsidRPr="00CE5D14">
        <w:rPr>
          <w:rFonts w:asciiTheme="minorHAnsi" w:eastAsia="Times New Roman" w:hAnsiTheme="minorHAnsi" w:cstheme="minorHAnsi"/>
        </w:rPr>
        <w:t>Pôžičky</w:t>
      </w:r>
      <w:r w:rsidR="000E527A" w:rsidRPr="00CE5D14">
        <w:rPr>
          <w:rFonts w:asciiTheme="minorHAnsi" w:eastAsia="Times New Roman" w:hAnsiTheme="minorHAnsi" w:cstheme="minorHAnsi"/>
        </w:rPr>
        <w:t xml:space="preserve"> z FnPV </w:t>
      </w:r>
      <w:r w:rsidR="000E527A" w:rsidRPr="00CE5D14">
        <w:rPr>
          <w:rFonts w:asciiTheme="minorHAnsi" w:eastAsia="Times New Roman" w:hAnsiTheme="minorHAnsi" w:cstheme="minorHAnsi"/>
        </w:rPr>
        <w:lastRenderedPageBreak/>
        <w:t xml:space="preserve">(Pôžičky) (ďalej spolu </w:t>
      </w:r>
      <w:r w:rsidR="00EC50D0">
        <w:rPr>
          <w:rFonts w:asciiTheme="minorHAnsi" w:eastAsia="Times New Roman" w:hAnsiTheme="minorHAnsi" w:cstheme="minorHAnsi"/>
        </w:rPr>
        <w:t>len</w:t>
      </w:r>
      <w:r w:rsidR="000E527A" w:rsidRPr="00CE5D14">
        <w:rPr>
          <w:rFonts w:asciiTheme="minorHAnsi" w:eastAsia="Times New Roman" w:hAnsiTheme="minorHAnsi" w:cstheme="minorHAnsi"/>
        </w:rPr>
        <w:t xml:space="preserve"> „IS RIS“), a ktoré </w:t>
      </w:r>
      <w:r w:rsidR="000A0195" w:rsidRPr="00CE5D14">
        <w:rPr>
          <w:rFonts w:asciiTheme="minorHAnsi" w:eastAsia="Times New Roman" w:hAnsiTheme="minorHAnsi" w:cstheme="minorHAnsi"/>
        </w:rPr>
        <w:t xml:space="preserve">tvoria úzko prepojený ekosystém, a to ako na biznis úrovni </w:t>
      </w:r>
      <w:r w:rsidR="00355659" w:rsidRPr="00CE5D14">
        <w:rPr>
          <w:rFonts w:asciiTheme="minorHAnsi" w:eastAsia="Times New Roman" w:hAnsiTheme="minorHAnsi" w:cstheme="minorHAnsi"/>
        </w:rPr>
        <w:t>reprezentovanej vzájomne prepojeným</w:t>
      </w:r>
      <w:r w:rsidR="00EA548E" w:rsidRPr="00CE5D14">
        <w:rPr>
          <w:rFonts w:asciiTheme="minorHAnsi" w:eastAsia="Times New Roman" w:hAnsiTheme="minorHAnsi" w:cstheme="minorHAnsi"/>
        </w:rPr>
        <w:t xml:space="preserve"> legislatívnym rámcom, tak aj na úrovni systémovej a technickej.</w:t>
      </w:r>
      <w:r w:rsidR="0070535A" w:rsidRPr="00CE5D14">
        <w:rPr>
          <w:rFonts w:asciiTheme="minorHAnsi" w:eastAsia="Times New Roman" w:hAnsiTheme="minorHAnsi" w:cstheme="minorHAnsi"/>
        </w:rPr>
        <w:t xml:space="preserve"> Komplexné odborné služby podpory prevádzky a rozvoja zahŕňajú všetky servisné služby na zabezpečenie </w:t>
      </w:r>
      <w:r w:rsidR="007714D2">
        <w:rPr>
          <w:rFonts w:asciiTheme="minorHAnsi" w:eastAsia="Times New Roman" w:hAnsiTheme="minorHAnsi" w:cstheme="minorHAnsi"/>
        </w:rPr>
        <w:t>bežnej servisnej podpory</w:t>
      </w:r>
      <w:r w:rsidR="0070535A" w:rsidRPr="00CE5D14">
        <w:rPr>
          <w:rFonts w:asciiTheme="minorHAnsi" w:eastAsia="Times New Roman" w:hAnsiTheme="minorHAnsi" w:cstheme="minorHAnsi"/>
        </w:rPr>
        <w:t xml:space="preserve"> a </w:t>
      </w:r>
      <w:r w:rsidR="007714D2">
        <w:rPr>
          <w:rFonts w:asciiTheme="minorHAnsi" w:eastAsia="Times New Roman" w:hAnsiTheme="minorHAnsi" w:cstheme="minorHAnsi"/>
        </w:rPr>
        <w:t>rozvoja</w:t>
      </w:r>
      <w:r w:rsidR="0070535A" w:rsidRPr="00CE5D14">
        <w:rPr>
          <w:rFonts w:asciiTheme="minorHAnsi" w:eastAsia="Times New Roman" w:hAnsiTheme="minorHAnsi" w:cstheme="minorHAnsi"/>
        </w:rPr>
        <w:t xml:space="preserve"> IS RIS </w:t>
      </w:r>
      <w:r w:rsidRPr="00CE5D14">
        <w:rPr>
          <w:rFonts w:asciiTheme="minorHAnsi" w:eastAsia="Times New Roman" w:hAnsiTheme="minorHAnsi" w:cstheme="minorHAnsi"/>
        </w:rPr>
        <w:t xml:space="preserve">za podmienok špecifikovaných v tejto </w:t>
      </w:r>
      <w:r w:rsidR="00EC50D0">
        <w:rPr>
          <w:rFonts w:asciiTheme="minorHAnsi" w:eastAsia="Times New Roman" w:hAnsiTheme="minorHAnsi" w:cstheme="minorHAnsi"/>
        </w:rPr>
        <w:t>Z</w:t>
      </w:r>
      <w:r w:rsidR="00035371" w:rsidRPr="00CE5D14">
        <w:rPr>
          <w:rFonts w:asciiTheme="minorHAnsi" w:eastAsia="Times New Roman" w:hAnsiTheme="minorHAnsi" w:cstheme="minorHAnsi"/>
        </w:rPr>
        <w:t>mluve</w:t>
      </w:r>
      <w:r w:rsidR="00B73B04">
        <w:rPr>
          <w:rFonts w:asciiTheme="minorHAnsi" w:eastAsia="Times New Roman" w:hAnsiTheme="minorHAnsi" w:cstheme="minorHAnsi"/>
        </w:rPr>
        <w:t>.</w:t>
      </w:r>
    </w:p>
    <w:p w14:paraId="5608C27A" w14:textId="77777777" w:rsidR="00631A14" w:rsidRPr="001052C2" w:rsidRDefault="00631A14" w:rsidP="00631A14">
      <w:pPr>
        <w:widowControl w:val="0"/>
        <w:spacing w:after="0" w:line="240" w:lineRule="auto"/>
        <w:rPr>
          <w:rFonts w:asciiTheme="minorHAnsi" w:hAnsiTheme="minorHAnsi" w:cstheme="minorHAnsi"/>
        </w:rPr>
      </w:pPr>
    </w:p>
    <w:p w14:paraId="2919B1AA" w14:textId="22057732" w:rsidR="00631A14" w:rsidRPr="00CE5D14" w:rsidRDefault="00631A14" w:rsidP="00CE5D14">
      <w:pPr>
        <w:pStyle w:val="Odsekzoznamu"/>
        <w:widowControl w:val="0"/>
        <w:numPr>
          <w:ilvl w:val="1"/>
          <w:numId w:val="50"/>
        </w:numPr>
        <w:spacing w:after="0" w:line="240" w:lineRule="auto"/>
        <w:ind w:left="567" w:right="0" w:hanging="567"/>
        <w:outlineLvl w:val="2"/>
        <w:rPr>
          <w:rFonts w:asciiTheme="minorHAnsi" w:eastAsia="Times New Roman" w:hAnsiTheme="minorHAnsi" w:cstheme="minorHAnsi"/>
        </w:rPr>
      </w:pPr>
      <w:r w:rsidRPr="00CE5D14">
        <w:rPr>
          <w:rFonts w:asciiTheme="minorHAnsi" w:eastAsia="Times New Roman" w:hAnsiTheme="minorHAnsi" w:cstheme="minorHAnsi"/>
        </w:rPr>
        <w:t xml:space="preserve">Do </w:t>
      </w:r>
      <w:r w:rsidR="00447A7F" w:rsidRPr="00CE5D14">
        <w:rPr>
          <w:rFonts w:asciiTheme="minorHAnsi" w:eastAsia="Times New Roman" w:hAnsiTheme="minorHAnsi" w:cstheme="minorHAnsi"/>
        </w:rPr>
        <w:t xml:space="preserve">verejného obstarávania na zabezpečenie </w:t>
      </w:r>
      <w:r w:rsidR="00697808" w:rsidRPr="00CE5D14">
        <w:rPr>
          <w:rFonts w:asciiTheme="minorHAnsi" w:eastAsia="Times New Roman" w:hAnsiTheme="minorHAnsi" w:cstheme="minorHAnsi"/>
        </w:rPr>
        <w:t>bežnej servisnej podpory a rozvoja</w:t>
      </w:r>
      <w:r w:rsidR="00447A7F" w:rsidRPr="00CE5D14">
        <w:rPr>
          <w:rFonts w:asciiTheme="minorHAnsi" w:eastAsia="Times New Roman" w:hAnsiTheme="minorHAnsi" w:cstheme="minorHAnsi"/>
        </w:rPr>
        <w:t xml:space="preserve"> </w:t>
      </w:r>
      <w:r w:rsidR="00CC38B6" w:rsidRPr="00CE5D14">
        <w:rPr>
          <w:rFonts w:asciiTheme="minorHAnsi" w:eastAsia="Times New Roman" w:hAnsiTheme="minorHAnsi" w:cstheme="minorHAnsi"/>
        </w:rPr>
        <w:t xml:space="preserve">IS </w:t>
      </w:r>
      <w:r w:rsidR="00447A7F" w:rsidRPr="00CE5D14">
        <w:rPr>
          <w:rFonts w:asciiTheme="minorHAnsi" w:eastAsia="Times New Roman" w:hAnsiTheme="minorHAnsi" w:cstheme="minorHAnsi"/>
        </w:rPr>
        <w:t>RIS</w:t>
      </w:r>
      <w:r w:rsidRPr="00CE5D14">
        <w:rPr>
          <w:rFonts w:asciiTheme="minorHAnsi" w:eastAsia="Times New Roman" w:hAnsiTheme="minorHAnsi" w:cstheme="minorHAnsi"/>
        </w:rPr>
        <w:t xml:space="preserve"> predložil súťažnú ponuku aj </w:t>
      </w:r>
      <w:r w:rsidR="00C502DC" w:rsidRPr="00CE5D14">
        <w:rPr>
          <w:rFonts w:asciiTheme="minorHAnsi" w:eastAsia="Times New Roman" w:hAnsiTheme="minorHAnsi" w:cstheme="minorHAnsi"/>
        </w:rPr>
        <w:t>Poskytovateľ</w:t>
      </w:r>
      <w:r w:rsidRPr="00CE5D14">
        <w:rPr>
          <w:rFonts w:asciiTheme="minorHAnsi" w:eastAsia="Times New Roman" w:hAnsiTheme="minorHAnsi" w:cstheme="minorHAnsi"/>
        </w:rPr>
        <w:t xml:space="preserve">, ktorého ponuka bola Objednávateľom vyhodnotená ako úspešná a Zmluvné strany uzavretím tejto </w:t>
      </w:r>
      <w:r w:rsidR="00EC50D0">
        <w:rPr>
          <w:rFonts w:asciiTheme="minorHAnsi" w:eastAsia="Times New Roman" w:hAnsiTheme="minorHAnsi" w:cstheme="minorHAnsi"/>
        </w:rPr>
        <w:t>Z</w:t>
      </w:r>
      <w:r w:rsidRPr="00CE5D14">
        <w:rPr>
          <w:rFonts w:asciiTheme="minorHAnsi" w:eastAsia="Times New Roman" w:hAnsiTheme="minorHAnsi" w:cstheme="minorHAnsi"/>
        </w:rPr>
        <w:t>mluvy prejavujú svoju vôľu dohodnúť podmienky a spôsob realizácie predmetu zákazky</w:t>
      </w:r>
      <w:r w:rsidR="00B73B04">
        <w:rPr>
          <w:rFonts w:asciiTheme="minorHAnsi" w:eastAsia="Times New Roman" w:hAnsiTheme="minorHAnsi" w:cstheme="minorHAnsi"/>
        </w:rPr>
        <w:t>.</w:t>
      </w:r>
    </w:p>
    <w:p w14:paraId="59C19D73" w14:textId="77777777" w:rsidR="00631A14" w:rsidRPr="001052C2" w:rsidRDefault="00631A14" w:rsidP="00631A14">
      <w:pPr>
        <w:widowControl w:val="0"/>
        <w:spacing w:after="0" w:line="240" w:lineRule="auto"/>
        <w:rPr>
          <w:rFonts w:asciiTheme="minorHAnsi" w:hAnsiTheme="minorHAnsi" w:cstheme="minorHAnsi"/>
        </w:rPr>
      </w:pPr>
    </w:p>
    <w:p w14:paraId="7A063A97" w14:textId="6E93C938" w:rsidR="00631A14" w:rsidRPr="00CE5D14" w:rsidRDefault="00631A14" w:rsidP="00CE5D14">
      <w:pPr>
        <w:pStyle w:val="Odsekzoznamu"/>
        <w:widowControl w:val="0"/>
        <w:numPr>
          <w:ilvl w:val="1"/>
          <w:numId w:val="50"/>
        </w:numPr>
        <w:spacing w:after="0" w:line="240" w:lineRule="auto"/>
        <w:ind w:left="567" w:right="0" w:hanging="567"/>
        <w:outlineLvl w:val="2"/>
        <w:rPr>
          <w:rFonts w:asciiTheme="minorHAnsi" w:eastAsia="Times New Roman" w:hAnsiTheme="minorHAnsi" w:cstheme="minorHAnsi"/>
        </w:rPr>
      </w:pPr>
      <w:r w:rsidRPr="00CE5D14">
        <w:rPr>
          <w:rFonts w:asciiTheme="minorHAnsi" w:eastAsia="Times New Roman" w:hAnsiTheme="minorHAnsi" w:cstheme="minorHAnsi"/>
        </w:rPr>
        <w:t xml:space="preserve">Zmluvné strany majú záujem definovať svoje práva a povinnosti pri plnení predmetu tejto </w:t>
      </w:r>
      <w:r w:rsidR="00EC50D0">
        <w:rPr>
          <w:rFonts w:asciiTheme="minorHAnsi" w:eastAsia="Times New Roman" w:hAnsiTheme="minorHAnsi" w:cstheme="minorHAnsi"/>
        </w:rPr>
        <w:t>Z</w:t>
      </w:r>
      <w:r w:rsidRPr="00CE5D14">
        <w:rPr>
          <w:rFonts w:asciiTheme="minorHAnsi" w:eastAsia="Times New Roman" w:hAnsiTheme="minorHAnsi" w:cstheme="minorHAnsi"/>
        </w:rPr>
        <w:t>mluvy</w:t>
      </w:r>
      <w:r w:rsidR="002C4807" w:rsidRPr="00CE5D14">
        <w:rPr>
          <w:rFonts w:asciiTheme="minorHAnsi" w:eastAsia="Times New Roman" w:hAnsiTheme="minorHAnsi" w:cstheme="minorHAnsi"/>
        </w:rPr>
        <w:t xml:space="preserve">, </w:t>
      </w:r>
      <w:r w:rsidRPr="00CE5D14">
        <w:rPr>
          <w:rFonts w:asciiTheme="minorHAnsi" w:eastAsia="Times New Roman" w:hAnsiTheme="minorHAnsi" w:cstheme="minorHAnsi"/>
        </w:rPr>
        <w:t>a to tak, aby boli vyvážené a zodpovedajúce postaveniu oboch Zmluvných strán</w:t>
      </w:r>
      <w:r w:rsidR="00B73B04">
        <w:rPr>
          <w:rFonts w:asciiTheme="minorHAnsi" w:eastAsia="Times New Roman" w:hAnsiTheme="minorHAnsi" w:cstheme="minorHAnsi"/>
        </w:rPr>
        <w:t>.</w:t>
      </w:r>
    </w:p>
    <w:p w14:paraId="59D3733D" w14:textId="77777777" w:rsidR="00E21989" w:rsidRPr="001052C2" w:rsidRDefault="00E21989" w:rsidP="00D77034">
      <w:pPr>
        <w:rPr>
          <w:rFonts w:asciiTheme="minorHAnsi" w:hAnsiTheme="minorHAnsi" w:cstheme="minorHAnsi"/>
        </w:rPr>
      </w:pPr>
    </w:p>
    <w:p w14:paraId="3C12EA00" w14:textId="77777777" w:rsidR="00360A59" w:rsidRPr="001052C2" w:rsidRDefault="00360A59" w:rsidP="00B167A5">
      <w:pPr>
        <w:spacing w:after="0" w:line="240" w:lineRule="auto"/>
        <w:ind w:left="0" w:right="0" w:firstLine="0"/>
        <w:rPr>
          <w:rFonts w:asciiTheme="minorHAnsi" w:hAnsiTheme="minorHAnsi" w:cstheme="minorHAnsi"/>
          <w:b/>
          <w:bCs/>
          <w:caps/>
        </w:rPr>
      </w:pPr>
    </w:p>
    <w:p w14:paraId="325ACD50" w14:textId="1BBB3840" w:rsidR="00273606" w:rsidRPr="001052C2" w:rsidRDefault="006F74B9" w:rsidP="00B167A5">
      <w:pPr>
        <w:spacing w:after="0" w:line="240" w:lineRule="auto"/>
        <w:ind w:left="0" w:right="0" w:firstLine="0"/>
        <w:jc w:val="center"/>
        <w:rPr>
          <w:rFonts w:asciiTheme="minorHAnsi" w:hAnsiTheme="minorHAnsi" w:cstheme="minorHAnsi"/>
          <w:b/>
          <w:bCs/>
          <w:caps/>
        </w:rPr>
      </w:pPr>
      <w:r>
        <w:rPr>
          <w:rFonts w:asciiTheme="minorHAnsi" w:hAnsiTheme="minorHAnsi" w:cstheme="minorHAnsi"/>
          <w:b/>
          <w:bCs/>
          <w:caps/>
        </w:rPr>
        <w:t>čl.</w:t>
      </w:r>
      <w:r w:rsidR="00360A59" w:rsidRPr="001052C2">
        <w:rPr>
          <w:rFonts w:asciiTheme="minorHAnsi" w:hAnsiTheme="minorHAnsi" w:cstheme="minorHAnsi"/>
          <w:b/>
          <w:bCs/>
          <w:caps/>
        </w:rPr>
        <w:t>I</w:t>
      </w:r>
      <w:r w:rsidR="0052207D" w:rsidRPr="001052C2">
        <w:rPr>
          <w:rFonts w:asciiTheme="minorHAnsi" w:hAnsiTheme="minorHAnsi" w:cstheme="minorHAnsi"/>
          <w:b/>
          <w:bCs/>
          <w:caps/>
        </w:rPr>
        <w:t>II.</w:t>
      </w:r>
    </w:p>
    <w:p w14:paraId="608356B8" w14:textId="0D59CFCE" w:rsidR="00273606" w:rsidRPr="001052C2" w:rsidRDefault="0052207D" w:rsidP="00B03F02">
      <w:pPr>
        <w:spacing w:after="0" w:line="240" w:lineRule="auto"/>
        <w:ind w:left="0" w:right="0" w:firstLine="0"/>
        <w:jc w:val="center"/>
        <w:rPr>
          <w:rFonts w:asciiTheme="minorHAnsi" w:hAnsiTheme="minorHAnsi" w:cstheme="minorHAnsi"/>
          <w:b/>
          <w:bCs/>
          <w:caps/>
        </w:rPr>
      </w:pPr>
      <w:r w:rsidRPr="001052C2">
        <w:rPr>
          <w:rFonts w:asciiTheme="minorHAnsi" w:hAnsiTheme="minorHAnsi" w:cstheme="minorHAnsi"/>
          <w:b/>
          <w:bCs/>
          <w:caps/>
        </w:rPr>
        <w:t>Vymedzenie pojmov</w:t>
      </w:r>
    </w:p>
    <w:p w14:paraId="38678616" w14:textId="77777777" w:rsidR="00DA5663" w:rsidRPr="001052C2" w:rsidRDefault="00DA5663" w:rsidP="00631A14">
      <w:pPr>
        <w:spacing w:after="0" w:line="240" w:lineRule="auto"/>
        <w:ind w:left="4536" w:right="3394" w:hanging="1082"/>
        <w:jc w:val="left"/>
        <w:rPr>
          <w:rFonts w:asciiTheme="minorHAnsi" w:hAnsiTheme="minorHAnsi" w:cstheme="minorHAnsi"/>
          <w:b/>
          <w:bCs/>
          <w:caps/>
        </w:rPr>
      </w:pPr>
    </w:p>
    <w:p w14:paraId="29A2B6D3" w14:textId="1E45561E" w:rsidR="00273606" w:rsidRPr="001052C2" w:rsidRDefault="0052207D" w:rsidP="00B03F02">
      <w:pPr>
        <w:spacing w:after="0" w:line="240" w:lineRule="auto"/>
        <w:ind w:right="0"/>
        <w:rPr>
          <w:rFonts w:asciiTheme="minorHAnsi" w:hAnsiTheme="minorHAnsi" w:cstheme="minorHAnsi"/>
        </w:rPr>
      </w:pPr>
      <w:r w:rsidRPr="001052C2">
        <w:rPr>
          <w:rFonts w:asciiTheme="minorHAnsi" w:hAnsiTheme="minorHAnsi" w:cstheme="minorHAnsi"/>
        </w:rPr>
        <w:t xml:space="preserve">Ak nie je v tejto Zmluve pre niektorý pojem uvedená odlišná definícia, majú pojmy použité v tejto Zmluve rovnaký význam ako je definovaný </w:t>
      </w:r>
      <w:r w:rsidR="00A43E5B">
        <w:rPr>
          <w:rFonts w:asciiTheme="minorHAnsi" w:hAnsiTheme="minorHAnsi" w:cstheme="minorHAnsi"/>
        </w:rPr>
        <w:t>v tomto článku</w:t>
      </w:r>
      <w:r w:rsidRPr="001052C2">
        <w:rPr>
          <w:rFonts w:asciiTheme="minorHAnsi" w:hAnsiTheme="minorHAnsi" w:cstheme="minorHAnsi"/>
        </w:rPr>
        <w:t xml:space="preserve"> Zmluvy.   </w:t>
      </w:r>
    </w:p>
    <w:tbl>
      <w:tblPr>
        <w:tblStyle w:val="TableGrid"/>
        <w:tblW w:w="9072" w:type="dxa"/>
        <w:tblInd w:w="0" w:type="dxa"/>
        <w:tblLook w:val="04A0" w:firstRow="1" w:lastRow="0" w:firstColumn="1" w:lastColumn="0" w:noHBand="0" w:noVBand="1"/>
      </w:tblPr>
      <w:tblGrid>
        <w:gridCol w:w="2835"/>
        <w:gridCol w:w="6237"/>
      </w:tblGrid>
      <w:tr w:rsidR="00645373" w:rsidRPr="001052C2" w14:paraId="6B707C5B" w14:textId="77777777" w:rsidTr="00CE5D14">
        <w:trPr>
          <w:trHeight w:val="1094"/>
        </w:trPr>
        <w:tc>
          <w:tcPr>
            <w:tcW w:w="2835" w:type="dxa"/>
            <w:tcBorders>
              <w:top w:val="nil"/>
              <w:left w:val="nil"/>
              <w:bottom w:val="nil"/>
              <w:right w:val="nil"/>
            </w:tcBorders>
          </w:tcPr>
          <w:p w14:paraId="7B2CF86B" w14:textId="77777777" w:rsidR="00B03F02" w:rsidRPr="001052C2" w:rsidRDefault="00B03F02" w:rsidP="00645373">
            <w:pPr>
              <w:spacing w:after="0" w:line="240" w:lineRule="auto"/>
              <w:ind w:left="0" w:right="0" w:firstLine="0"/>
              <w:jc w:val="left"/>
              <w:rPr>
                <w:rFonts w:asciiTheme="minorHAnsi" w:hAnsiTheme="minorHAnsi" w:cstheme="minorHAnsi"/>
                <w:b/>
                <w:bCs/>
              </w:rPr>
            </w:pPr>
          </w:p>
          <w:p w14:paraId="0AE6626F" w14:textId="77777777"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Akceptačný test </w:t>
            </w:r>
          </w:p>
          <w:p w14:paraId="11D1071B" w14:textId="00364D7B" w:rsidR="00B167A5" w:rsidRPr="001052C2" w:rsidRDefault="00B167A5" w:rsidP="00645373">
            <w:pPr>
              <w:spacing w:after="0" w:line="240" w:lineRule="auto"/>
              <w:ind w:left="0" w:right="0" w:firstLine="0"/>
              <w:jc w:val="left"/>
              <w:rPr>
                <w:rFonts w:asciiTheme="minorHAnsi" w:hAnsiTheme="minorHAnsi" w:cstheme="minorHAnsi"/>
                <w:b/>
                <w:bCs/>
              </w:rPr>
            </w:pPr>
          </w:p>
          <w:p w14:paraId="3E472919" w14:textId="77777777" w:rsidR="00B167A5" w:rsidRPr="001052C2" w:rsidRDefault="00B167A5" w:rsidP="00645373">
            <w:pPr>
              <w:spacing w:after="0" w:line="240" w:lineRule="auto"/>
              <w:ind w:left="0" w:right="0" w:firstLine="0"/>
              <w:jc w:val="left"/>
              <w:rPr>
                <w:rFonts w:asciiTheme="minorHAnsi" w:hAnsiTheme="minorHAnsi" w:cstheme="minorHAnsi"/>
                <w:b/>
                <w:bCs/>
              </w:rPr>
            </w:pPr>
          </w:p>
          <w:p w14:paraId="57F65A58" w14:textId="1B0A5441" w:rsidR="00B167A5" w:rsidRPr="001052C2" w:rsidRDefault="00B167A5"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Autorský zákon</w:t>
            </w:r>
          </w:p>
        </w:tc>
        <w:tc>
          <w:tcPr>
            <w:tcW w:w="6237" w:type="dxa"/>
            <w:tcBorders>
              <w:top w:val="nil"/>
              <w:left w:val="nil"/>
              <w:bottom w:val="nil"/>
              <w:right w:val="nil"/>
            </w:tcBorders>
            <w:vAlign w:val="bottom"/>
          </w:tcPr>
          <w:p w14:paraId="4214E2CA" w14:textId="77777777" w:rsidR="00317888" w:rsidRDefault="00317888" w:rsidP="00645373">
            <w:pPr>
              <w:spacing w:after="0" w:line="240" w:lineRule="auto"/>
              <w:ind w:left="0" w:right="0" w:firstLine="0"/>
              <w:rPr>
                <w:rFonts w:asciiTheme="minorHAnsi" w:hAnsiTheme="minorHAnsi" w:cstheme="minorHAnsi"/>
              </w:rPr>
            </w:pPr>
          </w:p>
          <w:p w14:paraId="1134BF58" w14:textId="23850B72" w:rsidR="00273606" w:rsidRPr="001052C2" w:rsidRDefault="0052207D" w:rsidP="00645373">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je komplexný Funkčný test podmieňujúci akceptáciu zmien alebo úprav </w:t>
            </w:r>
            <w:r w:rsidR="004B4001" w:rsidRPr="001052C2">
              <w:rPr>
                <w:rFonts w:asciiTheme="minorHAnsi" w:hAnsiTheme="minorHAnsi" w:cstheme="minorHAnsi"/>
              </w:rPr>
              <w:t xml:space="preserve">IS </w:t>
            </w:r>
            <w:r w:rsidRPr="001052C2">
              <w:rPr>
                <w:rFonts w:asciiTheme="minorHAnsi" w:hAnsiTheme="minorHAnsi" w:cstheme="minorHAnsi"/>
              </w:rPr>
              <w:t xml:space="preserve">RIS vykonaných na základe Požiadavky na zmenu. </w:t>
            </w:r>
          </w:p>
          <w:p w14:paraId="1A170562" w14:textId="77777777" w:rsidR="00B167A5" w:rsidRPr="001052C2" w:rsidRDefault="00B167A5" w:rsidP="00645373">
            <w:pPr>
              <w:spacing w:after="0" w:line="240" w:lineRule="auto"/>
              <w:ind w:left="0" w:right="0" w:firstLine="0"/>
              <w:rPr>
                <w:rFonts w:asciiTheme="minorHAnsi" w:hAnsiTheme="minorHAnsi" w:cstheme="minorHAnsi"/>
              </w:rPr>
            </w:pPr>
          </w:p>
          <w:p w14:paraId="75DD599D" w14:textId="77777777" w:rsidR="00B16886" w:rsidRDefault="00B167A5" w:rsidP="00645373">
            <w:pPr>
              <w:spacing w:after="0" w:line="240" w:lineRule="auto"/>
              <w:ind w:left="0" w:right="0" w:firstLine="0"/>
              <w:rPr>
                <w:rFonts w:asciiTheme="minorHAnsi" w:hAnsiTheme="minorHAnsi" w:cstheme="minorHAnsi"/>
              </w:rPr>
            </w:pPr>
            <w:r w:rsidRPr="001052C2">
              <w:rPr>
                <w:rFonts w:asciiTheme="minorHAnsi" w:hAnsiTheme="minorHAnsi" w:cstheme="minorHAnsi"/>
              </w:rPr>
              <w:t>je zákon č. 185/2015 Z. z. Autorský zákon v</w:t>
            </w:r>
            <w:r w:rsidR="00022309" w:rsidRPr="001052C2">
              <w:rPr>
                <w:rFonts w:asciiTheme="minorHAnsi" w:hAnsiTheme="minorHAnsi" w:cstheme="minorHAnsi"/>
              </w:rPr>
              <w:t> znení neskor</w:t>
            </w:r>
            <w:r w:rsidR="001052C2" w:rsidRPr="001052C2">
              <w:rPr>
                <w:rFonts w:asciiTheme="minorHAnsi" w:hAnsiTheme="minorHAnsi" w:cstheme="minorHAnsi"/>
              </w:rPr>
              <w:t>š</w:t>
            </w:r>
            <w:r w:rsidR="00022309" w:rsidRPr="001052C2">
              <w:rPr>
                <w:rFonts w:asciiTheme="minorHAnsi" w:hAnsiTheme="minorHAnsi" w:cstheme="minorHAnsi"/>
              </w:rPr>
              <w:t>ích predpisov</w:t>
            </w:r>
            <w:r w:rsidRPr="001052C2">
              <w:rPr>
                <w:rFonts w:asciiTheme="minorHAnsi" w:hAnsiTheme="minorHAnsi" w:cstheme="minorHAnsi"/>
              </w:rPr>
              <w:t>.</w:t>
            </w:r>
          </w:p>
          <w:p w14:paraId="20F4D3DD" w14:textId="342D44AF" w:rsidR="008C2D1E" w:rsidRPr="001052C2" w:rsidRDefault="008C2D1E" w:rsidP="00645373">
            <w:pPr>
              <w:spacing w:after="0" w:line="240" w:lineRule="auto"/>
              <w:ind w:left="0" w:right="0" w:firstLine="0"/>
              <w:rPr>
                <w:rFonts w:asciiTheme="minorHAnsi" w:hAnsiTheme="minorHAnsi" w:cstheme="minorHAnsi"/>
              </w:rPr>
            </w:pPr>
          </w:p>
        </w:tc>
      </w:tr>
      <w:tr w:rsidR="008C2D1E" w:rsidRPr="001052C2" w14:paraId="64445329" w14:textId="77777777" w:rsidTr="00533C11">
        <w:trPr>
          <w:trHeight w:val="1094"/>
        </w:trPr>
        <w:tc>
          <w:tcPr>
            <w:tcW w:w="2835" w:type="dxa"/>
            <w:tcBorders>
              <w:top w:val="nil"/>
              <w:left w:val="nil"/>
              <w:bottom w:val="nil"/>
              <w:right w:val="nil"/>
            </w:tcBorders>
          </w:tcPr>
          <w:p w14:paraId="5B41D7D9" w14:textId="59525584" w:rsidR="008C2D1E" w:rsidRPr="001052C2" w:rsidRDefault="008C2D1E" w:rsidP="00645373">
            <w:pPr>
              <w:spacing w:after="0" w:line="240" w:lineRule="auto"/>
              <w:ind w:left="0" w:right="0" w:firstLine="0"/>
              <w:jc w:val="left"/>
              <w:rPr>
                <w:rFonts w:asciiTheme="minorHAnsi" w:hAnsiTheme="minorHAnsi" w:cstheme="minorHAnsi"/>
                <w:b/>
                <w:bCs/>
              </w:rPr>
            </w:pPr>
            <w:r>
              <w:rPr>
                <w:rFonts w:asciiTheme="minorHAnsi" w:hAnsiTheme="minorHAnsi" w:cstheme="minorHAnsi"/>
                <w:b/>
                <w:bCs/>
              </w:rPr>
              <w:t>Sieťou</w:t>
            </w:r>
          </w:p>
        </w:tc>
        <w:tc>
          <w:tcPr>
            <w:tcW w:w="6237" w:type="dxa"/>
            <w:tcBorders>
              <w:top w:val="nil"/>
              <w:left w:val="nil"/>
              <w:bottom w:val="nil"/>
              <w:right w:val="nil"/>
            </w:tcBorders>
          </w:tcPr>
          <w:p w14:paraId="08B7C16D" w14:textId="77777777" w:rsidR="008C2D1E" w:rsidRDefault="008C2D1E" w:rsidP="00645373">
            <w:pPr>
              <w:spacing w:after="0" w:line="240" w:lineRule="auto"/>
              <w:ind w:left="0" w:right="0" w:firstLine="0"/>
              <w:rPr>
                <w:rFonts w:asciiTheme="minorHAnsi" w:hAnsiTheme="minorHAnsi" w:cstheme="minorHAnsi"/>
              </w:rPr>
            </w:pPr>
            <w:r w:rsidRPr="008C2D1E">
              <w:rPr>
                <w:rFonts w:asciiTheme="minorHAnsi" w:hAnsiTheme="minorHAnsi" w:cstheme="minorHAnsi"/>
              </w:rPr>
              <w:t>sa rozumie sieť, ktorú tvoria prenosové systémy, ktoré môžu, ale nemusia byť založené na trvalej infraštruktúre alebo centralizovanej správe kapacity, prípadne prepájacie alebo smerovacie zariadenia a iné prostriedky, vrátane neaktívnych prvkov siete, ktoré umožňujú prenos signálov po vedení, rádiovými vlnami, optickými alebo inými elektromagnetickými prostriedkami vrátane družicových sietí, pevných sietí s prepájaním okruhov a s prepájaním paketov vrátane internetu, mobilných sietí, elektrických vedení určených na prenos a distribúciu elektriny v rozsahu, v ktorom sa používajú na prenos signálov, sietí používaných na rozhlasové a televízne vysielanie a sietí káblovej televízie bez ohľadu na druh prenášaných informácií</w:t>
            </w:r>
            <w:r>
              <w:rPr>
                <w:rFonts w:asciiTheme="minorHAnsi" w:hAnsiTheme="minorHAnsi" w:cstheme="minorHAnsi"/>
              </w:rPr>
              <w:t>.</w:t>
            </w:r>
          </w:p>
          <w:p w14:paraId="080288BC" w14:textId="54E2AAEC" w:rsidR="008C2D1E" w:rsidRDefault="008C2D1E" w:rsidP="00645373">
            <w:pPr>
              <w:spacing w:after="0" w:line="240" w:lineRule="auto"/>
              <w:ind w:left="0" w:right="0" w:firstLine="0"/>
              <w:rPr>
                <w:rFonts w:asciiTheme="minorHAnsi" w:hAnsiTheme="minorHAnsi" w:cstheme="minorHAnsi"/>
              </w:rPr>
            </w:pPr>
          </w:p>
        </w:tc>
      </w:tr>
      <w:tr w:rsidR="008C2D1E" w:rsidRPr="001052C2" w14:paraId="512547C7" w14:textId="77777777" w:rsidTr="00533C11">
        <w:trPr>
          <w:trHeight w:val="1094"/>
        </w:trPr>
        <w:tc>
          <w:tcPr>
            <w:tcW w:w="2835" w:type="dxa"/>
            <w:tcBorders>
              <w:top w:val="nil"/>
              <w:left w:val="nil"/>
              <w:bottom w:val="nil"/>
              <w:right w:val="nil"/>
            </w:tcBorders>
          </w:tcPr>
          <w:p w14:paraId="4494F65E" w14:textId="6A558D53" w:rsidR="008C2D1E" w:rsidRPr="001052C2" w:rsidRDefault="008C2D1E" w:rsidP="00645373">
            <w:pPr>
              <w:spacing w:after="0" w:line="240" w:lineRule="auto"/>
              <w:ind w:left="0" w:right="0" w:firstLine="0"/>
              <w:jc w:val="left"/>
              <w:rPr>
                <w:rFonts w:asciiTheme="minorHAnsi" w:hAnsiTheme="minorHAnsi" w:cstheme="minorHAnsi"/>
                <w:b/>
                <w:bCs/>
              </w:rPr>
            </w:pPr>
            <w:r w:rsidRPr="008C2D1E">
              <w:rPr>
                <w:rFonts w:asciiTheme="minorHAnsi" w:hAnsiTheme="minorHAnsi" w:cstheme="minorHAnsi"/>
                <w:b/>
                <w:bCs/>
              </w:rPr>
              <w:t>Informačným systémom</w:t>
            </w:r>
          </w:p>
        </w:tc>
        <w:tc>
          <w:tcPr>
            <w:tcW w:w="6237" w:type="dxa"/>
            <w:tcBorders>
              <w:top w:val="nil"/>
              <w:left w:val="nil"/>
              <w:bottom w:val="nil"/>
              <w:right w:val="nil"/>
            </w:tcBorders>
          </w:tcPr>
          <w:p w14:paraId="3DEEFFE2" w14:textId="03F105ED" w:rsidR="008C2D1E" w:rsidRDefault="008C2D1E" w:rsidP="00645373">
            <w:pPr>
              <w:spacing w:after="0" w:line="240" w:lineRule="auto"/>
              <w:ind w:left="0" w:right="0" w:firstLine="0"/>
              <w:rPr>
                <w:rFonts w:asciiTheme="minorHAnsi" w:hAnsiTheme="minorHAnsi" w:cstheme="minorHAnsi"/>
              </w:rPr>
            </w:pPr>
            <w:r w:rsidRPr="008C2D1E">
              <w:rPr>
                <w:rFonts w:asciiTheme="minorHAnsi" w:hAnsiTheme="minorHAnsi" w:cstheme="minorHAnsi"/>
              </w:rPr>
              <w:t>sa rozumie funkčný celok, ktorý zabezpečuje získavanie, zhromažďovanie, automatické spracúvanie, udržiavanie, sprístupňovanie, poskytovanie, prenos, ukladanie, archiváciu, likvidáciu a ochranu údajov prostredníctvom technických prostriedkov alebo programových prostriedkov</w:t>
            </w:r>
            <w:r w:rsidR="00880C45">
              <w:rPr>
                <w:rFonts w:asciiTheme="minorHAnsi" w:hAnsiTheme="minorHAnsi" w:cstheme="minorHAnsi"/>
              </w:rPr>
              <w:t>.</w:t>
            </w:r>
          </w:p>
          <w:p w14:paraId="21BC5568" w14:textId="70240D01" w:rsidR="008C2D1E" w:rsidRDefault="008C2D1E" w:rsidP="00645373">
            <w:pPr>
              <w:spacing w:after="0" w:line="240" w:lineRule="auto"/>
              <w:ind w:left="0" w:right="0" w:firstLine="0"/>
              <w:rPr>
                <w:rFonts w:asciiTheme="minorHAnsi" w:hAnsiTheme="minorHAnsi" w:cstheme="minorHAnsi"/>
              </w:rPr>
            </w:pPr>
          </w:p>
        </w:tc>
      </w:tr>
      <w:tr w:rsidR="008C2D1E" w:rsidRPr="001052C2" w14:paraId="33FB028C" w14:textId="77777777" w:rsidTr="00533C11">
        <w:trPr>
          <w:trHeight w:val="1094"/>
        </w:trPr>
        <w:tc>
          <w:tcPr>
            <w:tcW w:w="2835" w:type="dxa"/>
            <w:tcBorders>
              <w:top w:val="nil"/>
              <w:left w:val="nil"/>
              <w:bottom w:val="nil"/>
              <w:right w:val="nil"/>
            </w:tcBorders>
          </w:tcPr>
          <w:p w14:paraId="03BCA0D7" w14:textId="24DB9408" w:rsidR="008C2D1E" w:rsidRPr="001052C2" w:rsidRDefault="008C2D1E" w:rsidP="00645373">
            <w:pPr>
              <w:spacing w:after="0" w:line="240" w:lineRule="auto"/>
              <w:ind w:left="0" w:right="0" w:firstLine="0"/>
              <w:jc w:val="left"/>
              <w:rPr>
                <w:rFonts w:asciiTheme="minorHAnsi" w:hAnsiTheme="minorHAnsi" w:cstheme="minorHAnsi"/>
                <w:b/>
                <w:bCs/>
              </w:rPr>
            </w:pPr>
            <w:r w:rsidRPr="008C2D1E">
              <w:rPr>
                <w:rFonts w:asciiTheme="minorHAnsi" w:hAnsiTheme="minorHAnsi" w:cstheme="minorHAnsi"/>
                <w:b/>
                <w:bCs/>
              </w:rPr>
              <w:t>Kybernetickým priestorom</w:t>
            </w:r>
          </w:p>
        </w:tc>
        <w:tc>
          <w:tcPr>
            <w:tcW w:w="6237" w:type="dxa"/>
            <w:tcBorders>
              <w:top w:val="nil"/>
              <w:left w:val="nil"/>
              <w:bottom w:val="nil"/>
              <w:right w:val="nil"/>
            </w:tcBorders>
          </w:tcPr>
          <w:p w14:paraId="123A7553" w14:textId="77777777" w:rsidR="008C2D1E" w:rsidRDefault="008C2D1E" w:rsidP="00645373">
            <w:pPr>
              <w:spacing w:after="0" w:line="240" w:lineRule="auto"/>
              <w:ind w:left="0" w:right="0" w:firstLine="0"/>
              <w:rPr>
                <w:rFonts w:asciiTheme="minorHAnsi" w:hAnsiTheme="minorHAnsi" w:cstheme="minorHAnsi"/>
              </w:rPr>
            </w:pPr>
            <w:r w:rsidRPr="008C2D1E">
              <w:rPr>
                <w:rFonts w:asciiTheme="minorHAnsi" w:hAnsiTheme="minorHAnsi" w:cstheme="minorHAnsi"/>
              </w:rPr>
              <w:t>sa rozumie globálny dynamický otvorený systém sietí a informačných systémov, ktorý tvoria aktivované prvky kybernetického priestoru, osoby vykonávajúce aktivity v tomto systéme a vzťahy a interakcie medzi nimi</w:t>
            </w:r>
            <w:r>
              <w:rPr>
                <w:rFonts w:asciiTheme="minorHAnsi" w:hAnsiTheme="minorHAnsi" w:cstheme="minorHAnsi"/>
              </w:rPr>
              <w:t>.</w:t>
            </w:r>
          </w:p>
          <w:p w14:paraId="7672FA58" w14:textId="1A5ED447" w:rsidR="008C2D1E" w:rsidRDefault="008C2D1E" w:rsidP="00645373">
            <w:pPr>
              <w:spacing w:after="0" w:line="240" w:lineRule="auto"/>
              <w:ind w:left="0" w:right="0" w:firstLine="0"/>
              <w:rPr>
                <w:rFonts w:asciiTheme="minorHAnsi" w:hAnsiTheme="minorHAnsi" w:cstheme="minorHAnsi"/>
              </w:rPr>
            </w:pPr>
          </w:p>
        </w:tc>
      </w:tr>
      <w:tr w:rsidR="008C2D1E" w:rsidRPr="001052C2" w14:paraId="5E883779" w14:textId="77777777" w:rsidTr="00533C11">
        <w:trPr>
          <w:trHeight w:val="1094"/>
        </w:trPr>
        <w:tc>
          <w:tcPr>
            <w:tcW w:w="2835" w:type="dxa"/>
            <w:tcBorders>
              <w:top w:val="nil"/>
              <w:left w:val="nil"/>
              <w:bottom w:val="nil"/>
              <w:right w:val="nil"/>
            </w:tcBorders>
          </w:tcPr>
          <w:p w14:paraId="3F9D8303" w14:textId="05AA68D3" w:rsidR="008C2D1E" w:rsidRPr="001052C2" w:rsidRDefault="008C2D1E" w:rsidP="00645373">
            <w:pPr>
              <w:spacing w:after="0" w:line="240" w:lineRule="auto"/>
              <w:ind w:left="0" w:right="0" w:firstLine="0"/>
              <w:jc w:val="left"/>
              <w:rPr>
                <w:rFonts w:asciiTheme="minorHAnsi" w:hAnsiTheme="minorHAnsi" w:cstheme="minorHAnsi"/>
                <w:b/>
                <w:bCs/>
              </w:rPr>
            </w:pPr>
            <w:r w:rsidRPr="008C2D1E">
              <w:rPr>
                <w:rFonts w:asciiTheme="minorHAnsi" w:hAnsiTheme="minorHAnsi" w:cstheme="minorHAnsi"/>
                <w:b/>
                <w:bCs/>
              </w:rPr>
              <w:lastRenderedPageBreak/>
              <w:t>Kontinuitou</w:t>
            </w:r>
          </w:p>
        </w:tc>
        <w:tc>
          <w:tcPr>
            <w:tcW w:w="6237" w:type="dxa"/>
            <w:tcBorders>
              <w:top w:val="nil"/>
              <w:left w:val="nil"/>
              <w:bottom w:val="nil"/>
              <w:right w:val="nil"/>
            </w:tcBorders>
          </w:tcPr>
          <w:p w14:paraId="7041F4F7" w14:textId="233595E3" w:rsidR="008C2D1E" w:rsidRDefault="008C2D1E" w:rsidP="00645373">
            <w:pPr>
              <w:spacing w:after="0" w:line="240" w:lineRule="auto"/>
              <w:ind w:left="0" w:right="0" w:firstLine="0"/>
              <w:rPr>
                <w:rFonts w:asciiTheme="minorHAnsi" w:hAnsiTheme="minorHAnsi" w:cstheme="minorHAnsi"/>
              </w:rPr>
            </w:pPr>
            <w:r w:rsidRPr="008C2D1E">
              <w:rPr>
                <w:rFonts w:asciiTheme="minorHAnsi" w:hAnsiTheme="minorHAnsi" w:cstheme="minorHAnsi"/>
              </w:rPr>
              <w:t>sa rozumie strategická a taktická schopnosť organizácie plánovať a reagovať na udalosti a incidenty s cieľom pokračovať vo výkone činností na prijateľnej, vopred stanovenej úrovni</w:t>
            </w:r>
            <w:r>
              <w:rPr>
                <w:rFonts w:asciiTheme="minorHAnsi" w:hAnsiTheme="minorHAnsi" w:cstheme="minorHAnsi"/>
              </w:rPr>
              <w:t>.</w:t>
            </w:r>
          </w:p>
          <w:p w14:paraId="18B7CEE0" w14:textId="5C31B2C6" w:rsidR="008C2D1E" w:rsidRDefault="008C2D1E" w:rsidP="00645373">
            <w:pPr>
              <w:spacing w:after="0" w:line="240" w:lineRule="auto"/>
              <w:ind w:left="0" w:right="0" w:firstLine="0"/>
              <w:rPr>
                <w:rFonts w:asciiTheme="minorHAnsi" w:hAnsiTheme="minorHAnsi" w:cstheme="minorHAnsi"/>
              </w:rPr>
            </w:pPr>
          </w:p>
        </w:tc>
      </w:tr>
      <w:tr w:rsidR="008C2D1E" w:rsidRPr="001052C2" w14:paraId="57A71517" w14:textId="77777777" w:rsidTr="00533C11">
        <w:trPr>
          <w:trHeight w:val="465"/>
        </w:trPr>
        <w:tc>
          <w:tcPr>
            <w:tcW w:w="2835" w:type="dxa"/>
            <w:tcBorders>
              <w:top w:val="nil"/>
              <w:left w:val="nil"/>
              <w:bottom w:val="nil"/>
              <w:right w:val="nil"/>
            </w:tcBorders>
          </w:tcPr>
          <w:p w14:paraId="4055731B" w14:textId="0E50F25F" w:rsidR="008C2D1E" w:rsidRPr="001052C2" w:rsidRDefault="008C2D1E" w:rsidP="00645373">
            <w:pPr>
              <w:spacing w:after="0" w:line="240" w:lineRule="auto"/>
              <w:ind w:left="0" w:right="0" w:firstLine="0"/>
              <w:jc w:val="left"/>
              <w:rPr>
                <w:rFonts w:asciiTheme="minorHAnsi" w:hAnsiTheme="minorHAnsi" w:cstheme="minorHAnsi"/>
                <w:b/>
                <w:bCs/>
              </w:rPr>
            </w:pPr>
            <w:r w:rsidRPr="008C2D1E">
              <w:rPr>
                <w:rFonts w:asciiTheme="minorHAnsi" w:hAnsiTheme="minorHAnsi" w:cstheme="minorHAnsi"/>
                <w:b/>
                <w:bCs/>
              </w:rPr>
              <w:t>Dôvernosťou</w:t>
            </w:r>
          </w:p>
        </w:tc>
        <w:tc>
          <w:tcPr>
            <w:tcW w:w="6237" w:type="dxa"/>
            <w:tcBorders>
              <w:top w:val="nil"/>
              <w:left w:val="nil"/>
              <w:bottom w:val="nil"/>
              <w:right w:val="nil"/>
            </w:tcBorders>
          </w:tcPr>
          <w:p w14:paraId="3022B988" w14:textId="77777777" w:rsidR="008C2D1E" w:rsidRDefault="008C2D1E" w:rsidP="00645373">
            <w:pPr>
              <w:spacing w:after="0" w:line="240" w:lineRule="auto"/>
              <w:ind w:left="0" w:right="0" w:firstLine="0"/>
              <w:rPr>
                <w:rFonts w:asciiTheme="minorHAnsi" w:hAnsiTheme="minorHAnsi" w:cstheme="minorHAnsi"/>
              </w:rPr>
            </w:pPr>
            <w:r w:rsidRPr="008C2D1E">
              <w:rPr>
                <w:rFonts w:asciiTheme="minorHAnsi" w:hAnsiTheme="minorHAnsi" w:cstheme="minorHAnsi"/>
              </w:rPr>
              <w:t>sa rozumie záruka, že údaj alebo informácia nie je prezradená neoprávneným subjektom alebo procesom</w:t>
            </w:r>
            <w:r>
              <w:rPr>
                <w:rFonts w:asciiTheme="minorHAnsi" w:hAnsiTheme="minorHAnsi" w:cstheme="minorHAnsi"/>
              </w:rPr>
              <w:t>.</w:t>
            </w:r>
          </w:p>
          <w:p w14:paraId="292DA887" w14:textId="1B56B7E5" w:rsidR="00B30DDD" w:rsidRDefault="00B30DDD" w:rsidP="00645373">
            <w:pPr>
              <w:spacing w:after="0" w:line="240" w:lineRule="auto"/>
              <w:ind w:left="0" w:right="0" w:firstLine="0"/>
              <w:rPr>
                <w:rFonts w:asciiTheme="minorHAnsi" w:hAnsiTheme="minorHAnsi" w:cstheme="minorHAnsi"/>
              </w:rPr>
            </w:pPr>
          </w:p>
        </w:tc>
      </w:tr>
      <w:tr w:rsidR="008C2D1E" w:rsidRPr="001052C2" w14:paraId="2A46C6EE" w14:textId="77777777" w:rsidTr="00533C11">
        <w:trPr>
          <w:trHeight w:val="933"/>
        </w:trPr>
        <w:tc>
          <w:tcPr>
            <w:tcW w:w="2835" w:type="dxa"/>
            <w:tcBorders>
              <w:top w:val="nil"/>
              <w:left w:val="nil"/>
              <w:bottom w:val="nil"/>
              <w:right w:val="nil"/>
            </w:tcBorders>
          </w:tcPr>
          <w:p w14:paraId="3FE0E939" w14:textId="4775D981" w:rsidR="008C2D1E" w:rsidRPr="001052C2" w:rsidRDefault="008C2D1E" w:rsidP="00645373">
            <w:pPr>
              <w:spacing w:after="0" w:line="240" w:lineRule="auto"/>
              <w:ind w:left="0" w:right="0" w:firstLine="0"/>
              <w:jc w:val="left"/>
              <w:rPr>
                <w:rFonts w:asciiTheme="minorHAnsi" w:hAnsiTheme="minorHAnsi" w:cstheme="minorHAnsi"/>
                <w:b/>
                <w:bCs/>
              </w:rPr>
            </w:pPr>
            <w:r w:rsidRPr="008C2D1E">
              <w:rPr>
                <w:rFonts w:asciiTheme="minorHAnsi" w:hAnsiTheme="minorHAnsi" w:cstheme="minorHAnsi"/>
                <w:b/>
                <w:bCs/>
              </w:rPr>
              <w:t>Dostupnosťou</w:t>
            </w:r>
          </w:p>
        </w:tc>
        <w:tc>
          <w:tcPr>
            <w:tcW w:w="6237" w:type="dxa"/>
            <w:tcBorders>
              <w:top w:val="nil"/>
              <w:left w:val="nil"/>
              <w:bottom w:val="nil"/>
              <w:right w:val="nil"/>
            </w:tcBorders>
          </w:tcPr>
          <w:p w14:paraId="7D3D7637" w14:textId="11E42F02" w:rsidR="008C2D1E" w:rsidRDefault="008C2D1E" w:rsidP="00645373">
            <w:pPr>
              <w:spacing w:after="0" w:line="240" w:lineRule="auto"/>
              <w:ind w:left="0" w:right="0" w:firstLine="0"/>
              <w:rPr>
                <w:rFonts w:asciiTheme="minorHAnsi" w:hAnsiTheme="minorHAnsi" w:cstheme="minorHAnsi"/>
              </w:rPr>
            </w:pPr>
            <w:r w:rsidRPr="008C2D1E">
              <w:rPr>
                <w:rFonts w:asciiTheme="minorHAnsi" w:hAnsiTheme="minorHAnsi" w:cstheme="minorHAnsi"/>
              </w:rPr>
              <w:t>sa rozumie záruka, že údaj alebo informácia je pre používateľa, informačný systém, sieť alebo zariadenie prístupné vo chvíli, keď je údaj a informácia potrebná a</w:t>
            </w:r>
            <w:r>
              <w:rPr>
                <w:rFonts w:asciiTheme="minorHAnsi" w:hAnsiTheme="minorHAnsi" w:cstheme="minorHAnsi"/>
              </w:rPr>
              <w:t> </w:t>
            </w:r>
            <w:r w:rsidRPr="008C2D1E">
              <w:rPr>
                <w:rFonts w:asciiTheme="minorHAnsi" w:hAnsiTheme="minorHAnsi" w:cstheme="minorHAnsi"/>
              </w:rPr>
              <w:t>požadovaná</w:t>
            </w:r>
            <w:r>
              <w:rPr>
                <w:rFonts w:asciiTheme="minorHAnsi" w:hAnsiTheme="minorHAnsi" w:cstheme="minorHAnsi"/>
              </w:rPr>
              <w:t>.</w:t>
            </w:r>
          </w:p>
          <w:p w14:paraId="32600FB1" w14:textId="6EFF8E7B" w:rsidR="008C2D1E" w:rsidRDefault="008C2D1E" w:rsidP="00645373">
            <w:pPr>
              <w:spacing w:after="0" w:line="240" w:lineRule="auto"/>
              <w:ind w:left="0" w:right="0" w:firstLine="0"/>
              <w:rPr>
                <w:rFonts w:asciiTheme="minorHAnsi" w:hAnsiTheme="minorHAnsi" w:cstheme="minorHAnsi"/>
              </w:rPr>
            </w:pPr>
          </w:p>
        </w:tc>
      </w:tr>
      <w:tr w:rsidR="008C2D1E" w:rsidRPr="001052C2" w14:paraId="1B986A41" w14:textId="77777777" w:rsidTr="00533C11">
        <w:trPr>
          <w:trHeight w:val="410"/>
        </w:trPr>
        <w:tc>
          <w:tcPr>
            <w:tcW w:w="2835" w:type="dxa"/>
            <w:tcBorders>
              <w:top w:val="nil"/>
              <w:left w:val="nil"/>
              <w:bottom w:val="nil"/>
              <w:right w:val="nil"/>
            </w:tcBorders>
          </w:tcPr>
          <w:p w14:paraId="784A52D4" w14:textId="3398F292" w:rsidR="008C2D1E" w:rsidRPr="001052C2" w:rsidRDefault="00B30DDD" w:rsidP="00645373">
            <w:pPr>
              <w:spacing w:after="0" w:line="240" w:lineRule="auto"/>
              <w:ind w:left="0" w:right="0" w:firstLine="0"/>
              <w:jc w:val="left"/>
              <w:rPr>
                <w:rFonts w:asciiTheme="minorHAnsi" w:hAnsiTheme="minorHAnsi" w:cstheme="minorHAnsi"/>
                <w:b/>
                <w:bCs/>
              </w:rPr>
            </w:pPr>
            <w:r w:rsidRPr="00B30DDD">
              <w:rPr>
                <w:rFonts w:asciiTheme="minorHAnsi" w:hAnsiTheme="minorHAnsi" w:cstheme="minorHAnsi"/>
                <w:b/>
                <w:bCs/>
              </w:rPr>
              <w:t>Integritou</w:t>
            </w:r>
          </w:p>
        </w:tc>
        <w:tc>
          <w:tcPr>
            <w:tcW w:w="6237" w:type="dxa"/>
            <w:tcBorders>
              <w:top w:val="nil"/>
              <w:left w:val="nil"/>
              <w:bottom w:val="nil"/>
              <w:right w:val="nil"/>
            </w:tcBorders>
          </w:tcPr>
          <w:p w14:paraId="405BC840" w14:textId="77777777" w:rsidR="008C2D1E" w:rsidRDefault="00B30DDD" w:rsidP="00645373">
            <w:pPr>
              <w:spacing w:after="0" w:line="240" w:lineRule="auto"/>
              <w:ind w:left="0" w:right="0" w:firstLine="0"/>
              <w:rPr>
                <w:rFonts w:asciiTheme="minorHAnsi" w:hAnsiTheme="minorHAnsi" w:cstheme="minorHAnsi"/>
              </w:rPr>
            </w:pPr>
            <w:r w:rsidRPr="00B30DDD">
              <w:rPr>
                <w:rFonts w:asciiTheme="minorHAnsi" w:hAnsiTheme="minorHAnsi" w:cstheme="minorHAnsi"/>
              </w:rPr>
              <w:t>sa rozumie záruka, že bezchybnosť, úplnosť alebo správnosť informácie neboli narušené</w:t>
            </w:r>
            <w:r>
              <w:rPr>
                <w:rFonts w:asciiTheme="minorHAnsi" w:hAnsiTheme="minorHAnsi" w:cstheme="minorHAnsi"/>
              </w:rPr>
              <w:t>.</w:t>
            </w:r>
          </w:p>
          <w:p w14:paraId="56587BF6" w14:textId="08246E3F" w:rsidR="006D591C" w:rsidRDefault="006D591C" w:rsidP="00645373">
            <w:pPr>
              <w:spacing w:after="0" w:line="240" w:lineRule="auto"/>
              <w:ind w:left="0" w:right="0" w:firstLine="0"/>
              <w:rPr>
                <w:rFonts w:asciiTheme="minorHAnsi" w:hAnsiTheme="minorHAnsi" w:cstheme="minorHAnsi"/>
              </w:rPr>
            </w:pPr>
          </w:p>
        </w:tc>
      </w:tr>
      <w:tr w:rsidR="008C2D1E" w:rsidRPr="001052C2" w14:paraId="5BC88D95" w14:textId="77777777" w:rsidTr="008C2D1E">
        <w:trPr>
          <w:trHeight w:val="1094"/>
        </w:trPr>
        <w:tc>
          <w:tcPr>
            <w:tcW w:w="2835" w:type="dxa"/>
            <w:tcBorders>
              <w:top w:val="nil"/>
              <w:left w:val="nil"/>
              <w:bottom w:val="nil"/>
              <w:right w:val="nil"/>
            </w:tcBorders>
          </w:tcPr>
          <w:p w14:paraId="413109F1" w14:textId="5C82A715" w:rsidR="008C2D1E" w:rsidRPr="001052C2" w:rsidRDefault="00B30DDD" w:rsidP="00645373">
            <w:pPr>
              <w:spacing w:after="0" w:line="240" w:lineRule="auto"/>
              <w:ind w:left="0" w:right="0" w:firstLine="0"/>
              <w:jc w:val="left"/>
              <w:rPr>
                <w:rFonts w:asciiTheme="minorHAnsi" w:hAnsiTheme="minorHAnsi" w:cstheme="minorHAnsi"/>
                <w:b/>
                <w:bCs/>
              </w:rPr>
            </w:pPr>
            <w:r w:rsidRPr="00B30DDD">
              <w:rPr>
                <w:rFonts w:asciiTheme="minorHAnsi" w:hAnsiTheme="minorHAnsi" w:cstheme="minorHAnsi"/>
                <w:b/>
                <w:bCs/>
              </w:rPr>
              <w:t>Kybernetickou bezpečnosťou</w:t>
            </w:r>
          </w:p>
        </w:tc>
        <w:tc>
          <w:tcPr>
            <w:tcW w:w="6237" w:type="dxa"/>
            <w:tcBorders>
              <w:top w:val="nil"/>
              <w:left w:val="nil"/>
              <w:bottom w:val="nil"/>
              <w:right w:val="nil"/>
            </w:tcBorders>
          </w:tcPr>
          <w:p w14:paraId="5F9E1E44" w14:textId="36224C48" w:rsidR="008C2D1E" w:rsidRDefault="00B30DDD" w:rsidP="00645373">
            <w:pPr>
              <w:spacing w:after="0" w:line="240" w:lineRule="auto"/>
              <w:ind w:left="0" w:right="0" w:firstLine="0"/>
              <w:rPr>
                <w:rFonts w:asciiTheme="minorHAnsi" w:hAnsiTheme="minorHAnsi" w:cstheme="minorHAnsi"/>
              </w:rPr>
            </w:pPr>
            <w:r w:rsidRPr="00B30DDD">
              <w:rPr>
                <w:rFonts w:asciiTheme="minorHAnsi" w:hAnsiTheme="minorHAnsi" w:cstheme="minorHAnsi"/>
              </w:rPr>
              <w:t>sa rozumie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00EA3476">
              <w:rPr>
                <w:rFonts w:asciiTheme="minorHAnsi" w:hAnsiTheme="minorHAnsi" w:cstheme="minorHAnsi"/>
              </w:rPr>
              <w:t>.</w:t>
            </w:r>
          </w:p>
          <w:p w14:paraId="11574396" w14:textId="6BCB40B5" w:rsidR="00B30DDD" w:rsidRDefault="00B30DDD" w:rsidP="00645373">
            <w:pPr>
              <w:spacing w:after="0" w:line="240" w:lineRule="auto"/>
              <w:ind w:left="0" w:right="0" w:firstLine="0"/>
              <w:rPr>
                <w:rFonts w:asciiTheme="minorHAnsi" w:hAnsiTheme="minorHAnsi" w:cstheme="minorHAnsi"/>
              </w:rPr>
            </w:pPr>
          </w:p>
        </w:tc>
      </w:tr>
      <w:tr w:rsidR="008C2D1E" w:rsidRPr="001052C2" w14:paraId="0E3D2497" w14:textId="77777777" w:rsidTr="00533C11">
        <w:trPr>
          <w:trHeight w:val="710"/>
        </w:trPr>
        <w:tc>
          <w:tcPr>
            <w:tcW w:w="2835" w:type="dxa"/>
            <w:tcBorders>
              <w:top w:val="nil"/>
              <w:left w:val="nil"/>
              <w:bottom w:val="nil"/>
              <w:right w:val="nil"/>
            </w:tcBorders>
          </w:tcPr>
          <w:p w14:paraId="0D70E3C7" w14:textId="30F44ADC" w:rsidR="008C2D1E" w:rsidRPr="001052C2" w:rsidRDefault="00B30DDD" w:rsidP="00645373">
            <w:pPr>
              <w:spacing w:after="0" w:line="240" w:lineRule="auto"/>
              <w:ind w:left="0" w:right="0" w:firstLine="0"/>
              <w:jc w:val="left"/>
              <w:rPr>
                <w:rFonts w:asciiTheme="minorHAnsi" w:hAnsiTheme="minorHAnsi" w:cstheme="minorHAnsi"/>
                <w:b/>
                <w:bCs/>
              </w:rPr>
            </w:pPr>
            <w:r w:rsidRPr="00B30DDD">
              <w:rPr>
                <w:rFonts w:asciiTheme="minorHAnsi" w:hAnsiTheme="minorHAnsi" w:cstheme="minorHAnsi"/>
                <w:b/>
                <w:bCs/>
              </w:rPr>
              <w:t>Rizikom</w:t>
            </w:r>
          </w:p>
        </w:tc>
        <w:tc>
          <w:tcPr>
            <w:tcW w:w="6237" w:type="dxa"/>
            <w:tcBorders>
              <w:top w:val="nil"/>
              <w:left w:val="nil"/>
              <w:bottom w:val="nil"/>
              <w:right w:val="nil"/>
            </w:tcBorders>
          </w:tcPr>
          <w:p w14:paraId="34BC6DDB" w14:textId="77777777" w:rsidR="008C2D1E" w:rsidRDefault="00B30DDD" w:rsidP="00645373">
            <w:pPr>
              <w:spacing w:after="0" w:line="240" w:lineRule="auto"/>
              <w:ind w:left="0" w:right="0" w:firstLine="0"/>
              <w:rPr>
                <w:rFonts w:asciiTheme="minorHAnsi" w:hAnsiTheme="minorHAnsi" w:cstheme="minorHAnsi"/>
              </w:rPr>
            </w:pPr>
            <w:r w:rsidRPr="00B30DDD">
              <w:rPr>
                <w:rFonts w:asciiTheme="minorHAnsi" w:hAnsiTheme="minorHAnsi" w:cstheme="minorHAnsi"/>
              </w:rPr>
              <w:t>sa rozumie miera kybernetického ohrozenia vyjadrená pravdepodobnosťou vzniku nežiaduceho javu a jeho dôsledkami</w:t>
            </w:r>
            <w:r>
              <w:rPr>
                <w:rFonts w:asciiTheme="minorHAnsi" w:hAnsiTheme="minorHAnsi" w:cstheme="minorHAnsi"/>
              </w:rPr>
              <w:t>.</w:t>
            </w:r>
          </w:p>
          <w:p w14:paraId="3EDF0E87" w14:textId="476B9615" w:rsidR="00B30DDD" w:rsidRDefault="00B30DDD" w:rsidP="00645373">
            <w:pPr>
              <w:spacing w:after="0" w:line="240" w:lineRule="auto"/>
              <w:ind w:left="0" w:right="0" w:firstLine="0"/>
              <w:rPr>
                <w:rFonts w:asciiTheme="minorHAnsi" w:hAnsiTheme="minorHAnsi" w:cstheme="minorHAnsi"/>
              </w:rPr>
            </w:pPr>
          </w:p>
        </w:tc>
      </w:tr>
      <w:tr w:rsidR="008C2D1E" w:rsidRPr="001052C2" w14:paraId="421B50FB" w14:textId="77777777" w:rsidTr="00533C11">
        <w:trPr>
          <w:trHeight w:val="891"/>
        </w:trPr>
        <w:tc>
          <w:tcPr>
            <w:tcW w:w="2835" w:type="dxa"/>
            <w:tcBorders>
              <w:top w:val="nil"/>
              <w:left w:val="nil"/>
              <w:bottom w:val="nil"/>
              <w:right w:val="nil"/>
            </w:tcBorders>
          </w:tcPr>
          <w:p w14:paraId="5AB17CA3" w14:textId="7CF90294" w:rsidR="008C2D1E" w:rsidRPr="001052C2" w:rsidRDefault="00B30DDD" w:rsidP="00645373">
            <w:pPr>
              <w:spacing w:after="0" w:line="240" w:lineRule="auto"/>
              <w:ind w:left="0" w:right="0" w:firstLine="0"/>
              <w:jc w:val="left"/>
              <w:rPr>
                <w:rFonts w:asciiTheme="minorHAnsi" w:hAnsiTheme="minorHAnsi" w:cstheme="minorHAnsi"/>
                <w:b/>
                <w:bCs/>
              </w:rPr>
            </w:pPr>
            <w:r w:rsidRPr="00B30DDD">
              <w:rPr>
                <w:rFonts w:asciiTheme="minorHAnsi" w:hAnsiTheme="minorHAnsi" w:cstheme="minorHAnsi"/>
                <w:b/>
                <w:bCs/>
              </w:rPr>
              <w:t>Hrozbou</w:t>
            </w:r>
          </w:p>
        </w:tc>
        <w:tc>
          <w:tcPr>
            <w:tcW w:w="6237" w:type="dxa"/>
            <w:tcBorders>
              <w:top w:val="nil"/>
              <w:left w:val="nil"/>
              <w:bottom w:val="nil"/>
              <w:right w:val="nil"/>
            </w:tcBorders>
          </w:tcPr>
          <w:p w14:paraId="7FA0186C" w14:textId="77777777" w:rsidR="008C2D1E" w:rsidRDefault="00B30DDD" w:rsidP="00645373">
            <w:pPr>
              <w:spacing w:after="0" w:line="240" w:lineRule="auto"/>
              <w:ind w:left="0" w:right="0" w:firstLine="0"/>
              <w:rPr>
                <w:rFonts w:asciiTheme="minorHAnsi" w:hAnsiTheme="minorHAnsi" w:cstheme="minorHAnsi"/>
              </w:rPr>
            </w:pPr>
            <w:r w:rsidRPr="00B30DDD">
              <w:rPr>
                <w:rFonts w:asciiTheme="minorHAnsi" w:hAnsiTheme="minorHAnsi" w:cstheme="minorHAnsi"/>
              </w:rPr>
              <w:t>sa rozumie každá primerane rozpoznateľná okolnosť alebo udalosť proti sieťam a informačným systémom, ktorá môže mať nepriaznivý vplyv na kybernetickú bezpečnosť</w:t>
            </w:r>
            <w:r>
              <w:rPr>
                <w:rFonts w:asciiTheme="minorHAnsi" w:hAnsiTheme="minorHAnsi" w:cstheme="minorHAnsi"/>
              </w:rPr>
              <w:t>.</w:t>
            </w:r>
          </w:p>
          <w:p w14:paraId="66075380" w14:textId="368B4440" w:rsidR="00B30DDD" w:rsidRDefault="00B30DDD" w:rsidP="00645373">
            <w:pPr>
              <w:spacing w:after="0" w:line="240" w:lineRule="auto"/>
              <w:ind w:left="0" w:right="0" w:firstLine="0"/>
              <w:rPr>
                <w:rFonts w:asciiTheme="minorHAnsi" w:hAnsiTheme="minorHAnsi" w:cstheme="minorHAnsi"/>
              </w:rPr>
            </w:pPr>
          </w:p>
        </w:tc>
      </w:tr>
      <w:tr w:rsidR="00AF76B6" w:rsidRPr="001052C2" w14:paraId="09248640" w14:textId="77777777" w:rsidTr="00CE5D14">
        <w:trPr>
          <w:trHeight w:val="1094"/>
        </w:trPr>
        <w:tc>
          <w:tcPr>
            <w:tcW w:w="2835" w:type="dxa"/>
            <w:tcBorders>
              <w:top w:val="nil"/>
              <w:left w:val="nil"/>
              <w:bottom w:val="nil"/>
              <w:right w:val="nil"/>
            </w:tcBorders>
          </w:tcPr>
          <w:p w14:paraId="74143871" w14:textId="77777777" w:rsidR="00A10677" w:rsidRDefault="00A10677" w:rsidP="00645373">
            <w:pPr>
              <w:spacing w:after="0" w:line="240" w:lineRule="auto"/>
              <w:ind w:left="0" w:right="0" w:firstLine="0"/>
              <w:jc w:val="left"/>
              <w:rPr>
                <w:rFonts w:asciiTheme="minorHAnsi" w:hAnsiTheme="minorHAnsi" w:cstheme="minorHAnsi"/>
                <w:b/>
                <w:bCs/>
              </w:rPr>
            </w:pPr>
            <w:bookmarkStart w:id="2" w:name="_Hlk193113276"/>
          </w:p>
          <w:p w14:paraId="6F85559E" w14:textId="09338212" w:rsidR="00AF76B6" w:rsidRDefault="00A10677" w:rsidP="00645373">
            <w:pPr>
              <w:spacing w:after="0" w:line="240" w:lineRule="auto"/>
              <w:ind w:left="0" w:right="0" w:firstLine="0"/>
              <w:jc w:val="left"/>
              <w:rPr>
                <w:rFonts w:asciiTheme="minorHAnsi" w:hAnsiTheme="minorHAnsi" w:cstheme="minorHAnsi"/>
                <w:b/>
                <w:bCs/>
              </w:rPr>
            </w:pPr>
            <w:r w:rsidRPr="00A10677">
              <w:rPr>
                <w:rFonts w:asciiTheme="minorHAnsi" w:hAnsiTheme="minorHAnsi" w:cstheme="minorHAnsi"/>
                <w:b/>
                <w:bCs/>
              </w:rPr>
              <w:t>Bezpečnostný inciden</w:t>
            </w:r>
            <w:r>
              <w:rPr>
                <w:rFonts w:asciiTheme="minorHAnsi" w:hAnsiTheme="minorHAnsi" w:cstheme="minorHAnsi"/>
                <w:b/>
                <w:bCs/>
              </w:rPr>
              <w:t>t</w:t>
            </w:r>
            <w:r w:rsidR="00CE6703">
              <w:rPr>
                <w:rFonts w:asciiTheme="minorHAnsi" w:hAnsiTheme="minorHAnsi" w:cstheme="minorHAnsi"/>
                <w:b/>
                <w:bCs/>
              </w:rPr>
              <w:t>, kybernetický bezpečnostný incident</w:t>
            </w:r>
          </w:p>
          <w:p w14:paraId="74D610C7" w14:textId="5938D36F" w:rsidR="000A6CAD" w:rsidRPr="001052C2" w:rsidRDefault="000A6CAD" w:rsidP="00645373">
            <w:pPr>
              <w:spacing w:after="0" w:line="240" w:lineRule="auto"/>
              <w:ind w:left="0" w:right="0" w:firstLine="0"/>
              <w:jc w:val="left"/>
              <w:rPr>
                <w:rFonts w:asciiTheme="minorHAnsi" w:hAnsiTheme="minorHAnsi" w:cstheme="minorHAnsi"/>
                <w:b/>
                <w:bCs/>
              </w:rPr>
            </w:pPr>
          </w:p>
        </w:tc>
        <w:tc>
          <w:tcPr>
            <w:tcW w:w="6237" w:type="dxa"/>
            <w:tcBorders>
              <w:top w:val="nil"/>
              <w:left w:val="nil"/>
              <w:bottom w:val="nil"/>
              <w:right w:val="nil"/>
            </w:tcBorders>
            <w:vAlign w:val="bottom"/>
          </w:tcPr>
          <w:p w14:paraId="564AE33F" w14:textId="77777777" w:rsidR="00692EBD" w:rsidRDefault="00692EBD" w:rsidP="00645373">
            <w:pPr>
              <w:spacing w:after="0" w:line="240" w:lineRule="auto"/>
              <w:ind w:left="0" w:right="0" w:firstLine="0"/>
              <w:rPr>
                <w:rFonts w:asciiTheme="minorHAnsi" w:hAnsiTheme="minorHAnsi" w:cstheme="minorHAnsi"/>
              </w:rPr>
            </w:pPr>
          </w:p>
          <w:p w14:paraId="25C9E2B3" w14:textId="402C9D98" w:rsidR="00C23897" w:rsidRDefault="000A6CAD" w:rsidP="00645373">
            <w:pPr>
              <w:spacing w:after="0" w:line="240" w:lineRule="auto"/>
              <w:ind w:left="0" w:right="0" w:firstLine="0"/>
              <w:rPr>
                <w:rFonts w:asciiTheme="minorHAnsi" w:hAnsiTheme="minorHAnsi" w:cstheme="minorHAnsi"/>
              </w:rPr>
            </w:pPr>
            <w:r w:rsidRPr="00B16886">
              <w:rPr>
                <w:rFonts w:asciiTheme="minorHAnsi" w:hAnsiTheme="minorHAnsi" w:cstheme="minorHAnsi"/>
              </w:rPr>
              <w:t xml:space="preserve"> </w:t>
            </w:r>
            <w:r w:rsidR="00692EBD" w:rsidRPr="00692EBD">
              <w:rPr>
                <w:rFonts w:asciiTheme="minorHAnsi" w:hAnsiTheme="minorHAnsi" w:cstheme="minorHAnsi"/>
              </w:rPr>
              <w:t xml:space="preserve">je akýkoľvek spôsob narušenia bezpečnosti </w:t>
            </w:r>
            <w:r w:rsidR="00EC50D0">
              <w:rPr>
                <w:rFonts w:asciiTheme="minorHAnsi" w:hAnsiTheme="minorHAnsi" w:cstheme="minorHAnsi"/>
              </w:rPr>
              <w:t>IS RIS</w:t>
            </w:r>
            <w:r w:rsidR="00692EBD" w:rsidRPr="00692EBD">
              <w:rPr>
                <w:rFonts w:asciiTheme="minorHAnsi" w:hAnsiTheme="minorHAnsi" w:cstheme="minorHAnsi"/>
              </w:rPr>
              <w:t>, ako aj akákoľvek bezpečnostná udalosť (udalosť, ktorá bezprostredne ohrozila aktívum alebo činnosť Objednávateľa),</w:t>
            </w:r>
            <w:r w:rsidR="00692EBD">
              <w:rPr>
                <w:rFonts w:asciiTheme="minorHAnsi" w:hAnsiTheme="minorHAnsi" w:cstheme="minorHAnsi"/>
              </w:rPr>
              <w:t xml:space="preserve"> </w:t>
            </w:r>
            <w:r w:rsidR="00692EBD" w:rsidRPr="00692EBD">
              <w:rPr>
                <w:rFonts w:asciiTheme="minorHAnsi" w:hAnsiTheme="minorHAnsi" w:cstheme="minorHAnsi"/>
              </w:rPr>
              <w:t xml:space="preserve">akékoľvek porušenie bezpečnostnej politiky Objednávateľa a pravidiel súvisiacich s bezpečnosťou informačných systémov verejnej správy. </w:t>
            </w:r>
          </w:p>
          <w:p w14:paraId="2F887327" w14:textId="7A766F8D" w:rsidR="0033051F" w:rsidRDefault="0033051F" w:rsidP="0033051F">
            <w:pPr>
              <w:spacing w:after="0" w:line="240" w:lineRule="auto"/>
              <w:ind w:left="0" w:right="0" w:firstLine="0"/>
              <w:rPr>
                <w:rFonts w:asciiTheme="minorHAnsi" w:hAnsiTheme="minorHAnsi" w:cstheme="minorHAnsi"/>
              </w:rPr>
            </w:pPr>
            <w:r>
              <w:rPr>
                <w:rFonts w:asciiTheme="minorHAnsi" w:hAnsiTheme="minorHAnsi" w:cstheme="minorHAnsi"/>
              </w:rPr>
              <w:t xml:space="preserve">Zároveň sa chápe aj ako </w:t>
            </w:r>
            <w:r w:rsidRPr="00B16886">
              <w:rPr>
                <w:rFonts w:asciiTheme="minorHAnsi" w:hAnsiTheme="minorHAnsi" w:cstheme="minorHAnsi"/>
              </w:rPr>
              <w:t>akákoľvek udalosť, ktorá má z dôvodu narušenia bezpečnosti siete a informačného systému, alebo porušenia bezpečnostnej politiky alebo záväznej metodiky negatívny vplyv na kybernetickú bezpečnosť alebo ktorej následkom je</w:t>
            </w:r>
          </w:p>
          <w:p w14:paraId="20B6592A" w14:textId="77777777" w:rsidR="0033051F" w:rsidRPr="00DF0198" w:rsidRDefault="0033051F" w:rsidP="0033051F">
            <w:pPr>
              <w:spacing w:after="0" w:line="240" w:lineRule="auto"/>
              <w:ind w:left="0" w:right="0" w:firstLine="0"/>
              <w:rPr>
                <w:rFonts w:asciiTheme="minorHAnsi" w:hAnsiTheme="minorHAnsi" w:cstheme="minorHAnsi"/>
              </w:rPr>
            </w:pPr>
            <w:r>
              <w:rPr>
                <w:rFonts w:asciiTheme="minorHAnsi" w:hAnsiTheme="minorHAnsi" w:cstheme="minorHAnsi"/>
              </w:rPr>
              <w:t xml:space="preserve"> </w:t>
            </w:r>
            <w:r w:rsidRPr="00DF0198">
              <w:rPr>
                <w:rFonts w:asciiTheme="minorHAnsi" w:hAnsiTheme="minorHAnsi" w:cstheme="minorHAnsi"/>
              </w:rPr>
              <w:t>a)</w:t>
            </w:r>
            <w:r w:rsidRPr="00DF0198">
              <w:rPr>
                <w:rFonts w:asciiTheme="minorHAnsi" w:hAnsiTheme="minorHAnsi" w:cstheme="minorHAnsi"/>
              </w:rPr>
              <w:tab/>
              <w:t>strata dôvernosti údajov, zničenie údajov alebo narušenie integrity systému,</w:t>
            </w:r>
          </w:p>
          <w:p w14:paraId="0E876A5E" w14:textId="77777777" w:rsidR="0033051F" w:rsidRPr="00DF0198" w:rsidRDefault="0033051F" w:rsidP="0033051F">
            <w:pPr>
              <w:spacing w:after="0" w:line="240" w:lineRule="auto"/>
              <w:ind w:left="0" w:right="0" w:firstLine="0"/>
              <w:rPr>
                <w:rFonts w:asciiTheme="minorHAnsi" w:hAnsiTheme="minorHAnsi" w:cstheme="minorHAnsi"/>
              </w:rPr>
            </w:pPr>
            <w:r w:rsidRPr="00DF0198">
              <w:rPr>
                <w:rFonts w:asciiTheme="minorHAnsi" w:hAnsiTheme="minorHAnsi" w:cstheme="minorHAnsi"/>
              </w:rPr>
              <w:t>b)</w:t>
            </w:r>
            <w:r w:rsidRPr="00DF0198">
              <w:rPr>
                <w:rFonts w:asciiTheme="minorHAnsi" w:hAnsiTheme="minorHAnsi" w:cstheme="minorHAnsi"/>
              </w:rPr>
              <w:tab/>
              <w:t>obmedzenie alebo odmietnutie dostupnosti základnej služby alebo digitálnej služby,</w:t>
            </w:r>
          </w:p>
          <w:p w14:paraId="7C083DE9" w14:textId="77777777" w:rsidR="0033051F" w:rsidRPr="00DF0198" w:rsidRDefault="0033051F" w:rsidP="0033051F">
            <w:pPr>
              <w:spacing w:after="0" w:line="240" w:lineRule="auto"/>
              <w:ind w:left="0" w:right="0" w:firstLine="0"/>
              <w:rPr>
                <w:rFonts w:asciiTheme="minorHAnsi" w:hAnsiTheme="minorHAnsi" w:cstheme="minorHAnsi"/>
              </w:rPr>
            </w:pPr>
            <w:r w:rsidRPr="00DF0198">
              <w:rPr>
                <w:rFonts w:asciiTheme="minorHAnsi" w:hAnsiTheme="minorHAnsi" w:cstheme="minorHAnsi"/>
              </w:rPr>
              <w:t>c)</w:t>
            </w:r>
            <w:r w:rsidRPr="00DF0198">
              <w:rPr>
                <w:rFonts w:asciiTheme="minorHAnsi" w:hAnsiTheme="minorHAnsi" w:cstheme="minorHAnsi"/>
              </w:rPr>
              <w:tab/>
              <w:t>vysoká pravdepodobnosť kompromitácie činností základnej služby alebo digitálnej služby alebo,</w:t>
            </w:r>
          </w:p>
          <w:p w14:paraId="633C0276" w14:textId="77777777" w:rsidR="0033051F" w:rsidRDefault="0033051F" w:rsidP="0033051F">
            <w:pPr>
              <w:spacing w:after="0" w:line="240" w:lineRule="auto"/>
              <w:ind w:left="0" w:right="0" w:firstLine="0"/>
              <w:rPr>
                <w:rFonts w:asciiTheme="minorHAnsi" w:hAnsiTheme="minorHAnsi" w:cstheme="minorHAnsi"/>
              </w:rPr>
            </w:pPr>
            <w:r w:rsidRPr="00DF0198">
              <w:rPr>
                <w:rFonts w:asciiTheme="minorHAnsi" w:hAnsiTheme="minorHAnsi" w:cstheme="minorHAnsi"/>
              </w:rPr>
              <w:t>d)</w:t>
            </w:r>
            <w:r w:rsidRPr="00DF0198">
              <w:rPr>
                <w:rFonts w:asciiTheme="minorHAnsi" w:hAnsiTheme="minorHAnsi" w:cstheme="minorHAnsi"/>
              </w:rPr>
              <w:tab/>
              <w:t>ohrozenie bezpečnosti informácií.</w:t>
            </w:r>
          </w:p>
          <w:p w14:paraId="4F09FE49" w14:textId="77777777" w:rsidR="00535439" w:rsidRDefault="00535439" w:rsidP="00535439">
            <w:pPr>
              <w:spacing w:after="0" w:line="240" w:lineRule="auto"/>
              <w:ind w:left="0" w:right="0" w:firstLine="0"/>
              <w:rPr>
                <w:rFonts w:asciiTheme="minorHAnsi" w:hAnsiTheme="minorHAnsi" w:cstheme="minorHAnsi"/>
              </w:rPr>
            </w:pPr>
            <w:r w:rsidRPr="00692EBD">
              <w:rPr>
                <w:rFonts w:asciiTheme="minorHAnsi" w:hAnsiTheme="minorHAnsi" w:cstheme="minorHAnsi"/>
              </w:rPr>
              <w:t>Bezpečnostný incident môže i nemusí prebiehať súčasne s Bežným incidentom alebo Kritickým incidentom. Pre povinnosti Poskytovateľa pri riešení Bezpečnostného incidentu platia rovnaké pravidlá ako pri Kritickom incidente</w:t>
            </w:r>
            <w:r>
              <w:rPr>
                <w:rFonts w:asciiTheme="minorHAnsi" w:hAnsiTheme="minorHAnsi" w:cstheme="minorHAnsi"/>
              </w:rPr>
              <w:t xml:space="preserve">. </w:t>
            </w:r>
            <w:r w:rsidRPr="007225B8">
              <w:rPr>
                <w:rFonts w:asciiTheme="minorHAnsi" w:hAnsiTheme="minorHAnsi" w:cstheme="minorHAnsi"/>
              </w:rPr>
              <w:t>Bezpečnostn</w:t>
            </w:r>
            <w:r>
              <w:rPr>
                <w:rFonts w:asciiTheme="minorHAnsi" w:hAnsiTheme="minorHAnsi" w:cstheme="minorHAnsi"/>
              </w:rPr>
              <w:t>ý</w:t>
            </w:r>
            <w:r w:rsidRPr="007225B8">
              <w:rPr>
                <w:rFonts w:asciiTheme="minorHAnsi" w:hAnsiTheme="minorHAnsi" w:cstheme="minorHAnsi"/>
              </w:rPr>
              <w:t xml:space="preserve"> incident sa považuj</w:t>
            </w:r>
            <w:r>
              <w:rPr>
                <w:rFonts w:asciiTheme="minorHAnsi" w:hAnsiTheme="minorHAnsi" w:cstheme="minorHAnsi"/>
              </w:rPr>
              <w:t>e</w:t>
            </w:r>
            <w:r w:rsidRPr="007225B8">
              <w:rPr>
                <w:rFonts w:asciiTheme="minorHAnsi" w:hAnsiTheme="minorHAnsi" w:cstheme="minorHAnsi"/>
              </w:rPr>
              <w:t xml:space="preserve"> za Kritick</w:t>
            </w:r>
            <w:r>
              <w:rPr>
                <w:rFonts w:asciiTheme="minorHAnsi" w:hAnsiTheme="minorHAnsi" w:cstheme="minorHAnsi"/>
              </w:rPr>
              <w:t>ý</w:t>
            </w:r>
            <w:r w:rsidRPr="007225B8">
              <w:rPr>
                <w:rFonts w:asciiTheme="minorHAnsi" w:hAnsiTheme="minorHAnsi" w:cstheme="minorHAnsi"/>
              </w:rPr>
              <w:t xml:space="preserve"> incident, a to aj v prípade, ak závažnosť incidentu nemá vplyv na </w:t>
            </w:r>
            <w:r w:rsidRPr="007225B8">
              <w:rPr>
                <w:rFonts w:asciiTheme="minorHAnsi" w:hAnsiTheme="minorHAnsi" w:cstheme="minorHAnsi"/>
              </w:rPr>
              <w:lastRenderedPageBreak/>
              <w:t xml:space="preserve">obvyklú funkčnosť </w:t>
            </w:r>
            <w:r>
              <w:rPr>
                <w:rFonts w:asciiTheme="minorHAnsi" w:hAnsiTheme="minorHAnsi" w:cstheme="minorHAnsi"/>
              </w:rPr>
              <w:t>IS RIS</w:t>
            </w:r>
            <w:r w:rsidRPr="007225B8">
              <w:rPr>
                <w:rFonts w:asciiTheme="minorHAnsi" w:hAnsiTheme="minorHAnsi" w:cstheme="minorHAnsi"/>
              </w:rPr>
              <w:t>, alebo ak nedosahuje intenzitu Kritického incidentu.</w:t>
            </w:r>
          </w:p>
          <w:p w14:paraId="534E97DB" w14:textId="756B6145" w:rsidR="0033051F" w:rsidRPr="001052C2" w:rsidRDefault="0033051F" w:rsidP="00645373">
            <w:pPr>
              <w:spacing w:after="0" w:line="240" w:lineRule="auto"/>
              <w:ind w:left="0" w:right="0" w:firstLine="0"/>
              <w:rPr>
                <w:rFonts w:asciiTheme="minorHAnsi" w:hAnsiTheme="minorHAnsi" w:cstheme="minorHAnsi"/>
              </w:rPr>
            </w:pPr>
          </w:p>
        </w:tc>
      </w:tr>
      <w:bookmarkEnd w:id="2"/>
      <w:tr w:rsidR="000C3F48" w:rsidRPr="001052C2" w14:paraId="70ED9198" w14:textId="77777777" w:rsidTr="00533C11">
        <w:trPr>
          <w:trHeight w:val="1082"/>
        </w:trPr>
        <w:tc>
          <w:tcPr>
            <w:tcW w:w="2835" w:type="dxa"/>
            <w:tcBorders>
              <w:top w:val="nil"/>
              <w:left w:val="nil"/>
              <w:bottom w:val="nil"/>
              <w:right w:val="nil"/>
            </w:tcBorders>
          </w:tcPr>
          <w:p w14:paraId="1E5223A1" w14:textId="77777777" w:rsidR="000C3F48" w:rsidRDefault="000C3F48" w:rsidP="00645373">
            <w:pPr>
              <w:spacing w:after="0" w:line="240" w:lineRule="auto"/>
              <w:ind w:left="0" w:right="0" w:firstLine="0"/>
              <w:jc w:val="left"/>
              <w:rPr>
                <w:rFonts w:asciiTheme="minorHAnsi" w:hAnsiTheme="minorHAnsi" w:cstheme="minorHAnsi"/>
                <w:b/>
                <w:bCs/>
              </w:rPr>
            </w:pPr>
            <w:r w:rsidRPr="00A10677">
              <w:rPr>
                <w:rFonts w:asciiTheme="minorHAnsi" w:hAnsiTheme="minorHAnsi" w:cstheme="minorHAnsi"/>
                <w:b/>
                <w:bCs/>
              </w:rPr>
              <w:lastRenderedPageBreak/>
              <w:t>Be</w:t>
            </w:r>
            <w:r w:rsidR="006A0A1E">
              <w:rPr>
                <w:rFonts w:asciiTheme="minorHAnsi" w:hAnsiTheme="minorHAnsi" w:cstheme="minorHAnsi"/>
                <w:b/>
                <w:bCs/>
              </w:rPr>
              <w:t xml:space="preserve">žný </w:t>
            </w:r>
            <w:r w:rsidRPr="00A10677">
              <w:rPr>
                <w:rFonts w:asciiTheme="minorHAnsi" w:hAnsiTheme="minorHAnsi" w:cstheme="minorHAnsi"/>
                <w:b/>
                <w:bCs/>
              </w:rPr>
              <w:t>inciden</w:t>
            </w:r>
            <w:r>
              <w:rPr>
                <w:rFonts w:asciiTheme="minorHAnsi" w:hAnsiTheme="minorHAnsi" w:cstheme="minorHAnsi"/>
                <w:b/>
                <w:bCs/>
              </w:rPr>
              <w:t>t</w:t>
            </w:r>
          </w:p>
          <w:p w14:paraId="1C8618AA" w14:textId="437CB612" w:rsidR="00D10B0A" w:rsidRDefault="00D10B0A" w:rsidP="00645373">
            <w:pPr>
              <w:spacing w:after="0" w:line="240" w:lineRule="auto"/>
              <w:ind w:left="0" w:right="0" w:firstLine="0"/>
              <w:jc w:val="left"/>
              <w:rPr>
                <w:rFonts w:asciiTheme="minorHAnsi" w:hAnsiTheme="minorHAnsi" w:cstheme="minorHAnsi"/>
                <w:b/>
                <w:bCs/>
              </w:rPr>
            </w:pPr>
          </w:p>
        </w:tc>
        <w:tc>
          <w:tcPr>
            <w:tcW w:w="6237" w:type="dxa"/>
            <w:tcBorders>
              <w:top w:val="nil"/>
              <w:left w:val="nil"/>
              <w:bottom w:val="nil"/>
              <w:right w:val="nil"/>
            </w:tcBorders>
            <w:vAlign w:val="bottom"/>
          </w:tcPr>
          <w:p w14:paraId="22E25E06" w14:textId="7AB000CA" w:rsidR="000C3F48" w:rsidRDefault="00356DA5" w:rsidP="00C23897">
            <w:pPr>
              <w:spacing w:after="0" w:line="240" w:lineRule="auto"/>
              <w:ind w:left="0" w:right="0" w:firstLine="0"/>
              <w:rPr>
                <w:rFonts w:asciiTheme="minorHAnsi" w:hAnsiTheme="minorHAnsi" w:cstheme="minorHAnsi"/>
              </w:rPr>
            </w:pPr>
            <w:r w:rsidRPr="00356DA5">
              <w:rPr>
                <w:rFonts w:asciiTheme="minorHAnsi" w:hAnsiTheme="minorHAnsi" w:cstheme="minorHAnsi"/>
              </w:rPr>
              <w:t xml:space="preserve">je incident, ktorý sa prejavuje výpadkom fungovania jednotlivých častí </w:t>
            </w:r>
            <w:r w:rsidR="00EC50D0">
              <w:rPr>
                <w:rFonts w:asciiTheme="minorHAnsi" w:hAnsiTheme="minorHAnsi" w:cstheme="minorHAnsi"/>
              </w:rPr>
              <w:t>IS RIS</w:t>
            </w:r>
            <w:r w:rsidRPr="00356DA5">
              <w:rPr>
                <w:rFonts w:asciiTheme="minorHAnsi" w:hAnsiTheme="minorHAnsi" w:cstheme="minorHAnsi"/>
              </w:rPr>
              <w:t xml:space="preserve"> alebo ich funkčnosti, pričom neobmedzuje použitie </w:t>
            </w:r>
            <w:r w:rsidR="00B65429">
              <w:rPr>
                <w:rFonts w:asciiTheme="minorHAnsi" w:hAnsiTheme="minorHAnsi" w:cstheme="minorHAnsi"/>
              </w:rPr>
              <w:t>IS RIS</w:t>
            </w:r>
            <w:r w:rsidRPr="00356DA5">
              <w:rPr>
                <w:rFonts w:asciiTheme="minorHAnsi" w:hAnsiTheme="minorHAnsi" w:cstheme="minorHAnsi"/>
              </w:rPr>
              <w:t xml:space="preserve"> ako celku alebo jeho podstatných častí. Za Bežný incident sa považujú aj všetky ostatné incidenty, ktoré nespĺňajú definíciu Kritického incidentu.</w:t>
            </w:r>
          </w:p>
          <w:p w14:paraId="5F6CEDD9" w14:textId="69AE63B2" w:rsidR="00D10B0A" w:rsidRDefault="00D10B0A" w:rsidP="00C23897">
            <w:pPr>
              <w:spacing w:after="0" w:line="240" w:lineRule="auto"/>
              <w:ind w:left="0" w:right="0" w:firstLine="0"/>
              <w:rPr>
                <w:rFonts w:asciiTheme="minorHAnsi" w:hAnsiTheme="minorHAnsi" w:cstheme="minorHAnsi"/>
              </w:rPr>
            </w:pPr>
          </w:p>
        </w:tc>
      </w:tr>
      <w:tr w:rsidR="00B16886" w:rsidRPr="001052C2" w14:paraId="77C65342" w14:textId="77777777" w:rsidTr="00533C11">
        <w:trPr>
          <w:trHeight w:val="1094"/>
        </w:trPr>
        <w:tc>
          <w:tcPr>
            <w:tcW w:w="2835" w:type="dxa"/>
            <w:tcBorders>
              <w:top w:val="nil"/>
              <w:left w:val="nil"/>
              <w:bottom w:val="nil"/>
              <w:right w:val="nil"/>
            </w:tcBorders>
          </w:tcPr>
          <w:p w14:paraId="648D673F" w14:textId="1DA121D1" w:rsidR="00B16886" w:rsidRPr="00B16886" w:rsidRDefault="00B16886" w:rsidP="00645373">
            <w:pPr>
              <w:spacing w:after="0" w:line="240" w:lineRule="auto"/>
              <w:ind w:left="0" w:right="0" w:firstLine="0"/>
              <w:jc w:val="left"/>
              <w:rPr>
                <w:rFonts w:asciiTheme="minorHAnsi" w:hAnsiTheme="minorHAnsi" w:cstheme="minorHAnsi"/>
                <w:b/>
                <w:bCs/>
              </w:rPr>
            </w:pPr>
            <w:r w:rsidRPr="00B16886">
              <w:rPr>
                <w:rFonts w:asciiTheme="minorHAnsi" w:hAnsiTheme="minorHAnsi" w:cstheme="minorHAnsi"/>
                <w:b/>
                <w:bCs/>
              </w:rPr>
              <w:t>Riešením kybernetického bezpečnostného incidentu</w:t>
            </w:r>
          </w:p>
        </w:tc>
        <w:tc>
          <w:tcPr>
            <w:tcW w:w="6237" w:type="dxa"/>
            <w:tcBorders>
              <w:top w:val="nil"/>
              <w:left w:val="nil"/>
              <w:bottom w:val="nil"/>
              <w:right w:val="nil"/>
            </w:tcBorders>
          </w:tcPr>
          <w:p w14:paraId="1FBEDA38" w14:textId="02F2F80B" w:rsidR="00B16886" w:rsidRPr="00B16886" w:rsidRDefault="00F77BD0" w:rsidP="00C23897">
            <w:pPr>
              <w:spacing w:after="0" w:line="240" w:lineRule="auto"/>
              <w:ind w:left="0" w:right="0" w:firstLine="0"/>
              <w:rPr>
                <w:rFonts w:asciiTheme="minorHAnsi" w:hAnsiTheme="minorHAnsi" w:cstheme="minorHAnsi"/>
              </w:rPr>
            </w:pPr>
            <w:r>
              <w:rPr>
                <w:rFonts w:asciiTheme="minorHAnsi" w:hAnsiTheme="minorHAnsi" w:cstheme="minorHAnsi"/>
              </w:rPr>
              <w:t>s</w:t>
            </w:r>
            <w:r w:rsidR="00B16886">
              <w:rPr>
                <w:rFonts w:asciiTheme="minorHAnsi" w:hAnsiTheme="minorHAnsi" w:cstheme="minorHAnsi"/>
              </w:rPr>
              <w:t xml:space="preserve">ú </w:t>
            </w:r>
            <w:r w:rsidR="00B16886" w:rsidRPr="00B16886">
              <w:rPr>
                <w:rFonts w:asciiTheme="minorHAnsi" w:hAnsiTheme="minorHAnsi" w:cstheme="minorHAnsi"/>
              </w:rPr>
              <w:t>všetky postupy súvisiace s oznamovaním, odhaľovaním, analýzou a reakciou na kybernetický bezpečnostný incident a s obmedzením jeho následkov</w:t>
            </w:r>
            <w:r w:rsidR="00B16886">
              <w:rPr>
                <w:rFonts w:asciiTheme="minorHAnsi" w:hAnsiTheme="minorHAnsi" w:cstheme="minorHAnsi"/>
              </w:rPr>
              <w:t>.</w:t>
            </w:r>
          </w:p>
        </w:tc>
      </w:tr>
      <w:tr w:rsidR="00645373" w:rsidRPr="001052C2" w14:paraId="1FAB3487" w14:textId="77777777" w:rsidTr="00CE5D14">
        <w:trPr>
          <w:trHeight w:val="1505"/>
        </w:trPr>
        <w:tc>
          <w:tcPr>
            <w:tcW w:w="2835" w:type="dxa"/>
            <w:tcBorders>
              <w:top w:val="nil"/>
              <w:left w:val="nil"/>
              <w:bottom w:val="nil"/>
              <w:right w:val="nil"/>
            </w:tcBorders>
          </w:tcPr>
          <w:p w14:paraId="5A9BA4EB" w14:textId="69A4FA3E" w:rsidR="00B167A5" w:rsidRPr="001052C2" w:rsidRDefault="00D10B0A" w:rsidP="00645373">
            <w:pPr>
              <w:spacing w:after="0" w:line="240" w:lineRule="auto"/>
              <w:ind w:left="0" w:right="0" w:firstLine="0"/>
              <w:jc w:val="left"/>
              <w:rPr>
                <w:rFonts w:asciiTheme="minorHAnsi" w:hAnsiTheme="minorHAnsi" w:cstheme="minorHAnsi"/>
                <w:b/>
                <w:bCs/>
              </w:rPr>
            </w:pPr>
            <w:r>
              <w:rPr>
                <w:rFonts w:asciiTheme="minorHAnsi" w:hAnsiTheme="minorHAnsi" w:cstheme="minorHAnsi"/>
                <w:b/>
                <w:bCs/>
              </w:rPr>
              <w:t>Cenová kalkulácia</w:t>
            </w:r>
          </w:p>
          <w:p w14:paraId="17C0DDB0" w14:textId="77777777" w:rsidR="00D10B0A" w:rsidRDefault="00D10B0A" w:rsidP="00645373">
            <w:pPr>
              <w:spacing w:after="0" w:line="240" w:lineRule="auto"/>
              <w:ind w:left="0" w:right="0" w:firstLine="0"/>
              <w:jc w:val="left"/>
              <w:rPr>
                <w:rFonts w:asciiTheme="minorHAnsi" w:hAnsiTheme="minorHAnsi" w:cstheme="minorHAnsi"/>
                <w:b/>
                <w:bCs/>
              </w:rPr>
            </w:pPr>
          </w:p>
          <w:p w14:paraId="3295906F" w14:textId="77777777" w:rsidR="00CA7813" w:rsidRDefault="00CA7813" w:rsidP="00645373">
            <w:pPr>
              <w:spacing w:after="0" w:line="240" w:lineRule="auto"/>
              <w:ind w:left="0" w:right="0" w:firstLine="0"/>
              <w:jc w:val="left"/>
              <w:rPr>
                <w:rFonts w:asciiTheme="minorHAnsi" w:hAnsiTheme="minorHAnsi" w:cstheme="minorHAnsi"/>
                <w:b/>
                <w:bCs/>
              </w:rPr>
            </w:pPr>
          </w:p>
          <w:p w14:paraId="1ECB6EFA" w14:textId="77777777" w:rsidR="005E6069" w:rsidRDefault="005E6069" w:rsidP="00645373">
            <w:pPr>
              <w:spacing w:after="0" w:line="240" w:lineRule="auto"/>
              <w:ind w:left="0" w:right="0" w:firstLine="0"/>
              <w:jc w:val="left"/>
              <w:rPr>
                <w:rFonts w:asciiTheme="minorHAnsi" w:hAnsiTheme="minorHAnsi" w:cstheme="minorHAnsi"/>
                <w:b/>
                <w:bCs/>
              </w:rPr>
            </w:pPr>
          </w:p>
          <w:p w14:paraId="426869D5" w14:textId="77777777" w:rsidR="005E6069" w:rsidRDefault="005E6069" w:rsidP="00645373">
            <w:pPr>
              <w:spacing w:after="0" w:line="240" w:lineRule="auto"/>
              <w:ind w:left="0" w:right="0" w:firstLine="0"/>
              <w:jc w:val="left"/>
              <w:rPr>
                <w:rFonts w:asciiTheme="minorHAnsi" w:hAnsiTheme="minorHAnsi" w:cstheme="minorHAnsi"/>
                <w:b/>
                <w:bCs/>
              </w:rPr>
            </w:pPr>
          </w:p>
          <w:p w14:paraId="31F844A5" w14:textId="77777777" w:rsidR="005E6069" w:rsidRDefault="005E6069" w:rsidP="00645373">
            <w:pPr>
              <w:spacing w:after="0" w:line="240" w:lineRule="auto"/>
              <w:ind w:left="0" w:right="0" w:firstLine="0"/>
              <w:jc w:val="left"/>
              <w:rPr>
                <w:rFonts w:asciiTheme="minorHAnsi" w:hAnsiTheme="minorHAnsi" w:cstheme="minorHAnsi"/>
                <w:b/>
                <w:bCs/>
              </w:rPr>
            </w:pPr>
          </w:p>
          <w:p w14:paraId="669E9EEA" w14:textId="77777777" w:rsidR="005E6069" w:rsidRDefault="005E6069" w:rsidP="00645373">
            <w:pPr>
              <w:spacing w:after="0" w:line="240" w:lineRule="auto"/>
              <w:ind w:left="0" w:right="0" w:firstLine="0"/>
              <w:jc w:val="left"/>
              <w:rPr>
                <w:rFonts w:asciiTheme="minorHAnsi" w:hAnsiTheme="minorHAnsi" w:cstheme="minorHAnsi"/>
                <w:b/>
                <w:bCs/>
              </w:rPr>
            </w:pPr>
          </w:p>
          <w:p w14:paraId="4BA67597" w14:textId="77777777" w:rsidR="005E6069" w:rsidRDefault="005E6069" w:rsidP="00645373">
            <w:pPr>
              <w:spacing w:after="0" w:line="240" w:lineRule="auto"/>
              <w:ind w:left="0" w:right="0" w:firstLine="0"/>
              <w:jc w:val="left"/>
              <w:rPr>
                <w:rFonts w:asciiTheme="minorHAnsi" w:hAnsiTheme="minorHAnsi" w:cstheme="minorHAnsi"/>
                <w:b/>
                <w:bCs/>
              </w:rPr>
            </w:pPr>
          </w:p>
          <w:p w14:paraId="555F9C4E" w14:textId="4CC80F1A"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Čas na zabezpečenie </w:t>
            </w:r>
          </w:p>
          <w:p w14:paraId="4FFC2FE1" w14:textId="77777777"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dočasného riešenia </w:t>
            </w:r>
          </w:p>
          <w:p w14:paraId="18C5B8E3" w14:textId="77777777"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 </w:t>
            </w:r>
          </w:p>
        </w:tc>
        <w:tc>
          <w:tcPr>
            <w:tcW w:w="6237" w:type="dxa"/>
            <w:tcBorders>
              <w:top w:val="nil"/>
              <w:left w:val="nil"/>
              <w:bottom w:val="nil"/>
              <w:right w:val="nil"/>
            </w:tcBorders>
          </w:tcPr>
          <w:p w14:paraId="070DF225" w14:textId="4D1B4AD4" w:rsidR="00B167A5" w:rsidRPr="001052C2" w:rsidRDefault="00541F38" w:rsidP="00645373">
            <w:pPr>
              <w:spacing w:after="0" w:line="240" w:lineRule="auto"/>
              <w:ind w:left="0" w:right="0" w:firstLine="0"/>
              <w:rPr>
                <w:rFonts w:asciiTheme="minorHAnsi" w:hAnsiTheme="minorHAnsi" w:cstheme="minorHAnsi"/>
              </w:rPr>
            </w:pPr>
            <w:r>
              <w:rPr>
                <w:rFonts w:asciiTheme="minorHAnsi" w:hAnsiTheme="minorHAnsi" w:cstheme="minorHAnsi"/>
              </w:rPr>
              <w:t xml:space="preserve">je cenová kalkulácia vypracovaná Poskytovateľom na základe </w:t>
            </w:r>
            <w:r w:rsidR="00ED5521">
              <w:rPr>
                <w:rFonts w:asciiTheme="minorHAnsi" w:hAnsiTheme="minorHAnsi" w:cstheme="minorHAnsi"/>
              </w:rPr>
              <w:t>Požiadavky na zmenu.</w:t>
            </w:r>
            <w:r w:rsidR="00CA7813">
              <w:rPr>
                <w:rFonts w:asciiTheme="minorHAnsi" w:hAnsiTheme="minorHAnsi" w:cstheme="minorHAnsi"/>
              </w:rPr>
              <w:t xml:space="preserve"> </w:t>
            </w:r>
            <w:r w:rsidR="00ED5521">
              <w:rPr>
                <w:rFonts w:asciiTheme="minorHAnsi" w:hAnsiTheme="minorHAnsi" w:cstheme="minorHAnsi"/>
              </w:rPr>
              <w:t xml:space="preserve">Cenová kalkulácia obsahuje </w:t>
            </w:r>
            <w:r w:rsidR="004C1035">
              <w:rPr>
                <w:rFonts w:asciiTheme="minorHAnsi" w:hAnsiTheme="minorHAnsi" w:cstheme="minorHAnsi"/>
              </w:rPr>
              <w:t>podrobný návrh riešenia, vrátane analýzy dopadov a predpokladaného harmonogramu prác s uvedením navrhovanej doby vyriešenia Požiadavky na zmenu a Plán realizácia zmeny. Súčasťou Plánu r</w:t>
            </w:r>
            <w:r w:rsidR="00E03033">
              <w:rPr>
                <w:rFonts w:asciiTheme="minorHAnsi" w:hAnsiTheme="minorHAnsi" w:cstheme="minorHAnsi"/>
              </w:rPr>
              <w:t>ealizácie zmeny je špecifikácia Akceptačných testov aktualizácie (zmeny).</w:t>
            </w:r>
          </w:p>
          <w:p w14:paraId="292AD35E" w14:textId="77777777" w:rsidR="005E6069" w:rsidRDefault="005E6069" w:rsidP="00645373">
            <w:pPr>
              <w:spacing w:after="0" w:line="240" w:lineRule="auto"/>
              <w:ind w:left="0" w:right="0" w:firstLine="0"/>
              <w:rPr>
                <w:rFonts w:asciiTheme="minorHAnsi" w:hAnsiTheme="minorHAnsi" w:cstheme="minorHAnsi"/>
              </w:rPr>
            </w:pPr>
          </w:p>
          <w:p w14:paraId="4F483833" w14:textId="77777777" w:rsidR="005E6069" w:rsidRDefault="005E6069" w:rsidP="00645373">
            <w:pPr>
              <w:spacing w:after="0" w:line="240" w:lineRule="auto"/>
              <w:ind w:left="0" w:right="0" w:firstLine="0"/>
              <w:rPr>
                <w:rFonts w:asciiTheme="minorHAnsi" w:hAnsiTheme="minorHAnsi" w:cstheme="minorHAnsi"/>
              </w:rPr>
            </w:pPr>
          </w:p>
          <w:p w14:paraId="6A76231D" w14:textId="6154BE09" w:rsidR="00273606" w:rsidRPr="001052C2" w:rsidRDefault="0052207D" w:rsidP="00645373">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znamená, že bolo uplatnené aspoň dočasné riešenie do </w:t>
            </w:r>
            <w:r w:rsidR="00B65429">
              <w:rPr>
                <w:rFonts w:asciiTheme="minorHAnsi" w:hAnsiTheme="minorHAnsi" w:cstheme="minorHAnsi"/>
              </w:rPr>
              <w:t xml:space="preserve">IS RIS </w:t>
            </w:r>
            <w:r w:rsidRPr="001052C2">
              <w:rPr>
                <w:rFonts w:asciiTheme="minorHAnsi" w:hAnsiTheme="minorHAnsi" w:cstheme="minorHAnsi"/>
              </w:rPr>
              <w:t>(služba/prevádzka bola čiastočne obnovená), pričom čas je počítaný iba v rámci daného časového pokrytia od okamihu nahlásenia Incidentu oprávnenou kontaktnou osobou zo strany Objednávateľa do okamihu, keď Poskytovateľ vykoná aspoň dočasné riešenie Incidentu.</w:t>
            </w:r>
          </w:p>
          <w:p w14:paraId="4E61F971" w14:textId="4B006D83" w:rsidR="00B167A5" w:rsidRPr="001052C2" w:rsidRDefault="00B167A5" w:rsidP="00645373">
            <w:pPr>
              <w:spacing w:after="0" w:line="240" w:lineRule="auto"/>
              <w:ind w:left="0" w:right="0" w:firstLine="0"/>
              <w:rPr>
                <w:rFonts w:asciiTheme="minorHAnsi" w:hAnsiTheme="minorHAnsi" w:cstheme="minorHAnsi"/>
              </w:rPr>
            </w:pPr>
          </w:p>
        </w:tc>
      </w:tr>
      <w:tr w:rsidR="00645373" w:rsidRPr="001052C2" w14:paraId="32FF68B7" w14:textId="77777777" w:rsidTr="00CE5D14">
        <w:trPr>
          <w:trHeight w:val="1308"/>
        </w:trPr>
        <w:tc>
          <w:tcPr>
            <w:tcW w:w="2835" w:type="dxa"/>
            <w:tcBorders>
              <w:top w:val="nil"/>
              <w:left w:val="nil"/>
              <w:bottom w:val="nil"/>
              <w:right w:val="nil"/>
            </w:tcBorders>
          </w:tcPr>
          <w:p w14:paraId="6F57973A" w14:textId="77777777" w:rsidR="000A2639" w:rsidRPr="001052C2" w:rsidRDefault="0052207D" w:rsidP="00645373">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 xml:space="preserve">Čas </w:t>
            </w:r>
            <w:r w:rsidR="00B03F02" w:rsidRPr="001052C2">
              <w:rPr>
                <w:rFonts w:asciiTheme="minorHAnsi" w:hAnsiTheme="minorHAnsi" w:cstheme="minorHAnsi"/>
                <w:b/>
                <w:bCs/>
              </w:rPr>
              <w:t xml:space="preserve">na </w:t>
            </w:r>
          </w:p>
          <w:p w14:paraId="670C875E" w14:textId="77777777" w:rsidR="000A2639" w:rsidRPr="001052C2" w:rsidRDefault="0052207D" w:rsidP="00645373">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 xml:space="preserve">zabezpečenie </w:t>
            </w:r>
          </w:p>
          <w:p w14:paraId="060AD5AB" w14:textId="0E517BF1" w:rsidR="00273606" w:rsidRPr="001052C2" w:rsidRDefault="0052207D" w:rsidP="00645373">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 xml:space="preserve">náhradného riešenia </w:t>
            </w:r>
          </w:p>
        </w:tc>
        <w:tc>
          <w:tcPr>
            <w:tcW w:w="6237" w:type="dxa"/>
            <w:tcBorders>
              <w:top w:val="nil"/>
              <w:left w:val="nil"/>
              <w:bottom w:val="nil"/>
              <w:right w:val="nil"/>
            </w:tcBorders>
          </w:tcPr>
          <w:p w14:paraId="68B3C48E" w14:textId="0B0B50A4" w:rsidR="00273606" w:rsidRPr="001052C2" w:rsidRDefault="0052207D" w:rsidP="00645373">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znamená zabezpečenie riešenia na dosiahnutie režimu funkčnosti </w:t>
            </w:r>
            <w:r w:rsidR="00B80C4C">
              <w:rPr>
                <w:rFonts w:asciiTheme="minorHAnsi" w:hAnsiTheme="minorHAnsi" w:cstheme="minorHAnsi"/>
              </w:rPr>
              <w:t>IS RIS</w:t>
            </w:r>
            <w:r w:rsidR="00B80C4C" w:rsidRPr="001052C2">
              <w:rPr>
                <w:rFonts w:asciiTheme="minorHAnsi" w:hAnsiTheme="minorHAnsi" w:cstheme="minorHAnsi"/>
              </w:rPr>
              <w:t xml:space="preserve"> </w:t>
            </w:r>
            <w:r w:rsidRPr="001052C2">
              <w:rPr>
                <w:rFonts w:asciiTheme="minorHAnsi" w:hAnsiTheme="minorHAnsi" w:cstheme="minorHAnsi"/>
              </w:rPr>
              <w:t xml:space="preserve">(funkcia a plánovaná použiteľnosť systému je v zmysle požiadaviek a funkčnej špecifikácie síce poskytovaná odlišne, avšak nie je podstatne ovplyvňované jej pôvodne plánované použitie). </w:t>
            </w:r>
          </w:p>
          <w:p w14:paraId="538867B5" w14:textId="77777777" w:rsidR="00273606" w:rsidRPr="001052C2" w:rsidRDefault="0052207D" w:rsidP="00645373">
            <w:pPr>
              <w:spacing w:after="0" w:line="240" w:lineRule="auto"/>
              <w:ind w:left="0" w:right="0" w:firstLine="0"/>
              <w:jc w:val="left"/>
              <w:rPr>
                <w:rFonts w:asciiTheme="minorHAnsi" w:hAnsiTheme="minorHAnsi" w:cstheme="minorHAnsi"/>
              </w:rPr>
            </w:pPr>
            <w:r w:rsidRPr="001052C2">
              <w:rPr>
                <w:rFonts w:asciiTheme="minorHAnsi" w:hAnsiTheme="minorHAnsi" w:cstheme="minorHAnsi"/>
              </w:rPr>
              <w:t xml:space="preserve"> </w:t>
            </w:r>
          </w:p>
        </w:tc>
      </w:tr>
      <w:tr w:rsidR="00645373" w:rsidRPr="001052C2" w14:paraId="1A6E2DB9" w14:textId="77777777" w:rsidTr="00CE5D14">
        <w:trPr>
          <w:trHeight w:val="623"/>
        </w:trPr>
        <w:tc>
          <w:tcPr>
            <w:tcW w:w="2835" w:type="dxa"/>
            <w:tcBorders>
              <w:top w:val="nil"/>
              <w:left w:val="nil"/>
              <w:bottom w:val="nil"/>
              <w:right w:val="nil"/>
            </w:tcBorders>
          </w:tcPr>
          <w:p w14:paraId="0B6105C8" w14:textId="4C21503C" w:rsidR="00273606" w:rsidRPr="001052C2" w:rsidRDefault="00760A37" w:rsidP="00645373">
            <w:pPr>
              <w:spacing w:after="0" w:line="240" w:lineRule="auto"/>
              <w:ind w:left="0" w:right="0" w:firstLine="0"/>
              <w:jc w:val="left"/>
              <w:rPr>
                <w:rFonts w:asciiTheme="minorHAnsi" w:hAnsiTheme="minorHAnsi" w:cstheme="minorHAnsi"/>
                <w:b/>
                <w:bCs/>
              </w:rPr>
            </w:pPr>
            <w:r>
              <w:rPr>
                <w:rFonts w:asciiTheme="minorHAnsi" w:hAnsiTheme="minorHAnsi" w:cstheme="minorHAnsi"/>
                <w:b/>
                <w:bCs/>
              </w:rPr>
              <w:t>Osobohodina</w:t>
            </w:r>
            <w:r w:rsidR="001B644E">
              <w:rPr>
                <w:rFonts w:asciiTheme="minorHAnsi" w:hAnsiTheme="minorHAnsi" w:cstheme="minorHAnsi"/>
                <w:b/>
                <w:bCs/>
              </w:rPr>
              <w:t>/MD</w:t>
            </w:r>
          </w:p>
        </w:tc>
        <w:tc>
          <w:tcPr>
            <w:tcW w:w="6237" w:type="dxa"/>
            <w:tcBorders>
              <w:top w:val="nil"/>
              <w:left w:val="nil"/>
              <w:bottom w:val="nil"/>
              <w:right w:val="nil"/>
            </w:tcBorders>
          </w:tcPr>
          <w:p w14:paraId="24278035" w14:textId="350FF187" w:rsidR="00273606" w:rsidRPr="001052C2" w:rsidRDefault="00B65429" w:rsidP="00645373">
            <w:pPr>
              <w:spacing w:after="0" w:line="240" w:lineRule="auto"/>
              <w:ind w:left="0" w:right="0" w:firstLine="0"/>
              <w:rPr>
                <w:rFonts w:asciiTheme="minorHAnsi" w:hAnsiTheme="minorHAnsi" w:cstheme="minorHAnsi"/>
              </w:rPr>
            </w:pPr>
            <w:r>
              <w:rPr>
                <w:rFonts w:asciiTheme="minorHAnsi" w:hAnsiTheme="minorHAnsi" w:cstheme="minorHAnsi"/>
              </w:rPr>
              <w:t xml:space="preserve">je </w:t>
            </w:r>
            <w:r w:rsidR="0052207D" w:rsidRPr="001052C2">
              <w:rPr>
                <w:rFonts w:asciiTheme="minorHAnsi" w:hAnsiTheme="minorHAnsi" w:cstheme="minorHAnsi"/>
              </w:rPr>
              <w:t xml:space="preserve">práca v rozsahu 8 pracovných hodín, vykonaná jednou osobou Poskytovateľa. </w:t>
            </w:r>
          </w:p>
        </w:tc>
      </w:tr>
      <w:tr w:rsidR="00645373" w:rsidRPr="001052C2" w14:paraId="7CECA395" w14:textId="77777777" w:rsidTr="00CE5D14">
        <w:trPr>
          <w:trHeight w:val="1285"/>
        </w:trPr>
        <w:tc>
          <w:tcPr>
            <w:tcW w:w="2835" w:type="dxa"/>
            <w:tcBorders>
              <w:top w:val="nil"/>
              <w:left w:val="nil"/>
              <w:bottom w:val="nil"/>
              <w:right w:val="nil"/>
            </w:tcBorders>
          </w:tcPr>
          <w:p w14:paraId="0FDCDC17" w14:textId="77777777"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Defekt </w:t>
            </w:r>
          </w:p>
        </w:tc>
        <w:tc>
          <w:tcPr>
            <w:tcW w:w="6237" w:type="dxa"/>
            <w:tcBorders>
              <w:top w:val="nil"/>
              <w:left w:val="nil"/>
              <w:bottom w:val="nil"/>
              <w:right w:val="nil"/>
            </w:tcBorders>
          </w:tcPr>
          <w:p w14:paraId="26F41594" w14:textId="4A0EBDBA" w:rsidR="00273606" w:rsidRPr="001052C2" w:rsidRDefault="0052207D" w:rsidP="00645373">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je nesúlad skutočného stavu funkcionality </w:t>
            </w:r>
            <w:r w:rsidR="00E32507">
              <w:rPr>
                <w:rFonts w:asciiTheme="minorHAnsi" w:hAnsiTheme="minorHAnsi" w:cstheme="minorHAnsi"/>
              </w:rPr>
              <w:t xml:space="preserve">IS </w:t>
            </w:r>
            <w:r w:rsidRPr="001052C2">
              <w:rPr>
                <w:rFonts w:asciiTheme="minorHAnsi" w:hAnsiTheme="minorHAnsi" w:cstheme="minorHAnsi"/>
              </w:rPr>
              <w:t xml:space="preserve">RIS alebo jeho súčasti s funkčnými špecifikáciami dohodnutými medzi Objednávateľom a Poskytovateľom, ktorý bol zistený na základe Funkčných a/alebo Akceptačných testov. </w:t>
            </w:r>
          </w:p>
        </w:tc>
      </w:tr>
      <w:tr w:rsidR="00645373" w:rsidRPr="001052C2" w14:paraId="095080EB" w14:textId="77777777" w:rsidTr="00CE5D14">
        <w:trPr>
          <w:trHeight w:val="582"/>
        </w:trPr>
        <w:tc>
          <w:tcPr>
            <w:tcW w:w="2835" w:type="dxa"/>
            <w:tcBorders>
              <w:top w:val="nil"/>
              <w:left w:val="nil"/>
              <w:bottom w:val="nil"/>
              <w:right w:val="nil"/>
            </w:tcBorders>
          </w:tcPr>
          <w:p w14:paraId="1D4C7CA6" w14:textId="77777777"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Deň/pracovný deň </w:t>
            </w:r>
          </w:p>
        </w:tc>
        <w:tc>
          <w:tcPr>
            <w:tcW w:w="6237" w:type="dxa"/>
            <w:tcBorders>
              <w:top w:val="nil"/>
              <w:left w:val="nil"/>
              <w:bottom w:val="nil"/>
              <w:right w:val="nil"/>
            </w:tcBorders>
          </w:tcPr>
          <w:p w14:paraId="1A56A6FA" w14:textId="60827B31" w:rsidR="00273606" w:rsidRPr="001052C2" w:rsidRDefault="0052207D" w:rsidP="00645373">
            <w:pPr>
              <w:spacing w:after="0" w:line="240" w:lineRule="auto"/>
              <w:ind w:left="0" w:right="0" w:firstLine="0"/>
              <w:rPr>
                <w:rFonts w:asciiTheme="minorHAnsi" w:hAnsiTheme="minorHAnsi" w:cstheme="minorHAnsi"/>
              </w:rPr>
            </w:pPr>
            <w:r w:rsidRPr="001052C2">
              <w:rPr>
                <w:rFonts w:asciiTheme="minorHAnsi" w:hAnsiTheme="minorHAnsi" w:cstheme="minorHAnsi"/>
              </w:rPr>
              <w:t>je deň okrem dní pracovného voľna a pracovného pokoja a pozostáva z 8 hodín/pracovných hodín v čase od 8:00 do 16:00</w:t>
            </w:r>
            <w:r w:rsidR="003E1417">
              <w:rPr>
                <w:rFonts w:asciiTheme="minorHAnsi" w:hAnsiTheme="minorHAnsi" w:cstheme="minorHAnsi"/>
              </w:rPr>
              <w:t xml:space="preserve"> hod</w:t>
            </w:r>
            <w:r w:rsidRPr="001052C2">
              <w:rPr>
                <w:rFonts w:asciiTheme="minorHAnsi" w:hAnsiTheme="minorHAnsi" w:cstheme="minorHAnsi"/>
              </w:rPr>
              <w:t xml:space="preserve">. </w:t>
            </w:r>
          </w:p>
        </w:tc>
      </w:tr>
      <w:tr w:rsidR="00645373" w:rsidRPr="001052C2" w14:paraId="14A6FC68" w14:textId="77777777" w:rsidTr="00CE5D14">
        <w:trPr>
          <w:trHeight w:val="1127"/>
        </w:trPr>
        <w:tc>
          <w:tcPr>
            <w:tcW w:w="2835" w:type="dxa"/>
            <w:tcBorders>
              <w:top w:val="nil"/>
              <w:left w:val="nil"/>
              <w:bottom w:val="nil"/>
              <w:right w:val="nil"/>
            </w:tcBorders>
          </w:tcPr>
          <w:p w14:paraId="706E5E68" w14:textId="2448E9B9"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Doba odozvy </w:t>
            </w:r>
          </w:p>
        </w:tc>
        <w:tc>
          <w:tcPr>
            <w:tcW w:w="6237" w:type="dxa"/>
            <w:tcBorders>
              <w:top w:val="nil"/>
              <w:left w:val="nil"/>
              <w:bottom w:val="nil"/>
              <w:right w:val="nil"/>
            </w:tcBorders>
            <w:vAlign w:val="bottom"/>
          </w:tcPr>
          <w:p w14:paraId="5528ADF9" w14:textId="0D5C04AC" w:rsidR="00273606" w:rsidRPr="001052C2" w:rsidRDefault="003E1417" w:rsidP="00645373">
            <w:pPr>
              <w:spacing w:after="0" w:line="240" w:lineRule="auto"/>
              <w:ind w:left="0" w:right="0" w:firstLine="0"/>
              <w:rPr>
                <w:rFonts w:asciiTheme="minorHAnsi" w:hAnsiTheme="minorHAnsi" w:cstheme="minorHAnsi"/>
              </w:rPr>
            </w:pPr>
            <w:r>
              <w:rPr>
                <w:rFonts w:asciiTheme="minorHAnsi" w:hAnsiTheme="minorHAnsi" w:cstheme="minorHAnsi"/>
              </w:rPr>
              <w:t xml:space="preserve">je </w:t>
            </w:r>
            <w:r w:rsidR="0052207D" w:rsidRPr="001052C2">
              <w:rPr>
                <w:rFonts w:asciiTheme="minorHAnsi" w:hAnsiTheme="minorHAnsi" w:cstheme="minorHAnsi"/>
              </w:rPr>
              <w:t xml:space="preserve">doba, do ktorej pracovník Poskytovateľa bezodkladne kontaktuje (emailom, pokiaľ nie je uvedené inak) kontaktnú osobu zo strany Objednávateľa a informuje ju o začatí riešenia servisnej požiadavky </w:t>
            </w:r>
            <w:r w:rsidR="00C27CB5" w:rsidRPr="001052C2">
              <w:rPr>
                <w:rFonts w:asciiTheme="minorHAnsi" w:hAnsiTheme="minorHAnsi" w:cstheme="minorHAnsi"/>
              </w:rPr>
              <w:t>-</w:t>
            </w:r>
            <w:r w:rsidR="0052207D" w:rsidRPr="001052C2">
              <w:rPr>
                <w:rFonts w:asciiTheme="minorHAnsi" w:hAnsiTheme="minorHAnsi" w:cstheme="minorHAnsi"/>
              </w:rPr>
              <w:t xml:space="preserve"> Incidentu. </w:t>
            </w:r>
          </w:p>
        </w:tc>
      </w:tr>
    </w:tbl>
    <w:p w14:paraId="652DD82D" w14:textId="77777777" w:rsidR="00273606" w:rsidRPr="001052C2" w:rsidRDefault="00273606" w:rsidP="00645373">
      <w:pPr>
        <w:spacing w:after="0" w:line="240" w:lineRule="auto"/>
        <w:ind w:left="0" w:right="531" w:firstLine="0"/>
        <w:jc w:val="left"/>
        <w:rPr>
          <w:rFonts w:asciiTheme="minorHAnsi" w:hAnsiTheme="minorHAnsi" w:cstheme="minorHAnsi"/>
        </w:rPr>
      </w:pPr>
    </w:p>
    <w:tbl>
      <w:tblPr>
        <w:tblStyle w:val="TableGrid"/>
        <w:tblW w:w="9214" w:type="dxa"/>
        <w:tblInd w:w="0" w:type="dxa"/>
        <w:tblLook w:val="04A0" w:firstRow="1" w:lastRow="0" w:firstColumn="1" w:lastColumn="0" w:noHBand="0" w:noVBand="1"/>
      </w:tblPr>
      <w:tblGrid>
        <w:gridCol w:w="2835"/>
        <w:gridCol w:w="6379"/>
      </w:tblGrid>
      <w:tr w:rsidR="00D5776A" w:rsidRPr="001052C2" w14:paraId="7CB42DCB" w14:textId="77777777" w:rsidTr="00CE5D14">
        <w:trPr>
          <w:trHeight w:val="1490"/>
        </w:trPr>
        <w:tc>
          <w:tcPr>
            <w:tcW w:w="2835" w:type="dxa"/>
            <w:tcBorders>
              <w:top w:val="nil"/>
              <w:left w:val="nil"/>
              <w:bottom w:val="nil"/>
              <w:right w:val="nil"/>
            </w:tcBorders>
          </w:tcPr>
          <w:p w14:paraId="2ACB319B" w14:textId="77777777" w:rsidR="00273606" w:rsidRPr="001052C2" w:rsidRDefault="0052207D" w:rsidP="00645373">
            <w:pPr>
              <w:spacing w:after="0" w:line="240" w:lineRule="auto"/>
              <w:ind w:left="0" w:right="109" w:firstLine="0"/>
              <w:jc w:val="left"/>
              <w:rPr>
                <w:rFonts w:asciiTheme="minorHAnsi" w:hAnsiTheme="minorHAnsi" w:cstheme="minorHAnsi"/>
                <w:b/>
                <w:bCs/>
              </w:rPr>
            </w:pPr>
            <w:r w:rsidRPr="001052C2">
              <w:rPr>
                <w:rFonts w:asciiTheme="minorHAnsi" w:hAnsiTheme="minorHAnsi" w:cstheme="minorHAnsi"/>
                <w:b/>
                <w:bCs/>
              </w:rPr>
              <w:lastRenderedPageBreak/>
              <w:t xml:space="preserve">Doba trvalého vyriešenia </w:t>
            </w:r>
          </w:p>
        </w:tc>
        <w:tc>
          <w:tcPr>
            <w:tcW w:w="6379" w:type="dxa"/>
            <w:tcBorders>
              <w:top w:val="nil"/>
              <w:left w:val="nil"/>
              <w:bottom w:val="nil"/>
              <w:right w:val="nil"/>
            </w:tcBorders>
          </w:tcPr>
          <w:p w14:paraId="54DA5717" w14:textId="3FB198D1" w:rsidR="00273606" w:rsidRPr="001052C2" w:rsidRDefault="0052207D" w:rsidP="00D5776A">
            <w:pPr>
              <w:spacing w:after="0" w:line="240" w:lineRule="auto"/>
              <w:ind w:left="0" w:right="141" w:firstLine="0"/>
              <w:rPr>
                <w:rFonts w:asciiTheme="minorHAnsi" w:hAnsiTheme="minorHAnsi" w:cstheme="minorHAnsi"/>
              </w:rPr>
            </w:pPr>
            <w:r w:rsidRPr="001052C2">
              <w:rPr>
                <w:rFonts w:asciiTheme="minorHAnsi" w:hAnsiTheme="minorHAnsi" w:cstheme="minorHAnsi"/>
              </w:rPr>
              <w:t xml:space="preserve">znamená najneskorší čas, dokedy Poskytovateľ musí vyriešiť Incident t.j. čas, kedy bolo uplatnené trvalé riešenie do systému </w:t>
            </w:r>
            <w:r w:rsidR="00A11C5C">
              <w:rPr>
                <w:rFonts w:asciiTheme="minorHAnsi" w:hAnsiTheme="minorHAnsi" w:cstheme="minorHAnsi"/>
              </w:rPr>
              <w:t xml:space="preserve">IS RIS </w:t>
            </w:r>
            <w:r w:rsidRPr="001052C2">
              <w:rPr>
                <w:rFonts w:asciiTheme="minorHAnsi" w:hAnsiTheme="minorHAnsi" w:cstheme="minorHAnsi"/>
              </w:rPr>
              <w:t xml:space="preserve">(služba/prevádzka bola plne obnovená), pričom čas je počítaný iba v rámci daného časového pokrytia od okamihu nahlásenia Incidentu kontaktnou osobou zo strany Objednávateľa do okamihu, keď Poskytovateľ poskytne trvalé riešenie. </w:t>
            </w:r>
          </w:p>
          <w:p w14:paraId="503AD96E" w14:textId="6726C181" w:rsidR="002351A3" w:rsidRPr="001052C2" w:rsidRDefault="002351A3" w:rsidP="00D5776A">
            <w:pPr>
              <w:spacing w:after="0" w:line="240" w:lineRule="auto"/>
              <w:ind w:left="0" w:right="141" w:firstLine="0"/>
              <w:rPr>
                <w:rFonts w:asciiTheme="minorHAnsi" w:hAnsiTheme="minorHAnsi" w:cstheme="minorHAnsi"/>
              </w:rPr>
            </w:pPr>
          </w:p>
        </w:tc>
      </w:tr>
      <w:tr w:rsidR="00D5776A" w:rsidRPr="001052C2" w14:paraId="6E0B8174" w14:textId="77777777" w:rsidTr="00CE5D14">
        <w:trPr>
          <w:trHeight w:val="456"/>
        </w:trPr>
        <w:tc>
          <w:tcPr>
            <w:tcW w:w="2835" w:type="dxa"/>
            <w:tcBorders>
              <w:top w:val="nil"/>
              <w:left w:val="nil"/>
              <w:bottom w:val="nil"/>
              <w:right w:val="nil"/>
            </w:tcBorders>
          </w:tcPr>
          <w:p w14:paraId="274DC6F9" w14:textId="77777777"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Hodina </w:t>
            </w:r>
          </w:p>
        </w:tc>
        <w:tc>
          <w:tcPr>
            <w:tcW w:w="6379" w:type="dxa"/>
            <w:tcBorders>
              <w:top w:val="nil"/>
              <w:left w:val="nil"/>
              <w:bottom w:val="nil"/>
              <w:right w:val="nil"/>
            </w:tcBorders>
          </w:tcPr>
          <w:p w14:paraId="6DD70C9B" w14:textId="06A3F2A7" w:rsidR="00273606" w:rsidRPr="001052C2" w:rsidRDefault="0052207D" w:rsidP="00645373">
            <w:pPr>
              <w:spacing w:after="0" w:line="240" w:lineRule="auto"/>
              <w:ind w:left="0" w:right="-851" w:firstLine="0"/>
              <w:jc w:val="left"/>
              <w:rPr>
                <w:rFonts w:asciiTheme="minorHAnsi" w:hAnsiTheme="minorHAnsi" w:cstheme="minorHAnsi"/>
              </w:rPr>
            </w:pPr>
            <w:r w:rsidRPr="001052C2">
              <w:rPr>
                <w:rFonts w:asciiTheme="minorHAnsi" w:hAnsiTheme="minorHAnsi" w:cstheme="minorHAnsi"/>
              </w:rPr>
              <w:t xml:space="preserve">je pracovná hodina v čase od 8:00 do 16:00 </w:t>
            </w:r>
            <w:r w:rsidR="00A11C5C">
              <w:rPr>
                <w:rFonts w:asciiTheme="minorHAnsi" w:hAnsiTheme="minorHAnsi" w:cstheme="minorHAnsi"/>
              </w:rPr>
              <w:t xml:space="preserve">hod. </w:t>
            </w:r>
            <w:r w:rsidRPr="001052C2">
              <w:rPr>
                <w:rFonts w:asciiTheme="minorHAnsi" w:hAnsiTheme="minorHAnsi" w:cstheme="minorHAnsi"/>
              </w:rPr>
              <w:t xml:space="preserve">počas pracovného dňa. </w:t>
            </w:r>
          </w:p>
        </w:tc>
      </w:tr>
      <w:tr w:rsidR="00D5776A" w:rsidRPr="001052C2" w14:paraId="79C22ED5" w14:textId="77777777" w:rsidTr="00CE5D14">
        <w:trPr>
          <w:trHeight w:val="516"/>
        </w:trPr>
        <w:tc>
          <w:tcPr>
            <w:tcW w:w="2835" w:type="dxa"/>
            <w:tcBorders>
              <w:top w:val="nil"/>
              <w:left w:val="nil"/>
              <w:bottom w:val="nil"/>
              <w:right w:val="nil"/>
            </w:tcBorders>
          </w:tcPr>
          <w:p w14:paraId="4A7235C0" w14:textId="1A6F490D" w:rsidR="00273606" w:rsidRPr="001052C2" w:rsidRDefault="0052207D" w:rsidP="00645373">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Incident </w:t>
            </w:r>
          </w:p>
        </w:tc>
        <w:tc>
          <w:tcPr>
            <w:tcW w:w="6379" w:type="dxa"/>
            <w:tcBorders>
              <w:top w:val="nil"/>
              <w:left w:val="nil"/>
              <w:bottom w:val="nil"/>
              <w:right w:val="nil"/>
            </w:tcBorders>
          </w:tcPr>
          <w:p w14:paraId="1A84F546" w14:textId="3BDADA7E" w:rsidR="00360A59" w:rsidRPr="001052C2" w:rsidRDefault="00F95043" w:rsidP="00645373">
            <w:pPr>
              <w:spacing w:after="0" w:line="240" w:lineRule="auto"/>
              <w:ind w:left="0" w:right="-851" w:firstLine="0"/>
              <w:rPr>
                <w:rFonts w:asciiTheme="minorHAnsi" w:hAnsiTheme="minorHAnsi" w:cstheme="minorHAnsi"/>
              </w:rPr>
            </w:pPr>
            <w:r w:rsidRPr="00F95043">
              <w:rPr>
                <w:rFonts w:asciiTheme="minorHAnsi" w:hAnsiTheme="minorHAnsi" w:cstheme="minorHAnsi"/>
              </w:rPr>
              <w:t>je spoločne Bezpečnostný incident, Bežný incident</w:t>
            </w:r>
            <w:r w:rsidR="00DD3B9F">
              <w:rPr>
                <w:rFonts w:asciiTheme="minorHAnsi" w:hAnsiTheme="minorHAnsi" w:cstheme="minorHAnsi"/>
              </w:rPr>
              <w:t xml:space="preserve"> a</w:t>
            </w:r>
            <w:r w:rsidRPr="00F95043">
              <w:rPr>
                <w:rFonts w:asciiTheme="minorHAnsi" w:hAnsiTheme="minorHAnsi" w:cstheme="minorHAnsi"/>
              </w:rPr>
              <w:t xml:space="preserve"> Kritický</w:t>
            </w:r>
            <w:r w:rsidR="00E1279E">
              <w:rPr>
                <w:rFonts w:asciiTheme="minorHAnsi" w:hAnsiTheme="minorHAnsi" w:cstheme="minorHAnsi"/>
              </w:rPr>
              <w:t xml:space="preserve"> incident</w:t>
            </w:r>
            <w:r w:rsidRPr="00F95043">
              <w:rPr>
                <w:rFonts w:asciiTheme="minorHAnsi" w:hAnsiTheme="minorHAnsi" w:cstheme="minorHAnsi"/>
              </w:rPr>
              <w:t>.</w:t>
            </w:r>
            <w:r w:rsidRPr="00F95043" w:rsidDel="004D6373">
              <w:rPr>
                <w:rFonts w:asciiTheme="minorHAnsi" w:hAnsiTheme="minorHAnsi" w:cstheme="minorHAnsi"/>
              </w:rPr>
              <w:t xml:space="preserve"> </w:t>
            </w:r>
          </w:p>
        </w:tc>
      </w:tr>
      <w:tr w:rsidR="00EE1A1E" w:rsidRPr="001052C2" w14:paraId="2AA593C7" w14:textId="77777777" w:rsidTr="00CE5D14">
        <w:trPr>
          <w:trHeight w:val="1826"/>
        </w:trPr>
        <w:tc>
          <w:tcPr>
            <w:tcW w:w="2835" w:type="dxa"/>
            <w:tcBorders>
              <w:top w:val="nil"/>
              <w:left w:val="nil"/>
              <w:bottom w:val="nil"/>
              <w:right w:val="nil"/>
            </w:tcBorders>
          </w:tcPr>
          <w:p w14:paraId="571F14F7" w14:textId="78F72B8C" w:rsidR="00EE1A1E" w:rsidRPr="001052C2" w:rsidRDefault="00EE1A1E" w:rsidP="00EE1A1E">
            <w:pPr>
              <w:spacing w:after="0" w:line="240" w:lineRule="auto"/>
              <w:ind w:left="0" w:right="0" w:firstLine="0"/>
              <w:jc w:val="left"/>
              <w:rPr>
                <w:rFonts w:asciiTheme="minorHAnsi" w:hAnsiTheme="minorHAnsi" w:cstheme="minorHAnsi"/>
                <w:b/>
                <w:bCs/>
              </w:rPr>
            </w:pPr>
            <w:r>
              <w:rPr>
                <w:rFonts w:asciiTheme="minorHAnsi" w:hAnsiTheme="minorHAnsi" w:cstheme="minorHAnsi"/>
                <w:b/>
                <w:bCs/>
              </w:rPr>
              <w:t>informačný systém</w:t>
            </w:r>
            <w:r w:rsidRPr="00E00C21">
              <w:rPr>
                <w:rFonts w:asciiTheme="minorHAnsi" w:hAnsiTheme="minorHAnsi" w:cstheme="minorHAnsi"/>
                <w:b/>
                <w:bCs/>
              </w:rPr>
              <w:t xml:space="preserve"> ESRaVŠ</w:t>
            </w:r>
            <w:r w:rsidR="00DD72BE">
              <w:rPr>
                <w:rFonts w:asciiTheme="minorHAnsi" w:hAnsiTheme="minorHAnsi" w:cstheme="minorHAnsi"/>
                <w:b/>
                <w:bCs/>
              </w:rPr>
              <w:t>/</w:t>
            </w:r>
            <w:r>
              <w:rPr>
                <w:rFonts w:asciiTheme="minorHAnsi" w:hAnsiTheme="minorHAnsi" w:cstheme="minorHAnsi"/>
                <w:b/>
                <w:bCs/>
              </w:rPr>
              <w:t>ESRaVŠ</w:t>
            </w:r>
          </w:p>
        </w:tc>
        <w:tc>
          <w:tcPr>
            <w:tcW w:w="6379" w:type="dxa"/>
            <w:tcBorders>
              <w:top w:val="nil"/>
              <w:left w:val="nil"/>
              <w:bottom w:val="nil"/>
              <w:right w:val="nil"/>
            </w:tcBorders>
          </w:tcPr>
          <w:p w14:paraId="40DDE4FF" w14:textId="59D3A16F" w:rsidR="00EE1A1E" w:rsidRPr="00B54E37" w:rsidRDefault="00EE1A1E" w:rsidP="00EE1A1E">
            <w:pPr>
              <w:spacing w:after="0" w:line="240" w:lineRule="auto"/>
              <w:ind w:left="0" w:right="59" w:firstLine="0"/>
              <w:rPr>
                <w:rFonts w:asciiTheme="minorHAnsi" w:hAnsiTheme="minorHAnsi" w:cstheme="minorHAnsi"/>
              </w:rPr>
            </w:pPr>
            <w:r w:rsidRPr="00E00C21">
              <w:rPr>
                <w:rFonts w:asciiTheme="minorHAnsi" w:hAnsiTheme="minorHAnsi" w:cstheme="minorHAnsi"/>
              </w:rPr>
              <w:t>je informačný systém Elektronické služby regionálneho a vysokého školstva</w:t>
            </w:r>
            <w:r w:rsidRPr="00B54E37">
              <w:rPr>
                <w:rFonts w:asciiTheme="minorHAnsi" w:hAnsiTheme="minorHAnsi" w:cstheme="minorHAnsi"/>
              </w:rPr>
              <w:t xml:space="preserve"> vyhotovený na základe Zmluvy </w:t>
            </w:r>
            <w:r w:rsidRPr="00E00C21">
              <w:rPr>
                <w:rFonts w:asciiTheme="minorHAnsi" w:hAnsiTheme="minorHAnsi" w:cstheme="minorHAnsi"/>
              </w:rPr>
              <w:t xml:space="preserve">o dodávke, podpore a rozvoji informačného systému elektronické služby regionálneho a vysokého školstva </w:t>
            </w:r>
            <w:r w:rsidR="00DA045E">
              <w:rPr>
                <w:rFonts w:asciiTheme="minorHAnsi" w:hAnsiTheme="minorHAnsi" w:cstheme="minorHAnsi"/>
              </w:rPr>
              <w:t xml:space="preserve">zo dňa 29.12.2022, zverejnenej </w:t>
            </w:r>
            <w:r w:rsidR="00BF6BC8">
              <w:rPr>
                <w:rFonts w:asciiTheme="minorHAnsi" w:hAnsiTheme="minorHAnsi" w:cstheme="minorHAnsi"/>
              </w:rPr>
              <w:t xml:space="preserve">v Centrálnom registri zmlúv </w:t>
            </w:r>
            <w:r w:rsidR="00DA045E">
              <w:rPr>
                <w:rFonts w:asciiTheme="minorHAnsi" w:hAnsiTheme="minorHAnsi" w:cstheme="minorHAnsi"/>
              </w:rPr>
              <w:t xml:space="preserve">pod </w:t>
            </w:r>
            <w:r w:rsidRPr="00E00C21">
              <w:rPr>
                <w:rFonts w:asciiTheme="minorHAnsi" w:hAnsiTheme="minorHAnsi" w:cstheme="minorHAnsi"/>
              </w:rPr>
              <w:t xml:space="preserve">č. 0912/2022 </w:t>
            </w:r>
            <w:r w:rsidRPr="00B54E37">
              <w:rPr>
                <w:rFonts w:asciiTheme="minorHAnsi" w:hAnsiTheme="minorHAnsi" w:cstheme="minorHAnsi"/>
              </w:rPr>
              <w:t xml:space="preserve">v znení neskorších dodatkov; ktorý slúži na zefektívnenie, optimalizáciu a automatizáciu procesov a služieb regionálneho a vysokého školstva. Bližšia špecifikácia ESRaVŠ je uvedená v Prílohe č. 1 </w:t>
            </w:r>
            <w:r w:rsidR="00DA045E">
              <w:rPr>
                <w:rFonts w:asciiTheme="minorHAnsi" w:hAnsiTheme="minorHAnsi" w:cstheme="minorHAnsi"/>
              </w:rPr>
              <w:t xml:space="preserve">tejto </w:t>
            </w:r>
            <w:r w:rsidRPr="00B54E37">
              <w:rPr>
                <w:rFonts w:asciiTheme="minorHAnsi" w:hAnsiTheme="minorHAnsi" w:cstheme="minorHAnsi"/>
              </w:rPr>
              <w:t>Zmluvy.</w:t>
            </w:r>
          </w:p>
          <w:p w14:paraId="5E7431C1" w14:textId="77777777" w:rsidR="00EE1A1E" w:rsidRPr="001052C2" w:rsidRDefault="00EE1A1E" w:rsidP="00EE1A1E">
            <w:pPr>
              <w:spacing w:after="0" w:line="240" w:lineRule="auto"/>
              <w:ind w:left="0" w:right="0" w:firstLine="0"/>
              <w:rPr>
                <w:rFonts w:asciiTheme="minorHAnsi" w:hAnsiTheme="minorHAnsi" w:cstheme="minorHAnsi"/>
              </w:rPr>
            </w:pPr>
          </w:p>
        </w:tc>
      </w:tr>
      <w:tr w:rsidR="00EE1A1E" w:rsidRPr="001052C2" w14:paraId="0539207C" w14:textId="77777777" w:rsidTr="00CE5D14">
        <w:trPr>
          <w:trHeight w:val="851"/>
        </w:trPr>
        <w:tc>
          <w:tcPr>
            <w:tcW w:w="2835" w:type="dxa"/>
            <w:tcBorders>
              <w:top w:val="nil"/>
              <w:left w:val="nil"/>
              <w:bottom w:val="nil"/>
              <w:right w:val="nil"/>
            </w:tcBorders>
          </w:tcPr>
          <w:p w14:paraId="4CF60912" w14:textId="3D4EA4A1" w:rsidR="00EE1A1E" w:rsidRDefault="00EE1A1E" w:rsidP="00EE1A1E">
            <w:pPr>
              <w:spacing w:after="0" w:line="240" w:lineRule="auto"/>
              <w:ind w:left="0" w:right="0" w:firstLine="0"/>
              <w:jc w:val="left"/>
              <w:rPr>
                <w:rFonts w:asciiTheme="minorHAnsi" w:hAnsiTheme="minorHAnsi" w:cstheme="minorHAnsi"/>
                <w:b/>
                <w:bCs/>
              </w:rPr>
            </w:pPr>
            <w:r>
              <w:rPr>
                <w:rFonts w:asciiTheme="minorHAnsi" w:hAnsiTheme="minorHAnsi" w:cstheme="minorHAnsi"/>
                <w:b/>
                <w:bCs/>
              </w:rPr>
              <w:t>informačný systém Pôžičky z FnPV (Pôžičky)</w:t>
            </w:r>
            <w:r w:rsidR="00DA045E">
              <w:rPr>
                <w:rFonts w:asciiTheme="minorHAnsi" w:hAnsiTheme="minorHAnsi" w:cstheme="minorHAnsi"/>
                <w:b/>
                <w:bCs/>
              </w:rPr>
              <w:t xml:space="preserve"> /</w:t>
            </w:r>
            <w:r>
              <w:rPr>
                <w:rFonts w:asciiTheme="minorHAnsi" w:hAnsiTheme="minorHAnsi" w:cstheme="minorHAnsi"/>
                <w:b/>
                <w:bCs/>
              </w:rPr>
              <w:t xml:space="preserve"> Pôžičky z FnPV (Pôžičky)</w:t>
            </w:r>
          </w:p>
        </w:tc>
        <w:tc>
          <w:tcPr>
            <w:tcW w:w="6379" w:type="dxa"/>
            <w:tcBorders>
              <w:top w:val="nil"/>
              <w:left w:val="nil"/>
              <w:bottom w:val="nil"/>
              <w:right w:val="nil"/>
            </w:tcBorders>
          </w:tcPr>
          <w:p w14:paraId="15C6C325" w14:textId="7D4AEA80" w:rsidR="001C7F31" w:rsidRPr="00E00C21" w:rsidRDefault="00EE1A1E" w:rsidP="00EE1A1E">
            <w:pPr>
              <w:spacing w:after="0" w:line="240" w:lineRule="auto"/>
              <w:ind w:left="0" w:right="59" w:firstLine="0"/>
              <w:rPr>
                <w:rFonts w:asciiTheme="minorHAnsi" w:hAnsiTheme="minorHAnsi" w:cstheme="minorHAnsi"/>
              </w:rPr>
            </w:pPr>
            <w:r w:rsidRPr="00E00C21">
              <w:rPr>
                <w:rFonts w:asciiTheme="minorHAnsi" w:hAnsiTheme="minorHAnsi" w:cstheme="minorHAnsi"/>
              </w:rPr>
              <w:t>je informačný systém</w:t>
            </w:r>
            <w:r>
              <w:rPr>
                <w:rFonts w:asciiTheme="minorHAnsi" w:hAnsiTheme="minorHAnsi" w:cstheme="minorHAnsi"/>
              </w:rPr>
              <w:t xml:space="preserve"> </w:t>
            </w:r>
            <w:r w:rsidRPr="00EE1A1E">
              <w:rPr>
                <w:rFonts w:asciiTheme="minorHAnsi" w:hAnsiTheme="minorHAnsi" w:cstheme="minorHAnsi"/>
              </w:rPr>
              <w:t>Pôžičky z FnPV (Pôžičky)</w:t>
            </w:r>
            <w:r w:rsidR="003C7910">
              <w:rPr>
                <w:rFonts w:asciiTheme="minorHAnsi" w:hAnsiTheme="minorHAnsi" w:cstheme="minorHAnsi"/>
              </w:rPr>
              <w:t xml:space="preserve"> </w:t>
            </w:r>
            <w:r w:rsidR="003C7910" w:rsidRPr="00B54E37">
              <w:rPr>
                <w:rFonts w:asciiTheme="minorHAnsi" w:hAnsiTheme="minorHAnsi" w:cstheme="minorHAnsi"/>
              </w:rPr>
              <w:t>vyhotovený na základe</w:t>
            </w:r>
            <w:r w:rsidR="00A5174D">
              <w:rPr>
                <w:rFonts w:asciiTheme="minorHAnsi" w:hAnsiTheme="minorHAnsi" w:cstheme="minorHAnsi"/>
              </w:rPr>
              <w:t xml:space="preserve"> </w:t>
            </w:r>
            <w:r w:rsidR="00A5174D" w:rsidRPr="00A5174D">
              <w:rPr>
                <w:rFonts w:asciiTheme="minorHAnsi" w:hAnsiTheme="minorHAnsi" w:cstheme="minorHAnsi"/>
              </w:rPr>
              <w:t>Zmluv</w:t>
            </w:r>
            <w:r w:rsidR="00A5174D">
              <w:rPr>
                <w:rFonts w:asciiTheme="minorHAnsi" w:hAnsiTheme="minorHAnsi" w:cstheme="minorHAnsi"/>
              </w:rPr>
              <w:t>y</w:t>
            </w:r>
            <w:r w:rsidR="00A5174D" w:rsidRPr="00A5174D">
              <w:rPr>
                <w:rFonts w:asciiTheme="minorHAnsi" w:hAnsiTheme="minorHAnsi" w:cstheme="minorHAnsi"/>
              </w:rPr>
              <w:t xml:space="preserve"> o dodávke, podpore a rozvoji informačného systému pôžičky z</w:t>
            </w:r>
            <w:r w:rsidR="00A5174D">
              <w:rPr>
                <w:rFonts w:asciiTheme="minorHAnsi" w:hAnsiTheme="minorHAnsi" w:cstheme="minorHAnsi"/>
              </w:rPr>
              <w:t> </w:t>
            </w:r>
            <w:r w:rsidR="00A5174D" w:rsidRPr="00A5174D">
              <w:rPr>
                <w:rFonts w:asciiTheme="minorHAnsi" w:hAnsiTheme="minorHAnsi" w:cstheme="minorHAnsi"/>
              </w:rPr>
              <w:t>FNPV</w:t>
            </w:r>
            <w:r w:rsidR="00A5174D">
              <w:rPr>
                <w:rFonts w:asciiTheme="minorHAnsi" w:hAnsiTheme="minorHAnsi" w:cstheme="minorHAnsi"/>
              </w:rPr>
              <w:t xml:space="preserve"> </w:t>
            </w:r>
            <w:r w:rsidR="00BF6BC8">
              <w:rPr>
                <w:rFonts w:asciiTheme="minorHAnsi" w:hAnsiTheme="minorHAnsi" w:cstheme="minorHAnsi"/>
              </w:rPr>
              <w:t xml:space="preserve">zo dňa 29.12.2022, zverejnenej v Centrálnom registri zmlúv pod </w:t>
            </w:r>
            <w:r w:rsidR="00A5174D">
              <w:rPr>
                <w:rFonts w:asciiTheme="minorHAnsi" w:hAnsiTheme="minorHAnsi" w:cstheme="minorHAnsi"/>
              </w:rPr>
              <w:t>č. 0911/2022 v znení neskorších dodatkov;</w:t>
            </w:r>
            <w:r w:rsidR="00B263E8" w:rsidRPr="00B54E37">
              <w:rPr>
                <w:rFonts w:asciiTheme="minorHAnsi" w:hAnsiTheme="minorHAnsi" w:cstheme="minorHAnsi"/>
              </w:rPr>
              <w:t xml:space="preserve"> ktorý slúži na zefektívnenie, optimalizáciu a automatizáciu procesov </w:t>
            </w:r>
            <w:r w:rsidR="00401FD1">
              <w:rPr>
                <w:rFonts w:asciiTheme="minorHAnsi" w:hAnsiTheme="minorHAnsi" w:cstheme="minorHAnsi"/>
              </w:rPr>
              <w:t>týkajúcich sa</w:t>
            </w:r>
            <w:r w:rsidR="00401FD1" w:rsidRPr="00401FD1">
              <w:rPr>
                <w:rFonts w:asciiTheme="minorHAnsi" w:hAnsiTheme="minorHAnsi" w:cstheme="minorHAnsi"/>
              </w:rPr>
              <w:t xml:space="preserve"> spr</w:t>
            </w:r>
            <w:r w:rsidR="00FB3F51">
              <w:rPr>
                <w:rFonts w:asciiTheme="minorHAnsi" w:hAnsiTheme="minorHAnsi" w:cstheme="minorHAnsi"/>
              </w:rPr>
              <w:t>avovania</w:t>
            </w:r>
            <w:r w:rsidR="00401FD1" w:rsidRPr="00401FD1">
              <w:rPr>
                <w:rFonts w:asciiTheme="minorHAnsi" w:hAnsiTheme="minorHAnsi" w:cstheme="minorHAnsi"/>
              </w:rPr>
              <w:t xml:space="preserve"> existujúcich pôžičiek a úverových účtov v celom životnom cykle od elektronickej žiadosti až po evidenciu a správu bežiacich pôžičiek  ich splátok, až po uzavretie prípadu.</w:t>
            </w:r>
            <w:r w:rsidR="009D66CE">
              <w:rPr>
                <w:rFonts w:asciiTheme="minorHAnsi" w:hAnsiTheme="minorHAnsi" w:cstheme="minorHAnsi"/>
              </w:rPr>
              <w:t xml:space="preserve"> </w:t>
            </w:r>
            <w:r w:rsidR="009D66CE" w:rsidRPr="00B54E37">
              <w:rPr>
                <w:rFonts w:asciiTheme="minorHAnsi" w:hAnsiTheme="minorHAnsi" w:cstheme="minorHAnsi"/>
              </w:rPr>
              <w:t xml:space="preserve">Bližšia špecifikácia </w:t>
            </w:r>
            <w:r w:rsidR="009D66CE" w:rsidRPr="00EE1A1E">
              <w:rPr>
                <w:rFonts w:asciiTheme="minorHAnsi" w:hAnsiTheme="minorHAnsi" w:cstheme="minorHAnsi"/>
              </w:rPr>
              <w:t>Pôžičky z FnPV (Pôžičky)</w:t>
            </w:r>
            <w:r w:rsidR="009D66CE">
              <w:rPr>
                <w:rFonts w:asciiTheme="minorHAnsi" w:hAnsiTheme="minorHAnsi" w:cstheme="minorHAnsi"/>
              </w:rPr>
              <w:t xml:space="preserve"> </w:t>
            </w:r>
            <w:r w:rsidR="009D66CE" w:rsidRPr="00B54E37">
              <w:rPr>
                <w:rFonts w:asciiTheme="minorHAnsi" w:hAnsiTheme="minorHAnsi" w:cstheme="minorHAnsi"/>
              </w:rPr>
              <w:t xml:space="preserve">je uvedená  v Prílohe č. 1 </w:t>
            </w:r>
            <w:r w:rsidR="00352C40">
              <w:rPr>
                <w:rFonts w:asciiTheme="minorHAnsi" w:hAnsiTheme="minorHAnsi" w:cstheme="minorHAnsi"/>
              </w:rPr>
              <w:t xml:space="preserve">tejto </w:t>
            </w:r>
            <w:r w:rsidR="009D66CE" w:rsidRPr="00B54E37">
              <w:rPr>
                <w:rFonts w:asciiTheme="minorHAnsi" w:hAnsiTheme="minorHAnsi" w:cstheme="minorHAnsi"/>
              </w:rPr>
              <w:t>Zmluvy.</w:t>
            </w:r>
          </w:p>
        </w:tc>
      </w:tr>
      <w:tr w:rsidR="00BD2E18" w:rsidRPr="001052C2" w14:paraId="667A6ECF" w14:textId="77777777" w:rsidTr="00533C11">
        <w:trPr>
          <w:trHeight w:val="800"/>
        </w:trPr>
        <w:tc>
          <w:tcPr>
            <w:tcW w:w="2835" w:type="dxa"/>
            <w:tcBorders>
              <w:top w:val="nil"/>
              <w:left w:val="nil"/>
              <w:bottom w:val="nil"/>
              <w:right w:val="nil"/>
            </w:tcBorders>
          </w:tcPr>
          <w:p w14:paraId="38482F5A" w14:textId="77777777" w:rsidR="00882EF1" w:rsidRDefault="00882EF1" w:rsidP="00EE1A1E">
            <w:pPr>
              <w:spacing w:after="0" w:line="240" w:lineRule="auto"/>
              <w:ind w:left="0" w:right="0" w:firstLine="0"/>
              <w:jc w:val="left"/>
              <w:rPr>
                <w:rFonts w:asciiTheme="minorHAnsi" w:hAnsiTheme="minorHAnsi" w:cstheme="minorHAnsi"/>
                <w:b/>
                <w:bCs/>
              </w:rPr>
            </w:pPr>
          </w:p>
          <w:p w14:paraId="20AE2137" w14:textId="7F7A0F91" w:rsidR="00BD2E18" w:rsidRDefault="00BD2E18" w:rsidP="00EE1A1E">
            <w:pPr>
              <w:spacing w:after="0" w:line="240" w:lineRule="auto"/>
              <w:ind w:left="0" w:right="0" w:firstLine="0"/>
              <w:jc w:val="left"/>
              <w:rPr>
                <w:rFonts w:asciiTheme="minorHAnsi" w:hAnsiTheme="minorHAnsi" w:cstheme="minorHAnsi"/>
                <w:b/>
                <w:bCs/>
              </w:rPr>
            </w:pPr>
            <w:r>
              <w:rPr>
                <w:rFonts w:asciiTheme="minorHAnsi" w:hAnsiTheme="minorHAnsi" w:cstheme="minorHAnsi"/>
                <w:b/>
                <w:bCs/>
              </w:rPr>
              <w:t>IS RIS</w:t>
            </w:r>
            <w:r w:rsidR="001C7F31">
              <w:rPr>
                <w:rFonts w:asciiTheme="minorHAnsi" w:hAnsiTheme="minorHAnsi" w:cstheme="minorHAnsi"/>
                <w:b/>
                <w:bCs/>
              </w:rPr>
              <w:t xml:space="preserve"> </w:t>
            </w:r>
          </w:p>
        </w:tc>
        <w:tc>
          <w:tcPr>
            <w:tcW w:w="6379" w:type="dxa"/>
            <w:tcBorders>
              <w:top w:val="nil"/>
              <w:left w:val="nil"/>
              <w:bottom w:val="nil"/>
              <w:right w:val="nil"/>
            </w:tcBorders>
          </w:tcPr>
          <w:p w14:paraId="0E2DB2D2" w14:textId="77777777" w:rsidR="005D2BF0" w:rsidRDefault="005D2BF0" w:rsidP="009D66CE">
            <w:pPr>
              <w:spacing w:after="0" w:line="240" w:lineRule="auto"/>
              <w:ind w:left="0" w:right="59" w:firstLine="0"/>
              <w:rPr>
                <w:rFonts w:asciiTheme="minorHAnsi" w:hAnsiTheme="minorHAnsi" w:cstheme="minorHAnsi"/>
              </w:rPr>
            </w:pPr>
          </w:p>
          <w:p w14:paraId="533D01C9" w14:textId="3A960AC6" w:rsidR="00034FCB" w:rsidRPr="00E00C21" w:rsidRDefault="00A3194D" w:rsidP="009D66CE">
            <w:pPr>
              <w:spacing w:after="0" w:line="240" w:lineRule="auto"/>
              <w:ind w:left="0" w:right="59" w:firstLine="0"/>
              <w:rPr>
                <w:rFonts w:asciiTheme="minorHAnsi" w:hAnsiTheme="minorHAnsi" w:cstheme="minorHAnsi"/>
              </w:rPr>
            </w:pPr>
            <w:r>
              <w:rPr>
                <w:rFonts w:asciiTheme="minorHAnsi" w:hAnsiTheme="minorHAnsi" w:cstheme="minorHAnsi"/>
              </w:rPr>
              <w:t xml:space="preserve">je </w:t>
            </w:r>
            <w:r w:rsidR="00F824B8">
              <w:rPr>
                <w:rFonts w:asciiTheme="minorHAnsi" w:hAnsiTheme="minorHAnsi" w:cstheme="minorHAnsi"/>
              </w:rPr>
              <w:t xml:space="preserve">spolu </w:t>
            </w:r>
            <w:r>
              <w:rPr>
                <w:rFonts w:asciiTheme="minorHAnsi" w:hAnsiTheme="minorHAnsi" w:cstheme="minorHAnsi"/>
              </w:rPr>
              <w:t>RIS</w:t>
            </w:r>
            <w:r w:rsidR="00A8629A">
              <w:rPr>
                <w:rFonts w:asciiTheme="minorHAnsi" w:hAnsiTheme="minorHAnsi" w:cstheme="minorHAnsi"/>
              </w:rPr>
              <w:t xml:space="preserve">, </w:t>
            </w:r>
            <w:r w:rsidR="00F824B8">
              <w:rPr>
                <w:rFonts w:asciiTheme="minorHAnsi" w:hAnsiTheme="minorHAnsi" w:cstheme="minorHAnsi"/>
              </w:rPr>
              <w:t>ESRaVŠ a</w:t>
            </w:r>
            <w:r w:rsidR="00882EF1">
              <w:rPr>
                <w:rFonts w:asciiTheme="minorHAnsi" w:hAnsiTheme="minorHAnsi" w:cstheme="minorHAnsi"/>
              </w:rPr>
              <w:t> Pôžičky z</w:t>
            </w:r>
            <w:r w:rsidR="007514B4">
              <w:rPr>
                <w:rFonts w:asciiTheme="minorHAnsi" w:hAnsiTheme="minorHAnsi" w:cstheme="minorHAnsi"/>
              </w:rPr>
              <w:t> </w:t>
            </w:r>
            <w:r w:rsidR="00882EF1">
              <w:rPr>
                <w:rFonts w:asciiTheme="minorHAnsi" w:hAnsiTheme="minorHAnsi" w:cstheme="minorHAnsi"/>
              </w:rPr>
              <w:t>FnPV</w:t>
            </w:r>
            <w:r w:rsidR="007514B4">
              <w:rPr>
                <w:rFonts w:asciiTheme="minorHAnsi" w:hAnsiTheme="minorHAnsi" w:cstheme="minorHAnsi"/>
              </w:rPr>
              <w:t xml:space="preserve">. </w:t>
            </w:r>
            <w:r w:rsidR="00882EF1">
              <w:rPr>
                <w:rFonts w:asciiTheme="minorHAnsi" w:hAnsiTheme="minorHAnsi" w:cstheme="minorHAnsi"/>
              </w:rPr>
              <w:t xml:space="preserve"> </w:t>
            </w:r>
          </w:p>
        </w:tc>
      </w:tr>
      <w:tr w:rsidR="00EE1A1E" w:rsidRPr="001052C2" w14:paraId="68F77CB0" w14:textId="77777777" w:rsidTr="00CE5D14">
        <w:trPr>
          <w:trHeight w:val="947"/>
        </w:trPr>
        <w:tc>
          <w:tcPr>
            <w:tcW w:w="2835" w:type="dxa"/>
            <w:tcBorders>
              <w:top w:val="nil"/>
              <w:left w:val="nil"/>
              <w:bottom w:val="nil"/>
              <w:right w:val="nil"/>
            </w:tcBorders>
          </w:tcPr>
          <w:p w14:paraId="298B8842" w14:textId="77777777"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Funkčné testy </w:t>
            </w:r>
          </w:p>
        </w:tc>
        <w:tc>
          <w:tcPr>
            <w:tcW w:w="6379" w:type="dxa"/>
            <w:tcBorders>
              <w:top w:val="nil"/>
              <w:left w:val="nil"/>
              <w:bottom w:val="nil"/>
              <w:right w:val="nil"/>
            </w:tcBorders>
          </w:tcPr>
          <w:p w14:paraId="45F51B57" w14:textId="77777777"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sú regresné testy pôvodných kritických funkcionalít a testy novej alebo zmenenej funkcionality, ktoré Objednávateľ realizuje podľa vopred vzájomne odsúhlasených testovacích scenárov a testovacích prípadov dodaných Poskytovateľom. </w:t>
            </w:r>
          </w:p>
          <w:p w14:paraId="68F70E96" w14:textId="371BF0E4" w:rsidR="00EE1A1E" w:rsidRPr="001052C2" w:rsidRDefault="00EE1A1E" w:rsidP="00EE1A1E">
            <w:pPr>
              <w:spacing w:after="0" w:line="240" w:lineRule="auto"/>
              <w:ind w:left="0" w:right="0" w:firstLine="0"/>
              <w:rPr>
                <w:rFonts w:asciiTheme="minorHAnsi" w:hAnsiTheme="minorHAnsi" w:cstheme="minorHAnsi"/>
              </w:rPr>
            </w:pPr>
          </w:p>
        </w:tc>
      </w:tr>
      <w:tr w:rsidR="00EE1A1E" w:rsidRPr="001052C2" w14:paraId="762C7916" w14:textId="77777777" w:rsidTr="00CE5D14">
        <w:trPr>
          <w:trHeight w:val="680"/>
        </w:trPr>
        <w:tc>
          <w:tcPr>
            <w:tcW w:w="2835" w:type="dxa"/>
            <w:tcBorders>
              <w:top w:val="nil"/>
              <w:left w:val="nil"/>
              <w:bottom w:val="nil"/>
              <w:right w:val="nil"/>
            </w:tcBorders>
          </w:tcPr>
          <w:p w14:paraId="797750DD" w14:textId="77777777"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Kľúčoví používatelia </w:t>
            </w:r>
          </w:p>
        </w:tc>
        <w:tc>
          <w:tcPr>
            <w:tcW w:w="6379" w:type="dxa"/>
            <w:tcBorders>
              <w:top w:val="nil"/>
              <w:left w:val="nil"/>
              <w:bottom w:val="nil"/>
              <w:right w:val="nil"/>
            </w:tcBorders>
          </w:tcPr>
          <w:p w14:paraId="716621D2" w14:textId="7DCC22BA" w:rsidR="00EE1A1E" w:rsidRPr="001052C2" w:rsidRDefault="00EE1A1E" w:rsidP="00EE1A1E">
            <w:pPr>
              <w:spacing w:after="0" w:line="240" w:lineRule="auto"/>
              <w:ind w:left="0" w:right="-3" w:firstLine="0"/>
              <w:rPr>
                <w:rFonts w:asciiTheme="minorHAnsi" w:hAnsiTheme="minorHAnsi" w:cstheme="minorHAnsi"/>
              </w:rPr>
            </w:pPr>
            <w:r w:rsidRPr="001052C2">
              <w:rPr>
                <w:rFonts w:asciiTheme="minorHAnsi" w:hAnsiTheme="minorHAnsi" w:cstheme="minorHAnsi"/>
              </w:rPr>
              <w:t xml:space="preserve">sú menovaní pracovníci pre prácu so systémom </w:t>
            </w:r>
            <w:r>
              <w:rPr>
                <w:rFonts w:asciiTheme="minorHAnsi" w:hAnsiTheme="minorHAnsi" w:cstheme="minorHAnsi"/>
              </w:rPr>
              <w:t xml:space="preserve">IS </w:t>
            </w:r>
            <w:r w:rsidRPr="001052C2">
              <w:rPr>
                <w:rFonts w:asciiTheme="minorHAnsi" w:hAnsiTheme="minorHAnsi" w:cstheme="minorHAnsi"/>
              </w:rPr>
              <w:t xml:space="preserve">RIS ako garanti odbornej práce používateľov </w:t>
            </w:r>
            <w:r>
              <w:rPr>
                <w:rFonts w:asciiTheme="minorHAnsi" w:hAnsiTheme="minorHAnsi" w:cstheme="minorHAnsi"/>
              </w:rPr>
              <w:t>IS RIS</w:t>
            </w:r>
            <w:r w:rsidR="0013508D">
              <w:rPr>
                <w:rFonts w:asciiTheme="minorHAnsi" w:hAnsiTheme="minorHAnsi" w:cstheme="minorHAnsi"/>
              </w:rPr>
              <w:t>.</w:t>
            </w:r>
            <w:r w:rsidRPr="001052C2">
              <w:rPr>
                <w:rFonts w:asciiTheme="minorHAnsi" w:hAnsiTheme="minorHAnsi" w:cstheme="minorHAnsi"/>
              </w:rPr>
              <w:t xml:space="preserve">  </w:t>
            </w:r>
          </w:p>
        </w:tc>
      </w:tr>
      <w:tr w:rsidR="00EE1A1E" w:rsidRPr="001052C2" w14:paraId="2C484A8F" w14:textId="77777777" w:rsidTr="00CE5D14">
        <w:trPr>
          <w:trHeight w:val="637"/>
        </w:trPr>
        <w:tc>
          <w:tcPr>
            <w:tcW w:w="2835" w:type="dxa"/>
            <w:tcBorders>
              <w:top w:val="nil"/>
              <w:left w:val="nil"/>
              <w:bottom w:val="nil"/>
              <w:right w:val="nil"/>
            </w:tcBorders>
          </w:tcPr>
          <w:p w14:paraId="232E2E51" w14:textId="77777777"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Koncoví používatelia </w:t>
            </w:r>
          </w:p>
        </w:tc>
        <w:tc>
          <w:tcPr>
            <w:tcW w:w="6379" w:type="dxa"/>
            <w:tcBorders>
              <w:top w:val="nil"/>
              <w:left w:val="nil"/>
              <w:bottom w:val="nil"/>
              <w:right w:val="nil"/>
            </w:tcBorders>
          </w:tcPr>
          <w:p w14:paraId="72AC6186" w14:textId="77777777" w:rsidR="00EE1A1E" w:rsidRDefault="00EE1A1E" w:rsidP="00EE1A1E">
            <w:pPr>
              <w:spacing w:after="0" w:line="240" w:lineRule="auto"/>
              <w:ind w:left="0" w:right="-3" w:firstLine="0"/>
              <w:rPr>
                <w:rFonts w:asciiTheme="minorHAnsi" w:hAnsiTheme="minorHAnsi" w:cstheme="minorHAnsi"/>
              </w:rPr>
            </w:pPr>
            <w:r w:rsidRPr="001052C2">
              <w:rPr>
                <w:rFonts w:asciiTheme="minorHAnsi" w:hAnsiTheme="minorHAnsi" w:cstheme="minorHAnsi"/>
              </w:rPr>
              <w:t xml:space="preserve">sú pracovníci, ktorí budú v priebehu produktívnej prevádzky používať systém </w:t>
            </w:r>
            <w:r>
              <w:rPr>
                <w:rFonts w:asciiTheme="minorHAnsi" w:hAnsiTheme="minorHAnsi" w:cstheme="minorHAnsi"/>
              </w:rPr>
              <w:t xml:space="preserve">IS </w:t>
            </w:r>
            <w:r w:rsidRPr="001052C2">
              <w:rPr>
                <w:rFonts w:asciiTheme="minorHAnsi" w:hAnsiTheme="minorHAnsi" w:cstheme="minorHAnsi"/>
              </w:rPr>
              <w:t xml:space="preserve">RIS ako nástroj pre podporu svojej práce a budú s ním v priamom kontakte. </w:t>
            </w:r>
          </w:p>
          <w:p w14:paraId="3DB38D80" w14:textId="54EBBA96" w:rsidR="002D34A2" w:rsidRPr="001052C2" w:rsidRDefault="002D34A2" w:rsidP="00EE1A1E">
            <w:pPr>
              <w:spacing w:after="0" w:line="240" w:lineRule="auto"/>
              <w:ind w:left="0" w:right="-3" w:firstLine="0"/>
              <w:rPr>
                <w:rFonts w:asciiTheme="minorHAnsi" w:hAnsiTheme="minorHAnsi" w:cstheme="minorHAnsi"/>
              </w:rPr>
            </w:pPr>
          </w:p>
        </w:tc>
      </w:tr>
      <w:tr w:rsidR="00EE1A1E" w:rsidRPr="001052C2" w14:paraId="2B02033E" w14:textId="77777777" w:rsidTr="00CE5D14">
        <w:trPr>
          <w:trHeight w:val="458"/>
        </w:trPr>
        <w:tc>
          <w:tcPr>
            <w:tcW w:w="2835" w:type="dxa"/>
            <w:tcBorders>
              <w:top w:val="nil"/>
              <w:left w:val="nil"/>
              <w:bottom w:val="nil"/>
              <w:right w:val="nil"/>
            </w:tcBorders>
          </w:tcPr>
          <w:p w14:paraId="6C61085E" w14:textId="5DD3AE4D"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Koordinátor </w:t>
            </w:r>
          </w:p>
        </w:tc>
        <w:tc>
          <w:tcPr>
            <w:tcW w:w="6379" w:type="dxa"/>
            <w:tcBorders>
              <w:top w:val="nil"/>
              <w:left w:val="nil"/>
              <w:bottom w:val="nil"/>
              <w:right w:val="nil"/>
            </w:tcBorders>
          </w:tcPr>
          <w:p w14:paraId="618AF5BB" w14:textId="473C1BF5"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Oprávnená kontaktná osoba a/alebo Kľúčový používateľ. </w:t>
            </w:r>
          </w:p>
        </w:tc>
      </w:tr>
      <w:tr w:rsidR="00154386" w:rsidRPr="001052C2" w14:paraId="1A447F78" w14:textId="77777777" w:rsidTr="00CE5D14">
        <w:trPr>
          <w:trHeight w:val="274"/>
        </w:trPr>
        <w:tc>
          <w:tcPr>
            <w:tcW w:w="2835" w:type="dxa"/>
            <w:tcBorders>
              <w:top w:val="nil"/>
              <w:left w:val="nil"/>
              <w:bottom w:val="nil"/>
              <w:right w:val="nil"/>
            </w:tcBorders>
          </w:tcPr>
          <w:p w14:paraId="51C4F274" w14:textId="141CC794" w:rsidR="00154386" w:rsidRPr="00CE5D14" w:rsidRDefault="00154386" w:rsidP="00154386">
            <w:pPr>
              <w:spacing w:after="0" w:line="240" w:lineRule="auto"/>
              <w:ind w:left="0" w:right="0" w:firstLine="0"/>
              <w:jc w:val="left"/>
              <w:rPr>
                <w:rFonts w:asciiTheme="minorHAnsi" w:hAnsiTheme="minorHAnsi" w:cstheme="minorHAnsi"/>
              </w:rPr>
            </w:pPr>
            <w:bookmarkStart w:id="3" w:name="_Hlk193111373"/>
            <w:bookmarkStart w:id="4" w:name="_Hlk193111467"/>
            <w:r w:rsidRPr="00CE5D14">
              <w:rPr>
                <w:rFonts w:asciiTheme="minorHAnsi" w:hAnsiTheme="minorHAnsi" w:cstheme="minorHAnsi"/>
                <w:b/>
                <w:bCs/>
              </w:rPr>
              <w:t>Kritický incident</w:t>
            </w:r>
            <w:bookmarkEnd w:id="3"/>
          </w:p>
        </w:tc>
        <w:tc>
          <w:tcPr>
            <w:tcW w:w="6379" w:type="dxa"/>
            <w:tcBorders>
              <w:top w:val="nil"/>
              <w:left w:val="nil"/>
              <w:bottom w:val="nil"/>
              <w:right w:val="nil"/>
            </w:tcBorders>
          </w:tcPr>
          <w:p w14:paraId="0B962635" w14:textId="1A027054" w:rsidR="00154386" w:rsidRPr="001052C2" w:rsidRDefault="00154386" w:rsidP="00CE5D14">
            <w:pPr>
              <w:spacing w:after="0" w:line="240" w:lineRule="auto"/>
              <w:ind w:left="0" w:right="-3" w:firstLine="0"/>
              <w:rPr>
                <w:rFonts w:asciiTheme="minorHAnsi" w:hAnsiTheme="minorHAnsi" w:cstheme="minorHAnsi"/>
              </w:rPr>
            </w:pPr>
            <w:r w:rsidRPr="00154386">
              <w:rPr>
                <w:rFonts w:asciiTheme="minorHAnsi" w:hAnsiTheme="minorHAnsi" w:cstheme="minorHAnsi"/>
              </w:rPr>
              <w:t xml:space="preserve">je incident, ktorý sa prejavuje výpadkom </w:t>
            </w:r>
            <w:r w:rsidR="00A32584">
              <w:rPr>
                <w:rFonts w:asciiTheme="minorHAnsi" w:hAnsiTheme="minorHAnsi" w:cstheme="minorHAnsi"/>
              </w:rPr>
              <w:t>IS RIS</w:t>
            </w:r>
            <w:r w:rsidRPr="00154386">
              <w:rPr>
                <w:rFonts w:asciiTheme="minorHAnsi" w:hAnsiTheme="minorHAnsi" w:cstheme="minorHAnsi"/>
              </w:rPr>
              <w:t xml:space="preserve"> ako celku</w:t>
            </w:r>
            <w:r w:rsidR="00DD1CC5">
              <w:rPr>
                <w:rFonts w:asciiTheme="minorHAnsi" w:hAnsiTheme="minorHAnsi" w:cstheme="minorHAnsi"/>
              </w:rPr>
              <w:t xml:space="preserve"> </w:t>
            </w:r>
            <w:r w:rsidR="00DD1CC5" w:rsidRPr="00DD1CC5">
              <w:rPr>
                <w:rFonts w:asciiTheme="minorHAnsi" w:hAnsiTheme="minorHAnsi" w:cstheme="minorHAnsi"/>
              </w:rPr>
              <w:t>alebo jeho majoritnej časti</w:t>
            </w:r>
            <w:r w:rsidRPr="00154386">
              <w:rPr>
                <w:rFonts w:asciiTheme="minorHAnsi" w:hAnsiTheme="minorHAnsi" w:cstheme="minorHAnsi"/>
              </w:rPr>
              <w:t xml:space="preserve">, pri ktorom nie je možné použiť ani jednu jeho časť, alebo jeho výpadkom časti </w:t>
            </w:r>
            <w:r w:rsidR="00DD1CC5">
              <w:rPr>
                <w:rFonts w:asciiTheme="minorHAnsi" w:hAnsiTheme="minorHAnsi" w:cstheme="minorHAnsi"/>
              </w:rPr>
              <w:t>IS RIS</w:t>
            </w:r>
            <w:r w:rsidRPr="00154386">
              <w:rPr>
                <w:rFonts w:asciiTheme="minorHAnsi" w:hAnsiTheme="minorHAnsi" w:cstheme="minorHAnsi"/>
              </w:rPr>
              <w:t xml:space="preserve">, ktorá obmedzuje použitie systému v podstatnom rozsahu. Za kritický sa považuje incident, ktorý sa prejavuje plošne voči aspoň 20 % interným a externým používateľom </w:t>
            </w:r>
            <w:r w:rsidR="001E4CAC">
              <w:rPr>
                <w:rFonts w:asciiTheme="minorHAnsi" w:hAnsiTheme="minorHAnsi" w:cstheme="minorHAnsi"/>
              </w:rPr>
              <w:t>IS RIS</w:t>
            </w:r>
            <w:r w:rsidRPr="00154386">
              <w:rPr>
                <w:rFonts w:asciiTheme="minorHAnsi" w:hAnsiTheme="minorHAnsi" w:cstheme="minorHAnsi"/>
              </w:rPr>
              <w:t xml:space="preserve">, je </w:t>
            </w:r>
            <w:r w:rsidRPr="00154386">
              <w:rPr>
                <w:rFonts w:asciiTheme="minorHAnsi" w:hAnsiTheme="minorHAnsi" w:cstheme="minorHAnsi"/>
              </w:rPr>
              <w:lastRenderedPageBreak/>
              <w:t xml:space="preserve">vyvolávaný opakovane alebo má trvalý charakter, a/alebo spôsobuje nepoužiteľnosť celého </w:t>
            </w:r>
            <w:r w:rsidR="001E4CAC">
              <w:rPr>
                <w:rFonts w:asciiTheme="minorHAnsi" w:hAnsiTheme="minorHAnsi" w:cstheme="minorHAnsi"/>
              </w:rPr>
              <w:t>IS RIS</w:t>
            </w:r>
            <w:r w:rsidRPr="00154386">
              <w:rPr>
                <w:rFonts w:asciiTheme="minorHAnsi" w:hAnsiTheme="minorHAnsi" w:cstheme="minorHAnsi"/>
              </w:rPr>
              <w:t xml:space="preserve"> na stanovený účel.</w:t>
            </w:r>
          </w:p>
        </w:tc>
      </w:tr>
      <w:bookmarkEnd w:id="4"/>
      <w:tr w:rsidR="00EE1A1E" w:rsidRPr="001052C2" w14:paraId="1DCA22C9" w14:textId="77777777" w:rsidTr="00CE5D14">
        <w:trPr>
          <w:trHeight w:val="1169"/>
        </w:trPr>
        <w:tc>
          <w:tcPr>
            <w:tcW w:w="2835" w:type="dxa"/>
            <w:tcBorders>
              <w:top w:val="nil"/>
              <w:left w:val="nil"/>
              <w:bottom w:val="nil"/>
              <w:right w:val="nil"/>
            </w:tcBorders>
          </w:tcPr>
          <w:p w14:paraId="505BF36B"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02F89FCB" w14:textId="28B2CB33"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Style w:val="normaltextrun"/>
                <w:rFonts w:asciiTheme="minorHAnsi" w:hAnsiTheme="minorHAnsi" w:cstheme="minorHAnsi"/>
                <w:b/>
                <w:bCs/>
                <w:shd w:val="clear" w:color="auto" w:fill="FFFFFF"/>
              </w:rPr>
              <w:t>Metodika riadenia QA, MPR</w:t>
            </w:r>
          </w:p>
          <w:p w14:paraId="645331FB"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65CD2A10"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7215B353"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5DA4A130"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1DF25D02" w14:textId="19BDAF80"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hAnsiTheme="minorHAnsi" w:cstheme="minorHAnsi"/>
                <w:b/>
                <w:bCs/>
              </w:rPr>
              <w:t>Metodika Jednotný dizajn manuál</w:t>
            </w:r>
          </w:p>
          <w:p w14:paraId="16D0E9AF" w14:textId="11C3A5DE" w:rsidR="00EE1A1E" w:rsidRPr="004F351F" w:rsidRDefault="00EE1A1E" w:rsidP="00EE1A1E">
            <w:pPr>
              <w:spacing w:after="0" w:line="240" w:lineRule="auto"/>
              <w:ind w:left="0" w:right="0" w:firstLine="0"/>
              <w:jc w:val="left"/>
              <w:rPr>
                <w:rFonts w:asciiTheme="minorHAnsi" w:hAnsiTheme="minorHAnsi" w:cstheme="minorHAnsi"/>
                <w:b/>
                <w:bCs/>
              </w:rPr>
            </w:pPr>
          </w:p>
          <w:p w14:paraId="19BEDE43" w14:textId="4A61750C" w:rsidR="00EE1A1E" w:rsidRPr="004F351F" w:rsidRDefault="00EE1A1E" w:rsidP="00EE1A1E">
            <w:pPr>
              <w:spacing w:after="0" w:line="240" w:lineRule="auto"/>
              <w:ind w:left="0" w:right="0" w:firstLine="0"/>
              <w:jc w:val="left"/>
              <w:rPr>
                <w:rFonts w:asciiTheme="minorHAnsi" w:hAnsiTheme="minorHAnsi" w:cstheme="minorHAnsi"/>
                <w:b/>
                <w:bCs/>
              </w:rPr>
            </w:pPr>
          </w:p>
          <w:p w14:paraId="17D43CDB"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3C728E23"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422F0D59"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3A8F2DB2"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1C4D5150" w14:textId="77777777" w:rsidR="002D34A2" w:rsidRPr="00CE5D14" w:rsidRDefault="002D34A2" w:rsidP="00EE1A1E">
            <w:pPr>
              <w:spacing w:after="0" w:line="240" w:lineRule="auto"/>
              <w:ind w:left="0" w:right="0" w:firstLine="0"/>
              <w:jc w:val="left"/>
              <w:rPr>
                <w:rFonts w:asciiTheme="minorHAnsi" w:hAnsiTheme="minorHAnsi" w:cstheme="minorHAnsi"/>
                <w:b/>
                <w:bCs/>
              </w:rPr>
            </w:pPr>
          </w:p>
          <w:p w14:paraId="176AD4B7" w14:textId="0F67CDC2"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hAnsiTheme="minorHAnsi" w:cstheme="minorHAnsi"/>
                <w:b/>
                <w:bCs/>
              </w:rPr>
              <w:t xml:space="preserve">Metodika Používateľské princípy pre návrh a rozvoj elektronických služieb </w:t>
            </w:r>
          </w:p>
          <w:p w14:paraId="16AFF8CC" w14:textId="58BE4BB2"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hAnsiTheme="minorHAnsi" w:cstheme="minorHAnsi"/>
                <w:b/>
                <w:bCs/>
              </w:rPr>
              <w:t>verejnej správy</w:t>
            </w:r>
          </w:p>
          <w:p w14:paraId="2C2C6932"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65D7DDEC" w14:textId="77777777" w:rsidR="002D34A2" w:rsidRPr="004F351F" w:rsidRDefault="002D34A2" w:rsidP="00EE1A1E">
            <w:pPr>
              <w:spacing w:after="0" w:line="240" w:lineRule="auto"/>
              <w:ind w:left="0" w:right="0" w:firstLine="0"/>
              <w:jc w:val="left"/>
              <w:rPr>
                <w:rFonts w:asciiTheme="minorHAnsi" w:hAnsiTheme="minorHAnsi" w:cstheme="minorHAnsi"/>
                <w:b/>
                <w:bCs/>
              </w:rPr>
            </w:pPr>
          </w:p>
          <w:p w14:paraId="1AC055D6"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1061AF60" w14:textId="2E3AA45D"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hAnsiTheme="minorHAnsi" w:cstheme="minorHAnsi"/>
                <w:b/>
                <w:bCs/>
              </w:rPr>
              <w:t>Metodika zabezpečenia</w:t>
            </w:r>
          </w:p>
          <w:p w14:paraId="18694AAE"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5A01AAAA"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6429C0A4"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3F343EFB"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2C314E9A" w14:textId="78EE30C2"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hAnsiTheme="minorHAnsi" w:cstheme="minorHAnsi"/>
                <w:b/>
                <w:bCs/>
              </w:rPr>
              <w:t>Nariadenie</w:t>
            </w:r>
          </w:p>
          <w:p w14:paraId="139F4014"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018BA160" w14:textId="77777777" w:rsidR="00EE1A1E" w:rsidRPr="004F351F" w:rsidRDefault="00EE1A1E" w:rsidP="00EE1A1E">
            <w:pPr>
              <w:spacing w:after="0" w:line="240" w:lineRule="auto"/>
              <w:ind w:left="0" w:right="0" w:firstLine="0"/>
              <w:jc w:val="left"/>
              <w:rPr>
                <w:rFonts w:asciiTheme="minorHAnsi" w:hAnsiTheme="minorHAnsi" w:cstheme="minorHAnsi"/>
                <w:b/>
                <w:bCs/>
              </w:rPr>
            </w:pPr>
          </w:p>
          <w:p w14:paraId="7F2D0291" w14:textId="77777777" w:rsidR="00EE1A1E" w:rsidRPr="004F351F" w:rsidRDefault="00EE1A1E" w:rsidP="00EE1A1E">
            <w:pPr>
              <w:spacing w:after="0" w:line="240" w:lineRule="auto"/>
              <w:ind w:left="0" w:right="0" w:firstLine="0"/>
              <w:jc w:val="left"/>
              <w:rPr>
                <w:rFonts w:asciiTheme="minorHAnsi" w:eastAsia="Times New Roman" w:hAnsiTheme="minorHAnsi" w:cstheme="minorHAnsi"/>
                <w:b/>
                <w:bCs/>
              </w:rPr>
            </w:pPr>
          </w:p>
          <w:p w14:paraId="09219301" w14:textId="77777777" w:rsidR="003A661B" w:rsidRPr="004F351F" w:rsidRDefault="003A661B" w:rsidP="00EE1A1E">
            <w:pPr>
              <w:spacing w:after="0" w:line="240" w:lineRule="auto"/>
              <w:ind w:left="0" w:right="0" w:firstLine="0"/>
              <w:jc w:val="left"/>
              <w:rPr>
                <w:rFonts w:asciiTheme="minorHAnsi" w:eastAsia="Times New Roman" w:hAnsiTheme="minorHAnsi" w:cstheme="minorHAnsi"/>
                <w:b/>
                <w:bCs/>
              </w:rPr>
            </w:pPr>
          </w:p>
          <w:p w14:paraId="3854D387" w14:textId="3FD5D38D"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eastAsia="Times New Roman" w:hAnsiTheme="minorHAnsi" w:cstheme="minorHAnsi"/>
                <w:b/>
                <w:bCs/>
              </w:rPr>
              <w:t>Obchodný zákonník</w:t>
            </w:r>
          </w:p>
          <w:p w14:paraId="137BF6FF" w14:textId="77777777" w:rsidR="000443F1" w:rsidRPr="004F351F" w:rsidRDefault="000443F1" w:rsidP="00EE1A1E">
            <w:pPr>
              <w:spacing w:after="0" w:line="240" w:lineRule="auto"/>
              <w:ind w:left="0" w:right="0" w:firstLine="0"/>
              <w:jc w:val="left"/>
              <w:rPr>
                <w:rFonts w:asciiTheme="minorHAnsi" w:hAnsiTheme="minorHAnsi" w:cstheme="minorHAnsi"/>
                <w:b/>
                <w:bCs/>
              </w:rPr>
            </w:pPr>
          </w:p>
          <w:p w14:paraId="14BF3E7A" w14:textId="77777777" w:rsidR="00013956" w:rsidRPr="004F351F" w:rsidRDefault="00013956" w:rsidP="00EE1A1E">
            <w:pPr>
              <w:spacing w:after="0" w:line="240" w:lineRule="auto"/>
              <w:ind w:left="0" w:right="0" w:firstLine="0"/>
              <w:jc w:val="left"/>
              <w:rPr>
                <w:rFonts w:asciiTheme="minorHAnsi" w:hAnsiTheme="minorHAnsi" w:cstheme="minorHAnsi"/>
                <w:b/>
                <w:bCs/>
              </w:rPr>
            </w:pPr>
          </w:p>
          <w:p w14:paraId="196D49B2" w14:textId="06D11323" w:rsidR="00013956" w:rsidRDefault="00013956" w:rsidP="00EE1A1E">
            <w:pPr>
              <w:spacing w:after="0" w:line="240" w:lineRule="auto"/>
              <w:ind w:left="0" w:right="0" w:firstLine="0"/>
              <w:jc w:val="left"/>
              <w:rPr>
                <w:rFonts w:asciiTheme="minorHAnsi" w:hAnsiTheme="minorHAnsi" w:cstheme="minorHAnsi"/>
                <w:b/>
                <w:bCs/>
              </w:rPr>
            </w:pPr>
            <w:r>
              <w:rPr>
                <w:rFonts w:asciiTheme="minorHAnsi" w:hAnsiTheme="minorHAnsi" w:cstheme="minorHAnsi"/>
                <w:b/>
                <w:bCs/>
              </w:rPr>
              <w:t>Objednávka</w:t>
            </w:r>
          </w:p>
          <w:p w14:paraId="36E72FCD" w14:textId="77777777" w:rsidR="00013956" w:rsidRDefault="00013956" w:rsidP="00EE1A1E">
            <w:pPr>
              <w:spacing w:after="0" w:line="240" w:lineRule="auto"/>
              <w:ind w:left="0" w:right="0" w:firstLine="0"/>
              <w:jc w:val="left"/>
              <w:rPr>
                <w:rFonts w:asciiTheme="minorHAnsi" w:hAnsiTheme="minorHAnsi" w:cstheme="minorHAnsi"/>
                <w:b/>
                <w:bCs/>
              </w:rPr>
            </w:pPr>
          </w:p>
          <w:p w14:paraId="722F1ED5" w14:textId="77777777" w:rsidR="00645E17" w:rsidRDefault="00645E17" w:rsidP="00EE1A1E">
            <w:pPr>
              <w:spacing w:after="0" w:line="240" w:lineRule="auto"/>
              <w:ind w:left="0" w:right="0" w:firstLine="0"/>
              <w:jc w:val="left"/>
              <w:rPr>
                <w:rFonts w:asciiTheme="minorHAnsi" w:hAnsiTheme="minorHAnsi" w:cstheme="minorHAnsi"/>
                <w:b/>
                <w:bCs/>
              </w:rPr>
            </w:pPr>
          </w:p>
          <w:p w14:paraId="41913B9E" w14:textId="77777777" w:rsidR="00645E17" w:rsidRDefault="00645E17" w:rsidP="00EE1A1E">
            <w:pPr>
              <w:spacing w:after="0" w:line="240" w:lineRule="auto"/>
              <w:ind w:left="0" w:right="0" w:firstLine="0"/>
              <w:jc w:val="left"/>
              <w:rPr>
                <w:rFonts w:asciiTheme="minorHAnsi" w:hAnsiTheme="minorHAnsi" w:cstheme="minorHAnsi"/>
                <w:b/>
                <w:bCs/>
              </w:rPr>
            </w:pPr>
          </w:p>
          <w:p w14:paraId="6FED0894" w14:textId="77777777" w:rsidR="00A51FF0" w:rsidRDefault="00A51FF0" w:rsidP="00EE1A1E">
            <w:pPr>
              <w:spacing w:after="0" w:line="240" w:lineRule="auto"/>
              <w:ind w:left="0" w:right="0" w:firstLine="0"/>
              <w:jc w:val="left"/>
              <w:rPr>
                <w:rFonts w:asciiTheme="minorHAnsi" w:hAnsiTheme="minorHAnsi" w:cstheme="minorHAnsi"/>
                <w:b/>
                <w:bCs/>
              </w:rPr>
            </w:pPr>
          </w:p>
          <w:p w14:paraId="18DC3224" w14:textId="77777777" w:rsidR="00B9299B" w:rsidRPr="00F50BD4" w:rsidRDefault="00B9299B" w:rsidP="00B9299B">
            <w:pPr>
              <w:spacing w:after="0" w:line="240" w:lineRule="auto"/>
              <w:ind w:left="0" w:right="0" w:firstLine="0"/>
              <w:rPr>
                <w:rFonts w:asciiTheme="minorHAnsi" w:hAnsiTheme="minorHAnsi" w:cstheme="minorHAnsi"/>
                <w:b/>
                <w:bCs/>
              </w:rPr>
            </w:pPr>
            <w:r w:rsidRPr="00F50BD4">
              <w:rPr>
                <w:rFonts w:asciiTheme="minorHAnsi" w:hAnsiTheme="minorHAnsi" w:cstheme="minorHAnsi"/>
                <w:b/>
                <w:bCs/>
              </w:rPr>
              <w:t>Plán realizácie zmeny</w:t>
            </w:r>
          </w:p>
          <w:p w14:paraId="24EBF695" w14:textId="77777777" w:rsidR="00A51FF0" w:rsidRDefault="00A51FF0" w:rsidP="00EE1A1E">
            <w:pPr>
              <w:spacing w:after="0" w:line="240" w:lineRule="auto"/>
              <w:ind w:left="0" w:right="0" w:firstLine="0"/>
              <w:jc w:val="left"/>
              <w:rPr>
                <w:rFonts w:asciiTheme="minorHAnsi" w:hAnsiTheme="minorHAnsi" w:cstheme="minorHAnsi"/>
                <w:b/>
                <w:bCs/>
              </w:rPr>
            </w:pPr>
          </w:p>
          <w:p w14:paraId="2B707BE4" w14:textId="77777777" w:rsidR="00B6012B" w:rsidRDefault="00B6012B" w:rsidP="00EE1A1E">
            <w:pPr>
              <w:spacing w:after="0" w:line="240" w:lineRule="auto"/>
              <w:ind w:left="0" w:right="0" w:firstLine="0"/>
              <w:jc w:val="left"/>
              <w:rPr>
                <w:rFonts w:asciiTheme="minorHAnsi" w:hAnsiTheme="minorHAnsi" w:cstheme="minorHAnsi"/>
                <w:b/>
                <w:bCs/>
              </w:rPr>
            </w:pPr>
          </w:p>
          <w:p w14:paraId="5CED6717" w14:textId="77777777" w:rsidR="00B6012B" w:rsidRDefault="00B6012B" w:rsidP="00EE1A1E">
            <w:pPr>
              <w:spacing w:after="0" w:line="240" w:lineRule="auto"/>
              <w:ind w:left="0" w:right="0" w:firstLine="0"/>
              <w:jc w:val="left"/>
              <w:rPr>
                <w:rFonts w:asciiTheme="minorHAnsi" w:hAnsiTheme="minorHAnsi" w:cstheme="minorHAnsi"/>
                <w:b/>
                <w:bCs/>
              </w:rPr>
            </w:pPr>
          </w:p>
          <w:p w14:paraId="730F7815" w14:textId="154D98D9" w:rsidR="00EE1A1E" w:rsidRPr="004F351F" w:rsidRDefault="00EE1A1E" w:rsidP="00EE1A1E">
            <w:pPr>
              <w:spacing w:after="0" w:line="240" w:lineRule="auto"/>
              <w:ind w:left="0" w:right="0" w:firstLine="0"/>
              <w:jc w:val="left"/>
              <w:rPr>
                <w:rFonts w:asciiTheme="minorHAnsi" w:hAnsiTheme="minorHAnsi" w:cstheme="minorHAnsi"/>
                <w:b/>
                <w:bCs/>
              </w:rPr>
            </w:pPr>
            <w:r w:rsidRPr="004F351F">
              <w:rPr>
                <w:rFonts w:asciiTheme="minorHAnsi" w:hAnsiTheme="minorHAnsi" w:cstheme="minorHAnsi"/>
                <w:b/>
                <w:bCs/>
              </w:rPr>
              <w:t>Požiadavka na zmenu</w:t>
            </w:r>
          </w:p>
        </w:tc>
        <w:tc>
          <w:tcPr>
            <w:tcW w:w="6379" w:type="dxa"/>
            <w:tcBorders>
              <w:top w:val="nil"/>
              <w:left w:val="nil"/>
              <w:bottom w:val="nil"/>
              <w:right w:val="nil"/>
            </w:tcBorders>
          </w:tcPr>
          <w:p w14:paraId="07A26795" w14:textId="77777777" w:rsidR="00EE1A1E" w:rsidRPr="004F351F" w:rsidRDefault="00EE1A1E" w:rsidP="00EE1A1E">
            <w:pPr>
              <w:spacing w:after="0" w:line="240" w:lineRule="auto"/>
              <w:ind w:left="0" w:right="64" w:firstLine="0"/>
              <w:rPr>
                <w:rFonts w:asciiTheme="minorHAnsi" w:hAnsiTheme="minorHAnsi" w:cstheme="minorHAnsi"/>
              </w:rPr>
            </w:pPr>
          </w:p>
          <w:p w14:paraId="3EEC4DE8" w14:textId="03854EFE" w:rsidR="00EE1A1E" w:rsidRPr="004F351F" w:rsidRDefault="00EE1A1E" w:rsidP="00EE1A1E">
            <w:pPr>
              <w:spacing w:after="0" w:line="240" w:lineRule="auto"/>
              <w:ind w:left="0" w:right="0" w:firstLine="0"/>
              <w:rPr>
                <w:rFonts w:asciiTheme="minorHAnsi" w:hAnsiTheme="minorHAnsi" w:cstheme="minorHAnsi"/>
              </w:rPr>
            </w:pPr>
            <w:r w:rsidRPr="004F351F">
              <w:rPr>
                <w:rStyle w:val="normaltextrun"/>
                <w:rFonts w:asciiTheme="minorHAnsi" w:hAnsiTheme="minorHAnsi" w:cstheme="minorHAnsi"/>
                <w:shd w:val="clear" w:color="auto" w:fill="FFFFFF"/>
              </w:rPr>
              <w:t xml:space="preserve">je Metodika projektového riadenia Ministerstva investícií, regionálneho rozvoja a informatizácie Slovenskej republiky, dostupná na </w:t>
            </w:r>
            <w:hyperlink r:id="rId8" w:history="1">
              <w:r w:rsidRPr="004F351F">
                <w:rPr>
                  <w:rStyle w:val="Hypertextovprepojenie"/>
                  <w:rFonts w:asciiTheme="minorHAnsi" w:hAnsiTheme="minorHAnsi" w:cstheme="minorHAnsi"/>
                </w:rPr>
                <w:t>https://www.mirri.gov.sk/sekcie/informatizacia/riadenie-kvality-qa/riadenie-kvality-qa/index.html</w:t>
              </w:r>
            </w:hyperlink>
            <w:r w:rsidRPr="004F351F">
              <w:rPr>
                <w:rStyle w:val="normaltextrun"/>
                <w:rFonts w:asciiTheme="minorHAnsi" w:hAnsiTheme="minorHAnsi" w:cstheme="minorHAnsi"/>
                <w:shd w:val="clear" w:color="auto" w:fill="FFFFFF"/>
              </w:rPr>
              <w:t xml:space="preserve">. </w:t>
            </w:r>
          </w:p>
          <w:p w14:paraId="598450D7" w14:textId="77777777" w:rsidR="00EE1A1E" w:rsidRPr="004F351F" w:rsidRDefault="00EE1A1E" w:rsidP="00EE1A1E">
            <w:pPr>
              <w:spacing w:after="0" w:line="240" w:lineRule="auto"/>
              <w:ind w:left="0" w:right="0" w:firstLine="0"/>
              <w:rPr>
                <w:rFonts w:asciiTheme="minorHAnsi" w:hAnsiTheme="minorHAnsi" w:cstheme="minorHAnsi"/>
              </w:rPr>
            </w:pPr>
          </w:p>
          <w:p w14:paraId="76B12080" w14:textId="62FE0CC0" w:rsidR="00EE1A1E" w:rsidRPr="004F351F" w:rsidRDefault="00EE1A1E" w:rsidP="00EE1A1E">
            <w:pPr>
              <w:spacing w:after="0" w:line="240" w:lineRule="auto"/>
              <w:ind w:right="0"/>
              <w:rPr>
                <w:rFonts w:asciiTheme="minorHAnsi" w:hAnsiTheme="minorHAnsi" w:cstheme="minorHAnsi"/>
              </w:rPr>
            </w:pPr>
            <w:r w:rsidRPr="004F351F">
              <w:rPr>
                <w:rFonts w:asciiTheme="minorHAnsi" w:hAnsiTheme="minorHAnsi" w:cstheme="minorHAnsi"/>
              </w:rPr>
              <w:t>je Metodické usmernenie Úradu podpredsedu vlády Slovenskej republiky pre investície a informatizáciu č. 002089/2018/oLŠISVS-7 zo dňa 11.05.2018, ktorým sa vydáva „Jednotný dizajn manuál elektronických služieb verejnej správy“, dostupný na</w:t>
            </w:r>
            <w:r w:rsidRPr="004F351F">
              <w:rPr>
                <w:rFonts w:asciiTheme="minorHAnsi" w:hAnsiTheme="minorHAnsi" w:cstheme="minorHAnsi"/>
                <w:b/>
              </w:rPr>
              <w:t xml:space="preserve"> </w:t>
            </w:r>
            <w:hyperlink r:id="rId9" w:history="1">
              <w:r w:rsidRPr="004F351F">
                <w:rPr>
                  <w:rStyle w:val="Hypertextovprepojenie"/>
                  <w:rFonts w:asciiTheme="minorHAnsi" w:hAnsiTheme="minorHAnsi" w:cstheme="minorHAnsi"/>
                </w:rPr>
                <w:t>https://www.mirri.gov.sk/sekcie/oddelenie-behavioralnych-inovacii/jednotny-dizajn-manual-elektornickych-sluzieb-verejnej-spravy/index.html</w:t>
              </w:r>
            </w:hyperlink>
            <w:r w:rsidRPr="004F351F">
              <w:rPr>
                <w:rFonts w:asciiTheme="minorHAnsi" w:hAnsiTheme="minorHAnsi" w:cstheme="minorHAnsi"/>
              </w:rPr>
              <w:t>.</w:t>
            </w:r>
          </w:p>
          <w:p w14:paraId="67E28551" w14:textId="77777777" w:rsidR="00EE1A1E" w:rsidRPr="004F351F" w:rsidRDefault="00EE1A1E" w:rsidP="00EE1A1E">
            <w:pPr>
              <w:spacing w:after="0" w:line="240" w:lineRule="auto"/>
              <w:ind w:left="0" w:right="0" w:firstLine="0"/>
              <w:rPr>
                <w:rFonts w:asciiTheme="minorHAnsi" w:hAnsiTheme="minorHAnsi" w:cstheme="minorHAnsi"/>
              </w:rPr>
            </w:pPr>
          </w:p>
          <w:p w14:paraId="4C274233" w14:textId="77777777" w:rsidR="00EE1A1E" w:rsidRPr="004F351F" w:rsidRDefault="00EE1A1E" w:rsidP="00EE1A1E">
            <w:pPr>
              <w:spacing w:after="0" w:line="240" w:lineRule="auto"/>
              <w:ind w:right="0"/>
              <w:rPr>
                <w:rFonts w:asciiTheme="minorHAnsi" w:hAnsiTheme="minorHAnsi" w:cstheme="minorHAnsi"/>
              </w:rPr>
            </w:pPr>
          </w:p>
          <w:p w14:paraId="6AEF8226" w14:textId="680969A8" w:rsidR="00EE1A1E" w:rsidRPr="00CE5D14" w:rsidRDefault="00EE1A1E" w:rsidP="00EE1A1E">
            <w:pPr>
              <w:spacing w:after="0" w:line="240" w:lineRule="auto"/>
              <w:ind w:right="0"/>
              <w:rPr>
                <w:rStyle w:val="Hypertextovprepojenie"/>
                <w:rFonts w:asciiTheme="minorHAnsi" w:hAnsiTheme="minorHAnsi" w:cstheme="minorHAnsi"/>
                <w:color w:val="auto"/>
              </w:rPr>
            </w:pPr>
            <w:r w:rsidRPr="004F351F">
              <w:rPr>
                <w:rFonts w:asciiTheme="minorHAnsi" w:hAnsiTheme="minorHAnsi" w:cstheme="minorHAnsi"/>
              </w:rPr>
              <w:t xml:space="preserve">je metodické usmernenie Úradu podpredsedu vlády Slovenskej republiky pre investície a informatizáciu dostupné na: </w:t>
            </w:r>
            <w:hyperlink r:id="rId10" w:history="1">
              <w:r w:rsidRPr="00CE5D14">
                <w:rPr>
                  <w:rStyle w:val="Hypertextovprepojenie"/>
                  <w:rFonts w:asciiTheme="minorHAnsi" w:hAnsiTheme="minorHAnsi" w:cstheme="minorHAnsi"/>
                </w:rPr>
                <w:t>https://www.mirri.gov.sk/wp-content/uploads/2019/04/Metodick%c3%a9-usmernenie-pre-tvorbu-pou%c5%be%c3%advate%c4%besky-kvalitn%c3%bdch-elektronick%c3%bdch-slu%c5%beieb-verejnej-spr%c3%a1vy_v2.pdf</w:t>
              </w:r>
            </w:hyperlink>
            <w:r w:rsidRPr="004F351F">
              <w:rPr>
                <w:rStyle w:val="normaltextrun"/>
                <w:rFonts w:asciiTheme="minorHAnsi" w:hAnsiTheme="minorHAnsi" w:cstheme="minorHAnsi"/>
                <w:shd w:val="clear" w:color="auto" w:fill="FFFFFF"/>
              </w:rPr>
              <w:t>.</w:t>
            </w:r>
          </w:p>
          <w:p w14:paraId="3A24DF12" w14:textId="77777777" w:rsidR="00EE1A1E" w:rsidRPr="004F351F" w:rsidRDefault="00EE1A1E" w:rsidP="00EE1A1E">
            <w:pPr>
              <w:spacing w:after="0" w:line="240" w:lineRule="auto"/>
              <w:ind w:left="0" w:right="0" w:firstLine="0"/>
              <w:rPr>
                <w:rFonts w:asciiTheme="minorHAnsi" w:hAnsiTheme="minorHAnsi" w:cstheme="minorHAnsi"/>
              </w:rPr>
            </w:pPr>
          </w:p>
          <w:p w14:paraId="38AE5A44" w14:textId="75D5E0DE" w:rsidR="00EE1A1E" w:rsidRPr="00CE5D14" w:rsidRDefault="00EE1A1E" w:rsidP="00EE1A1E">
            <w:pPr>
              <w:spacing w:after="0" w:line="240" w:lineRule="auto"/>
              <w:ind w:left="0" w:right="0" w:firstLine="0"/>
              <w:rPr>
                <w:rFonts w:asciiTheme="minorHAnsi" w:hAnsiTheme="minorHAnsi" w:cstheme="minorHAnsi"/>
              </w:rPr>
            </w:pPr>
            <w:bookmarkStart w:id="5" w:name="_Ref4245276"/>
            <w:r w:rsidRPr="004F351F">
              <w:rPr>
                <w:rFonts w:asciiTheme="minorHAnsi" w:hAnsiTheme="minorHAnsi" w:cstheme="minorHAnsi"/>
              </w:rPr>
              <w:t>je Metodika pre systematické zabezpečenie organizácií verejnej správy v oblasti informačnej bezpečnosti</w:t>
            </w:r>
            <w:bookmarkEnd w:id="5"/>
            <w:r w:rsidRPr="004F351F">
              <w:rPr>
                <w:rFonts w:asciiTheme="minorHAnsi" w:hAnsiTheme="minorHAnsi" w:cstheme="minorHAnsi"/>
              </w:rPr>
              <w:t xml:space="preserve">, dostupná na: </w:t>
            </w:r>
            <w:hyperlink r:id="rId11" w:history="1">
              <w:r w:rsidRPr="00CE5D14">
                <w:rPr>
                  <w:rStyle w:val="Hypertextovprepojenie"/>
                  <w:rFonts w:asciiTheme="minorHAnsi" w:hAnsiTheme="minorHAnsi" w:cstheme="minorHAnsi"/>
                </w:rPr>
                <w:t>https://www.csirt.gov.sk/metodika-zabezpecenia-ikt.html?csrt=12469854860974450575</w:t>
              </w:r>
            </w:hyperlink>
            <w:r w:rsidRPr="004F351F">
              <w:rPr>
                <w:rFonts w:asciiTheme="minorHAnsi" w:hAnsiTheme="minorHAnsi" w:cstheme="minorHAnsi"/>
              </w:rPr>
              <w:t xml:space="preserve"> </w:t>
            </w:r>
            <w:r w:rsidRPr="00CE5D14">
              <w:rPr>
                <w:rFonts w:asciiTheme="minorHAnsi" w:hAnsiTheme="minorHAnsi" w:cstheme="minorHAnsi"/>
              </w:rPr>
              <w:t xml:space="preserve"> </w:t>
            </w:r>
          </w:p>
          <w:p w14:paraId="0C6157E9" w14:textId="77777777" w:rsidR="00EE1A1E" w:rsidRPr="004F351F" w:rsidRDefault="00EE1A1E" w:rsidP="00EE1A1E">
            <w:pPr>
              <w:spacing w:after="0" w:line="240" w:lineRule="auto"/>
              <w:ind w:left="0" w:right="0" w:firstLine="0"/>
              <w:rPr>
                <w:rFonts w:asciiTheme="minorHAnsi" w:hAnsiTheme="minorHAnsi" w:cstheme="minorHAnsi"/>
              </w:rPr>
            </w:pPr>
          </w:p>
          <w:p w14:paraId="15930023" w14:textId="7FA0846B" w:rsidR="00EE1A1E" w:rsidRPr="004F351F" w:rsidRDefault="004F351F" w:rsidP="00EE1A1E">
            <w:pPr>
              <w:spacing w:after="0" w:line="240" w:lineRule="auto"/>
              <w:ind w:left="0" w:right="0" w:firstLine="0"/>
              <w:rPr>
                <w:rFonts w:asciiTheme="minorHAnsi" w:hAnsiTheme="minorHAnsi" w:cstheme="minorHAnsi"/>
              </w:rPr>
            </w:pPr>
            <w:r>
              <w:rPr>
                <w:rFonts w:asciiTheme="minorHAnsi" w:hAnsiTheme="minorHAnsi" w:cstheme="minorHAnsi"/>
              </w:rPr>
              <w:t xml:space="preserve">je </w:t>
            </w:r>
            <w:r w:rsidR="00EE1A1E" w:rsidRPr="004F351F">
              <w:rPr>
                <w:rFonts w:asciiTheme="minorHAnsi" w:hAnsiTheme="minorHAnsi" w:cstheme="minorHAnsi"/>
              </w:rPr>
              <w:t>nariadenie Európskeho parlamentu a Rady (EÚ) 2016/679 z 27. apríla 2016 o ochrane fyzických osôb pri spracúvaní osobných údajov a o voľnom pohybe takýchto údajov, ktorým sa zrušuje smernica 95/46/ES (všeobecné nariadenie o ochrane údajov).</w:t>
            </w:r>
          </w:p>
          <w:p w14:paraId="23230070" w14:textId="10D49E1C" w:rsidR="00EE1A1E" w:rsidRPr="004F351F" w:rsidRDefault="00EE1A1E" w:rsidP="00EE1A1E">
            <w:pPr>
              <w:spacing w:after="0" w:line="240" w:lineRule="auto"/>
              <w:ind w:left="0" w:right="0" w:firstLine="0"/>
              <w:rPr>
                <w:rFonts w:asciiTheme="minorHAnsi" w:hAnsiTheme="minorHAnsi" w:cstheme="minorHAnsi"/>
              </w:rPr>
            </w:pPr>
          </w:p>
          <w:p w14:paraId="47C24E58" w14:textId="292096EA" w:rsidR="00EE1A1E" w:rsidRDefault="00EE1A1E" w:rsidP="00EE1A1E">
            <w:pPr>
              <w:spacing w:after="0" w:line="240" w:lineRule="auto"/>
              <w:ind w:left="0" w:right="0" w:firstLine="0"/>
              <w:rPr>
                <w:rFonts w:asciiTheme="minorHAnsi" w:eastAsia="Times New Roman" w:hAnsiTheme="minorHAnsi" w:cstheme="minorHAnsi"/>
              </w:rPr>
            </w:pPr>
            <w:r w:rsidRPr="004F351F">
              <w:rPr>
                <w:rFonts w:asciiTheme="minorHAnsi" w:hAnsiTheme="minorHAnsi" w:cstheme="minorHAnsi"/>
              </w:rPr>
              <w:t xml:space="preserve">je </w:t>
            </w:r>
            <w:r w:rsidRPr="004F351F">
              <w:rPr>
                <w:rFonts w:asciiTheme="minorHAnsi" w:eastAsia="Times New Roman" w:hAnsiTheme="minorHAnsi" w:cstheme="minorHAnsi"/>
              </w:rPr>
              <w:t>zákon č. 513/1991 Zb. Obchodný zákonník v znení neskorších predpisov.</w:t>
            </w:r>
          </w:p>
          <w:p w14:paraId="0B131CC2" w14:textId="77777777" w:rsidR="00013956" w:rsidRDefault="00013956" w:rsidP="00EE1A1E">
            <w:pPr>
              <w:spacing w:after="0" w:line="240" w:lineRule="auto"/>
              <w:ind w:left="0" w:right="0" w:firstLine="0"/>
              <w:rPr>
                <w:rFonts w:asciiTheme="minorHAnsi" w:eastAsia="Times New Roman" w:hAnsiTheme="minorHAnsi" w:cstheme="minorHAnsi"/>
              </w:rPr>
            </w:pPr>
          </w:p>
          <w:p w14:paraId="3D2EAE44" w14:textId="2794DBE0" w:rsidR="00EE1A1E" w:rsidRDefault="0013508D" w:rsidP="00EE1A1E">
            <w:pPr>
              <w:spacing w:after="0" w:line="240" w:lineRule="auto"/>
              <w:ind w:left="0" w:right="0" w:firstLine="0"/>
              <w:rPr>
                <w:rFonts w:asciiTheme="minorHAnsi" w:hAnsiTheme="minorHAnsi" w:cstheme="minorHAnsi"/>
              </w:rPr>
            </w:pPr>
            <w:r>
              <w:rPr>
                <w:rFonts w:asciiTheme="minorHAnsi" w:hAnsiTheme="minorHAnsi" w:cstheme="minorHAnsi"/>
              </w:rPr>
              <w:t>z</w:t>
            </w:r>
            <w:r w:rsidR="00645E17">
              <w:rPr>
                <w:rFonts w:asciiTheme="minorHAnsi" w:hAnsiTheme="minorHAnsi" w:cstheme="minorHAnsi"/>
              </w:rPr>
              <w:t>namená písomnú záväznú objednávku vystavenú Objednávateľom Poskytovateľovi ohľadne zabezpečenia Služby rozvoja IS RIS v súlade s</w:t>
            </w:r>
            <w:r w:rsidR="003406A4">
              <w:rPr>
                <w:rFonts w:asciiTheme="minorHAnsi" w:hAnsiTheme="minorHAnsi" w:cstheme="minorHAnsi"/>
              </w:rPr>
              <w:t> </w:t>
            </w:r>
            <w:r w:rsidR="00645E17">
              <w:rPr>
                <w:rFonts w:asciiTheme="minorHAnsi" w:hAnsiTheme="minorHAnsi" w:cstheme="minorHAnsi"/>
              </w:rPr>
              <w:t>požiadav</w:t>
            </w:r>
            <w:r w:rsidR="003406A4">
              <w:rPr>
                <w:rFonts w:asciiTheme="minorHAnsi" w:hAnsiTheme="minorHAnsi" w:cstheme="minorHAnsi"/>
              </w:rPr>
              <w:t xml:space="preserve">kami tejto Zmluvy, vypracovanú podľa vzoru uvedeného v Prílohe č. 5 Zmluvy. </w:t>
            </w:r>
          </w:p>
          <w:p w14:paraId="214A565F" w14:textId="77777777" w:rsidR="00A51FF0" w:rsidRDefault="00A51FF0" w:rsidP="00EE1A1E">
            <w:pPr>
              <w:spacing w:after="0" w:line="240" w:lineRule="auto"/>
              <w:ind w:left="0" w:right="0" w:firstLine="0"/>
              <w:rPr>
                <w:rFonts w:asciiTheme="minorHAnsi" w:hAnsiTheme="minorHAnsi" w:cstheme="minorHAnsi"/>
              </w:rPr>
            </w:pPr>
          </w:p>
          <w:p w14:paraId="08AE83A4" w14:textId="7E44699E" w:rsidR="00B9299B" w:rsidRDefault="00A152E6" w:rsidP="00EE1A1E">
            <w:pPr>
              <w:spacing w:after="0" w:line="240" w:lineRule="auto"/>
              <w:ind w:left="0" w:right="0" w:firstLine="0"/>
              <w:rPr>
                <w:rFonts w:asciiTheme="minorHAnsi" w:hAnsiTheme="minorHAnsi" w:cstheme="minorHAnsi"/>
              </w:rPr>
            </w:pPr>
            <w:r w:rsidRPr="00B6012B">
              <w:rPr>
                <w:rFonts w:asciiTheme="minorHAnsi" w:hAnsiTheme="minorHAnsi" w:cstheme="minorHAnsi"/>
              </w:rPr>
              <w:t>je podrobný návrh riešenia, vrátane analýzy dopadov a predpokladaného harmonogramu prác s uvedením navrhovanej doby vyriešenia vrátane špecifikácie Akceptačných testov zmeny.</w:t>
            </w:r>
          </w:p>
          <w:p w14:paraId="22885993" w14:textId="77777777" w:rsidR="00FF4CA0" w:rsidRDefault="00FF4CA0" w:rsidP="00EE1A1E">
            <w:pPr>
              <w:spacing w:after="0" w:line="240" w:lineRule="auto"/>
              <w:ind w:left="0" w:right="0" w:firstLine="0"/>
              <w:rPr>
                <w:rFonts w:asciiTheme="minorHAnsi" w:hAnsiTheme="minorHAnsi" w:cstheme="minorHAnsi"/>
              </w:rPr>
            </w:pPr>
          </w:p>
          <w:p w14:paraId="337EAD46" w14:textId="0E37AB2D" w:rsidR="00EE1A1E" w:rsidRPr="001052C2" w:rsidRDefault="00924F2F" w:rsidP="00EE1A1E">
            <w:pPr>
              <w:spacing w:after="0" w:line="240" w:lineRule="auto"/>
              <w:ind w:left="0" w:right="0" w:firstLine="0"/>
              <w:rPr>
                <w:rFonts w:asciiTheme="minorHAnsi" w:hAnsiTheme="minorHAnsi" w:cstheme="minorHAnsi"/>
              </w:rPr>
            </w:pPr>
            <w:r>
              <w:rPr>
                <w:rFonts w:asciiTheme="minorHAnsi" w:hAnsiTheme="minorHAnsi" w:cstheme="minorHAnsi"/>
              </w:rPr>
              <w:t xml:space="preserve">znamená definovanie </w:t>
            </w:r>
            <w:r w:rsidR="00EE1A1E" w:rsidRPr="004F351F">
              <w:rPr>
                <w:rFonts w:asciiTheme="minorHAnsi" w:hAnsiTheme="minorHAnsi" w:cstheme="minorHAnsi"/>
              </w:rPr>
              <w:t>potrebných úprav alebo rozšírení existujúcej funkcionality systému IS RIS, na základe ktorej je oslovený Poskytovateľ na vypracovanie cenovej ponuky vrátene príloh (návrh riešenia, harmonogram)</w:t>
            </w:r>
            <w:r w:rsidR="0092684D" w:rsidRPr="004F351F">
              <w:rPr>
                <w:rFonts w:asciiTheme="minorHAnsi" w:hAnsiTheme="minorHAnsi" w:cstheme="minorHAnsi"/>
              </w:rPr>
              <w:t xml:space="preserve"> alebo v prípade malej funkčnej zmeny </w:t>
            </w:r>
            <w:r w:rsidR="008A32A7" w:rsidRPr="004F351F">
              <w:rPr>
                <w:rFonts w:asciiTheme="minorHAnsi" w:hAnsiTheme="minorHAnsi" w:cstheme="minorHAnsi"/>
              </w:rPr>
              <w:t xml:space="preserve">v rámci služieb </w:t>
            </w:r>
            <w:r w:rsidR="008A32A7" w:rsidRPr="004F351F">
              <w:rPr>
                <w:rFonts w:asciiTheme="minorHAnsi" w:hAnsiTheme="minorHAnsi" w:cstheme="minorHAnsi"/>
              </w:rPr>
              <w:lastRenderedPageBreak/>
              <w:t xml:space="preserve">Zabezpečenia bežnej servisnej podpory IS RIS </w:t>
            </w:r>
            <w:r w:rsidR="00DC6D95" w:rsidRPr="004F351F">
              <w:rPr>
                <w:rFonts w:asciiTheme="minorHAnsi" w:hAnsiTheme="minorHAnsi" w:cstheme="minorHAnsi"/>
              </w:rPr>
              <w:t xml:space="preserve">Poskytovateľ predloží </w:t>
            </w:r>
            <w:r w:rsidR="00B90231" w:rsidRPr="004F351F">
              <w:rPr>
                <w:rFonts w:asciiTheme="minorHAnsi" w:hAnsiTheme="minorHAnsi" w:cstheme="minorHAnsi"/>
              </w:rPr>
              <w:t>predpokladaný harmonogram prác s uvedením navrhovanej doby odovzdania.</w:t>
            </w:r>
          </w:p>
        </w:tc>
      </w:tr>
      <w:tr w:rsidR="00EE1A1E" w:rsidRPr="001052C2" w14:paraId="140CB087" w14:textId="77777777" w:rsidTr="00CE5D14">
        <w:trPr>
          <w:trHeight w:val="703"/>
        </w:trPr>
        <w:tc>
          <w:tcPr>
            <w:tcW w:w="2835" w:type="dxa"/>
            <w:tcBorders>
              <w:top w:val="nil"/>
              <w:left w:val="nil"/>
              <w:bottom w:val="nil"/>
              <w:right w:val="nil"/>
            </w:tcBorders>
          </w:tcPr>
          <w:p w14:paraId="2CDD0B6A" w14:textId="5A4FD617" w:rsidR="00EE1A1E" w:rsidRPr="001052C2" w:rsidRDefault="00EE1A1E" w:rsidP="00EE1A1E">
            <w:pPr>
              <w:spacing w:after="0" w:line="240" w:lineRule="auto"/>
              <w:ind w:left="0" w:right="0" w:firstLine="0"/>
              <w:jc w:val="left"/>
              <w:rPr>
                <w:rFonts w:asciiTheme="minorHAnsi" w:hAnsiTheme="minorHAnsi" w:cstheme="minorHAnsi"/>
                <w:b/>
                <w:bCs/>
              </w:rPr>
            </w:pPr>
          </w:p>
          <w:p w14:paraId="6EA53004" w14:textId="42E02AF7"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Problém </w:t>
            </w:r>
          </w:p>
        </w:tc>
        <w:tc>
          <w:tcPr>
            <w:tcW w:w="6379" w:type="dxa"/>
            <w:tcBorders>
              <w:top w:val="nil"/>
              <w:left w:val="nil"/>
              <w:bottom w:val="nil"/>
              <w:right w:val="nil"/>
            </w:tcBorders>
          </w:tcPr>
          <w:p w14:paraId="57B1DBEB" w14:textId="77777777" w:rsidR="00EE1A1E" w:rsidRPr="001052C2" w:rsidRDefault="00EE1A1E" w:rsidP="00EE1A1E">
            <w:pPr>
              <w:spacing w:after="0" w:line="240" w:lineRule="auto"/>
              <w:ind w:left="0" w:right="0" w:firstLine="0"/>
              <w:rPr>
                <w:rFonts w:asciiTheme="minorHAnsi" w:hAnsiTheme="minorHAnsi" w:cstheme="minorHAnsi"/>
              </w:rPr>
            </w:pPr>
          </w:p>
          <w:p w14:paraId="522FEFBB" w14:textId="5A8DE1C3" w:rsidR="00EE1A1E" w:rsidRPr="001052C2" w:rsidRDefault="00691DC4" w:rsidP="00EE1A1E">
            <w:pPr>
              <w:spacing w:after="0" w:line="240" w:lineRule="auto"/>
              <w:ind w:left="0" w:right="0" w:firstLine="0"/>
              <w:rPr>
                <w:rFonts w:asciiTheme="minorHAnsi" w:hAnsiTheme="minorHAnsi" w:cstheme="minorHAnsi"/>
              </w:rPr>
            </w:pPr>
            <w:r>
              <w:rPr>
                <w:rFonts w:asciiTheme="minorHAnsi" w:hAnsiTheme="minorHAnsi" w:cstheme="minorHAnsi"/>
              </w:rPr>
              <w:t xml:space="preserve">je </w:t>
            </w:r>
            <w:r w:rsidR="00EE1A1E" w:rsidRPr="001052C2">
              <w:rPr>
                <w:rFonts w:asciiTheme="minorHAnsi" w:hAnsiTheme="minorHAnsi" w:cstheme="minorHAnsi"/>
              </w:rPr>
              <w:t xml:space="preserve">príčina jedného alebo viacerých Incidentov. Príčina zvyčajne nie je známa v tom čase, keď sa tvorí záznam o </w:t>
            </w:r>
            <w:r>
              <w:rPr>
                <w:rFonts w:asciiTheme="minorHAnsi" w:hAnsiTheme="minorHAnsi" w:cstheme="minorHAnsi"/>
              </w:rPr>
              <w:t>P</w:t>
            </w:r>
            <w:r w:rsidR="00EE1A1E" w:rsidRPr="001052C2">
              <w:rPr>
                <w:rFonts w:asciiTheme="minorHAnsi" w:hAnsiTheme="minorHAnsi" w:cstheme="minorHAnsi"/>
              </w:rPr>
              <w:t xml:space="preserve">robléme. </w:t>
            </w:r>
          </w:p>
        </w:tc>
      </w:tr>
      <w:tr w:rsidR="00EE1A1E" w:rsidRPr="001052C2" w14:paraId="64580362" w14:textId="77777777" w:rsidTr="00CE5D14">
        <w:trPr>
          <w:trHeight w:val="834"/>
        </w:trPr>
        <w:tc>
          <w:tcPr>
            <w:tcW w:w="2835" w:type="dxa"/>
            <w:tcBorders>
              <w:top w:val="nil"/>
              <w:left w:val="nil"/>
              <w:bottom w:val="nil"/>
              <w:right w:val="nil"/>
            </w:tcBorders>
          </w:tcPr>
          <w:p w14:paraId="2CCC84A3"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45DCEB7B" w14:textId="5D4EA2E8"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Prvotná odozva </w:t>
            </w:r>
          </w:p>
        </w:tc>
        <w:tc>
          <w:tcPr>
            <w:tcW w:w="6379" w:type="dxa"/>
            <w:tcBorders>
              <w:top w:val="nil"/>
              <w:left w:val="nil"/>
              <w:bottom w:val="nil"/>
              <w:right w:val="nil"/>
            </w:tcBorders>
          </w:tcPr>
          <w:p w14:paraId="606D0C93" w14:textId="77777777" w:rsidR="00EE1A1E" w:rsidRPr="001052C2" w:rsidRDefault="00EE1A1E" w:rsidP="00EE1A1E">
            <w:pPr>
              <w:spacing w:after="0" w:line="240" w:lineRule="auto"/>
              <w:ind w:left="0" w:right="0" w:firstLine="0"/>
              <w:rPr>
                <w:rFonts w:asciiTheme="minorHAnsi" w:hAnsiTheme="minorHAnsi" w:cstheme="minorHAnsi"/>
              </w:rPr>
            </w:pPr>
          </w:p>
          <w:p w14:paraId="4742AF9D" w14:textId="083FC8A7" w:rsidR="00EE1A1E" w:rsidRPr="001052C2" w:rsidRDefault="00691DC4" w:rsidP="00EE1A1E">
            <w:pPr>
              <w:spacing w:after="0" w:line="240" w:lineRule="auto"/>
              <w:ind w:left="0" w:right="0" w:firstLine="0"/>
              <w:rPr>
                <w:rFonts w:asciiTheme="minorHAnsi" w:hAnsiTheme="minorHAnsi" w:cstheme="minorHAnsi"/>
              </w:rPr>
            </w:pPr>
            <w:r>
              <w:rPr>
                <w:rFonts w:asciiTheme="minorHAnsi" w:hAnsiTheme="minorHAnsi" w:cstheme="minorHAnsi"/>
              </w:rPr>
              <w:t xml:space="preserve">je </w:t>
            </w:r>
            <w:r w:rsidR="00EE1A1E" w:rsidRPr="001052C2">
              <w:rPr>
                <w:rFonts w:asciiTheme="minorHAnsi" w:hAnsiTheme="minorHAnsi" w:cstheme="minorHAnsi"/>
              </w:rPr>
              <w:t xml:space="preserve">doba medzi postúpením Incidentu Objednávateľom Poskytovateľovi a prvotnou informáciou Poskytovateľa o krokoch, ktoré boli (budú) zrealizované a predpokladanom cieľovom čase na vyriešenie Incidentu. </w:t>
            </w:r>
          </w:p>
        </w:tc>
      </w:tr>
      <w:tr w:rsidR="00EE1A1E" w:rsidRPr="001052C2" w14:paraId="2EC0D8F3" w14:textId="77777777" w:rsidTr="00CE5D14">
        <w:trPr>
          <w:trHeight w:val="448"/>
        </w:trPr>
        <w:tc>
          <w:tcPr>
            <w:tcW w:w="2835" w:type="dxa"/>
            <w:tcBorders>
              <w:top w:val="nil"/>
              <w:left w:val="nil"/>
              <w:bottom w:val="nil"/>
              <w:right w:val="nil"/>
            </w:tcBorders>
          </w:tcPr>
          <w:p w14:paraId="53C42111"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1F86AF47" w14:textId="528858D1"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Príslušné systémy </w:t>
            </w:r>
          </w:p>
        </w:tc>
        <w:tc>
          <w:tcPr>
            <w:tcW w:w="6379" w:type="dxa"/>
            <w:tcBorders>
              <w:top w:val="nil"/>
              <w:left w:val="nil"/>
              <w:bottom w:val="nil"/>
              <w:right w:val="nil"/>
            </w:tcBorders>
            <w:vAlign w:val="bottom"/>
          </w:tcPr>
          <w:p w14:paraId="6A9171B3" w14:textId="77777777" w:rsidR="00EE1A1E" w:rsidRPr="001052C2" w:rsidRDefault="00EE1A1E" w:rsidP="00EE1A1E">
            <w:pPr>
              <w:spacing w:after="0" w:line="240" w:lineRule="auto"/>
              <w:ind w:left="0" w:right="64" w:firstLine="0"/>
              <w:rPr>
                <w:rFonts w:asciiTheme="minorHAnsi" w:hAnsiTheme="minorHAnsi" w:cstheme="minorHAnsi"/>
              </w:rPr>
            </w:pPr>
          </w:p>
          <w:p w14:paraId="0CFF071F" w14:textId="18CB2C9D" w:rsidR="00EE1A1E" w:rsidRPr="001052C2" w:rsidRDefault="00691DC4" w:rsidP="00EE1A1E">
            <w:pPr>
              <w:spacing w:after="0" w:line="240" w:lineRule="auto"/>
              <w:ind w:left="0" w:right="64" w:firstLine="0"/>
              <w:rPr>
                <w:rFonts w:asciiTheme="minorHAnsi" w:hAnsiTheme="minorHAnsi" w:cstheme="minorHAnsi"/>
              </w:rPr>
            </w:pPr>
            <w:r>
              <w:rPr>
                <w:rFonts w:asciiTheme="minorHAnsi" w:hAnsiTheme="minorHAnsi" w:cstheme="minorHAnsi"/>
              </w:rPr>
              <w:t xml:space="preserve">znamená </w:t>
            </w:r>
            <w:r w:rsidR="00EE1A1E" w:rsidRPr="001052C2">
              <w:rPr>
                <w:rFonts w:asciiTheme="minorHAnsi" w:hAnsiTheme="minorHAnsi" w:cstheme="minorHAnsi"/>
              </w:rPr>
              <w:t>zberné aplikácie</w:t>
            </w:r>
            <w:r>
              <w:rPr>
                <w:rFonts w:asciiTheme="minorHAnsi" w:hAnsiTheme="minorHAnsi" w:cstheme="minorHAnsi"/>
              </w:rPr>
              <w:t xml:space="preserve">, </w:t>
            </w:r>
            <w:r w:rsidR="00EE1A1E" w:rsidRPr="001052C2">
              <w:rPr>
                <w:rFonts w:asciiTheme="minorHAnsi" w:hAnsiTheme="minorHAnsi" w:cstheme="minorHAnsi"/>
              </w:rPr>
              <w:t>pr</w:t>
            </w:r>
            <w:r>
              <w:rPr>
                <w:rFonts w:asciiTheme="minorHAnsi" w:hAnsiTheme="minorHAnsi" w:cstheme="minorHAnsi"/>
              </w:rPr>
              <w:t>í</w:t>
            </w:r>
            <w:r w:rsidR="00EE1A1E" w:rsidRPr="001052C2">
              <w:rPr>
                <w:rFonts w:asciiTheme="minorHAnsi" w:hAnsiTheme="minorHAnsi" w:cstheme="minorHAnsi"/>
              </w:rPr>
              <w:t>padne iné systémy priamo súvisiace (integrované) s</w:t>
            </w:r>
            <w:r w:rsidR="00EE1A1E">
              <w:rPr>
                <w:rFonts w:asciiTheme="minorHAnsi" w:hAnsiTheme="minorHAnsi" w:cstheme="minorHAnsi"/>
              </w:rPr>
              <w:t xml:space="preserve"> IS</w:t>
            </w:r>
            <w:r w:rsidR="00EE1A1E" w:rsidRPr="001052C2">
              <w:rPr>
                <w:rFonts w:asciiTheme="minorHAnsi" w:hAnsiTheme="minorHAnsi" w:cstheme="minorHAnsi"/>
              </w:rPr>
              <w:t xml:space="preserve"> RIS</w:t>
            </w:r>
            <w:r w:rsidR="00EE1A1E">
              <w:rPr>
                <w:rFonts w:asciiTheme="minorHAnsi" w:hAnsiTheme="minorHAnsi" w:cstheme="minorHAnsi"/>
              </w:rPr>
              <w:t>.</w:t>
            </w:r>
          </w:p>
        </w:tc>
      </w:tr>
      <w:tr w:rsidR="00EE1A1E" w:rsidRPr="001052C2" w14:paraId="3B1621DD" w14:textId="77777777" w:rsidTr="00CE5D14">
        <w:trPr>
          <w:trHeight w:val="1197"/>
        </w:trPr>
        <w:tc>
          <w:tcPr>
            <w:tcW w:w="2835" w:type="dxa"/>
            <w:tcBorders>
              <w:top w:val="nil"/>
              <w:left w:val="nil"/>
              <w:right w:val="nil"/>
            </w:tcBorders>
          </w:tcPr>
          <w:p w14:paraId="54A5141C"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374FADF5" w14:textId="696EFE62"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Reakčná doba </w:t>
            </w:r>
          </w:p>
        </w:tc>
        <w:tc>
          <w:tcPr>
            <w:tcW w:w="6379" w:type="dxa"/>
            <w:tcBorders>
              <w:top w:val="nil"/>
              <w:left w:val="nil"/>
              <w:right w:val="nil"/>
            </w:tcBorders>
          </w:tcPr>
          <w:p w14:paraId="4BFC7037" w14:textId="77777777" w:rsidR="00EE1A1E" w:rsidRPr="001052C2" w:rsidRDefault="00EE1A1E" w:rsidP="00EE1A1E">
            <w:pPr>
              <w:spacing w:after="0" w:line="240" w:lineRule="auto"/>
              <w:ind w:left="0" w:right="0" w:firstLine="0"/>
              <w:rPr>
                <w:rFonts w:asciiTheme="minorHAnsi" w:hAnsiTheme="minorHAnsi" w:cstheme="minorHAnsi"/>
              </w:rPr>
            </w:pPr>
          </w:p>
          <w:p w14:paraId="70B4E2F5" w14:textId="03B4792D" w:rsidR="002D34A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je definovaná ako doba trvania medzi časom prijatia a zaprotokolovania </w:t>
            </w:r>
            <w:r>
              <w:rPr>
                <w:rFonts w:asciiTheme="minorHAnsi" w:hAnsiTheme="minorHAnsi" w:cstheme="minorHAnsi"/>
              </w:rPr>
              <w:t>I</w:t>
            </w:r>
            <w:r w:rsidRPr="001052C2">
              <w:rPr>
                <w:rFonts w:asciiTheme="minorHAnsi" w:hAnsiTheme="minorHAnsi" w:cstheme="minorHAnsi"/>
              </w:rPr>
              <w:t xml:space="preserve">ncidentu v centrálnom </w:t>
            </w:r>
            <w:r w:rsidR="00691DC4">
              <w:rPr>
                <w:rFonts w:asciiTheme="minorHAnsi" w:hAnsiTheme="minorHAnsi" w:cstheme="minorHAnsi"/>
              </w:rPr>
              <w:t>ServisDesku</w:t>
            </w:r>
            <w:r w:rsidR="00691DC4" w:rsidRPr="001052C2">
              <w:rPr>
                <w:rFonts w:asciiTheme="minorHAnsi" w:hAnsiTheme="minorHAnsi" w:cstheme="minorHAnsi"/>
              </w:rPr>
              <w:t xml:space="preserve"> </w:t>
            </w:r>
            <w:r w:rsidRPr="001052C2">
              <w:rPr>
                <w:rFonts w:asciiTheme="minorHAnsi" w:hAnsiTheme="minorHAnsi" w:cstheme="minorHAnsi"/>
              </w:rPr>
              <w:t xml:space="preserve">Poskytovateľa a časom spätného hlásenia na miesto zadania spolu s informáciou o plánovanom opatrení resp. náhradnom riešení. </w:t>
            </w:r>
          </w:p>
          <w:p w14:paraId="5290F541" w14:textId="77777777" w:rsidR="000D609E" w:rsidRPr="001052C2" w:rsidRDefault="000D609E" w:rsidP="00EE1A1E">
            <w:pPr>
              <w:spacing w:after="0" w:line="240" w:lineRule="auto"/>
              <w:ind w:left="0" w:right="0" w:firstLine="0"/>
              <w:rPr>
                <w:rFonts w:asciiTheme="minorHAnsi" w:hAnsiTheme="minorHAnsi" w:cstheme="minorHAnsi"/>
              </w:rPr>
            </w:pPr>
          </w:p>
          <w:p w14:paraId="27B73918" w14:textId="202FD65F" w:rsidR="00EE1A1E" w:rsidRPr="001052C2" w:rsidRDefault="00EE1A1E" w:rsidP="00EE1A1E">
            <w:pPr>
              <w:spacing w:after="0" w:line="240" w:lineRule="auto"/>
              <w:ind w:left="0" w:right="0" w:firstLine="0"/>
              <w:rPr>
                <w:rFonts w:asciiTheme="minorHAnsi" w:hAnsiTheme="minorHAnsi" w:cstheme="minorHAnsi"/>
              </w:rPr>
            </w:pPr>
          </w:p>
        </w:tc>
      </w:tr>
      <w:tr w:rsidR="00546F19" w:rsidRPr="001052C2" w14:paraId="1274DAED" w14:textId="77777777" w:rsidTr="00CE5D14">
        <w:trPr>
          <w:trHeight w:val="1197"/>
        </w:trPr>
        <w:tc>
          <w:tcPr>
            <w:tcW w:w="2835" w:type="dxa"/>
            <w:tcBorders>
              <w:top w:val="nil"/>
              <w:left w:val="nil"/>
              <w:right w:val="nil"/>
            </w:tcBorders>
          </w:tcPr>
          <w:p w14:paraId="39D2763F" w14:textId="7687E762" w:rsidR="00546F19" w:rsidRPr="001052C2" w:rsidRDefault="00E56B3B" w:rsidP="00EE1A1E">
            <w:pPr>
              <w:spacing w:after="0" w:line="240" w:lineRule="auto"/>
              <w:ind w:left="0" w:right="0" w:firstLine="0"/>
              <w:jc w:val="left"/>
              <w:rPr>
                <w:rFonts w:asciiTheme="minorHAnsi" w:hAnsiTheme="minorHAnsi" w:cstheme="minorHAnsi"/>
                <w:b/>
                <w:bCs/>
              </w:rPr>
            </w:pPr>
            <w:r>
              <w:rPr>
                <w:rFonts w:asciiTheme="minorHAnsi" w:hAnsiTheme="minorHAnsi" w:cstheme="minorHAnsi"/>
                <w:b/>
                <w:bCs/>
              </w:rPr>
              <w:t>Report</w:t>
            </w:r>
          </w:p>
        </w:tc>
        <w:tc>
          <w:tcPr>
            <w:tcW w:w="6379" w:type="dxa"/>
            <w:tcBorders>
              <w:top w:val="nil"/>
              <w:left w:val="nil"/>
              <w:right w:val="nil"/>
            </w:tcBorders>
          </w:tcPr>
          <w:p w14:paraId="5A0F27C0" w14:textId="7F539CBB" w:rsidR="00546F19" w:rsidRPr="001052C2" w:rsidRDefault="004B7BF0" w:rsidP="00EE1A1E">
            <w:pPr>
              <w:spacing w:after="0" w:line="240" w:lineRule="auto"/>
              <w:ind w:left="0" w:right="0" w:firstLine="0"/>
              <w:rPr>
                <w:rFonts w:asciiTheme="minorHAnsi" w:hAnsiTheme="minorHAnsi" w:cstheme="minorHAnsi"/>
              </w:rPr>
            </w:pPr>
            <w:r>
              <w:rPr>
                <w:rFonts w:asciiTheme="minorHAnsi" w:hAnsiTheme="minorHAnsi" w:cstheme="minorHAnsi"/>
              </w:rPr>
              <w:t xml:space="preserve">je Poskytovateľom zabezpečené riadne a pravidelné </w:t>
            </w:r>
            <w:r w:rsidRPr="001052C2">
              <w:rPr>
                <w:rFonts w:asciiTheme="minorHAnsi" w:hAnsiTheme="minorHAnsi" w:cstheme="minorHAnsi"/>
              </w:rPr>
              <w:t xml:space="preserve">emailové zasielanie štatistických hlásení </w:t>
            </w:r>
            <w:r>
              <w:rPr>
                <w:rFonts w:asciiTheme="minorHAnsi" w:hAnsiTheme="minorHAnsi" w:cstheme="minorHAnsi"/>
              </w:rPr>
              <w:t xml:space="preserve">o </w:t>
            </w:r>
            <w:r w:rsidRPr="009F72F2">
              <w:rPr>
                <w:rFonts w:asciiTheme="minorHAnsi" w:hAnsiTheme="minorHAnsi" w:cstheme="minorHAnsi"/>
              </w:rPr>
              <w:t xml:space="preserve">vykonaných </w:t>
            </w:r>
            <w:r>
              <w:rPr>
                <w:rFonts w:asciiTheme="minorHAnsi" w:hAnsiTheme="minorHAnsi" w:cstheme="minorHAnsi"/>
              </w:rPr>
              <w:t>s</w:t>
            </w:r>
            <w:r w:rsidRPr="009F72F2">
              <w:rPr>
                <w:rFonts w:asciiTheme="minorHAnsi" w:hAnsiTheme="minorHAnsi" w:cstheme="minorHAnsi"/>
              </w:rPr>
              <w:t>lužbách</w:t>
            </w:r>
            <w:r w:rsidRPr="007C75BA">
              <w:rPr>
                <w:rFonts w:asciiTheme="minorHAnsi" w:hAnsiTheme="minorHAnsi" w:cstheme="minorHAnsi"/>
                <w:bCs/>
              </w:rPr>
              <w:t xml:space="preserve"> </w:t>
            </w:r>
            <w:r>
              <w:rPr>
                <w:rFonts w:asciiTheme="minorHAnsi" w:hAnsiTheme="minorHAnsi" w:cstheme="minorHAnsi"/>
                <w:bCs/>
              </w:rPr>
              <w:t xml:space="preserve">Služby </w:t>
            </w:r>
            <w:r w:rsidRPr="001052C2">
              <w:rPr>
                <w:rFonts w:asciiTheme="minorHAnsi" w:hAnsiTheme="minorHAnsi" w:cstheme="minorHAnsi"/>
                <w:bCs/>
              </w:rPr>
              <w:t>Zabezpečovania bežnej servisnej podpory</w:t>
            </w:r>
            <w:r>
              <w:rPr>
                <w:rFonts w:asciiTheme="minorHAnsi" w:hAnsiTheme="minorHAnsi" w:cstheme="minorHAnsi"/>
                <w:bCs/>
              </w:rPr>
              <w:t xml:space="preserve"> IS RIS Objednávateľovi.</w:t>
            </w:r>
          </w:p>
        </w:tc>
      </w:tr>
      <w:tr w:rsidR="00EE1A1E" w:rsidRPr="001052C2" w14:paraId="4D88FA8D" w14:textId="77777777" w:rsidTr="00CE5D14">
        <w:trPr>
          <w:trHeight w:val="1197"/>
        </w:trPr>
        <w:tc>
          <w:tcPr>
            <w:tcW w:w="2835" w:type="dxa"/>
          </w:tcPr>
          <w:p w14:paraId="07F552C6" w14:textId="4FE82A68"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Riadiaci výbor IS RIS </w:t>
            </w:r>
          </w:p>
        </w:tc>
        <w:tc>
          <w:tcPr>
            <w:tcW w:w="6379" w:type="dxa"/>
          </w:tcPr>
          <w:p w14:paraId="42A0881B" w14:textId="596D5F6E" w:rsidR="00EE1A1E" w:rsidRPr="001052C2" w:rsidRDefault="0044181F" w:rsidP="00EE1A1E">
            <w:pPr>
              <w:spacing w:after="0" w:line="240" w:lineRule="auto"/>
              <w:ind w:left="0" w:right="0" w:firstLine="0"/>
              <w:rPr>
                <w:rFonts w:asciiTheme="minorHAnsi" w:hAnsiTheme="minorHAnsi" w:cstheme="minorHAnsi"/>
              </w:rPr>
            </w:pPr>
            <w:r>
              <w:rPr>
                <w:rFonts w:asciiTheme="minorHAnsi" w:hAnsiTheme="minorHAnsi" w:cstheme="minorHAnsi"/>
              </w:rPr>
              <w:t xml:space="preserve">znamená riadiaci výbor </w:t>
            </w:r>
            <w:r w:rsidR="00EE1A1E" w:rsidRPr="001052C2">
              <w:rPr>
                <w:rFonts w:asciiTheme="minorHAnsi" w:hAnsiTheme="minorHAnsi" w:cstheme="minorHAnsi"/>
              </w:rPr>
              <w:t>zria</w:t>
            </w:r>
            <w:r w:rsidR="00FB74DD">
              <w:rPr>
                <w:rFonts w:asciiTheme="minorHAnsi" w:hAnsiTheme="minorHAnsi" w:cstheme="minorHAnsi"/>
              </w:rPr>
              <w:t xml:space="preserve">dený </w:t>
            </w:r>
            <w:r w:rsidR="00EE1A1E" w:rsidRPr="001052C2">
              <w:rPr>
                <w:rFonts w:asciiTheme="minorHAnsi" w:hAnsiTheme="minorHAnsi" w:cstheme="minorHAnsi"/>
              </w:rPr>
              <w:t>Ministerstvo</w:t>
            </w:r>
            <w:r w:rsidR="00FB74DD">
              <w:rPr>
                <w:rFonts w:asciiTheme="minorHAnsi" w:hAnsiTheme="minorHAnsi" w:cstheme="minorHAnsi"/>
              </w:rPr>
              <w:t>m</w:t>
            </w:r>
            <w:r w:rsidR="00EE1A1E" w:rsidRPr="001052C2">
              <w:rPr>
                <w:rFonts w:asciiTheme="minorHAnsi" w:hAnsiTheme="minorHAnsi" w:cstheme="minorHAnsi"/>
              </w:rPr>
              <w:t xml:space="preserve"> školstva, </w:t>
            </w:r>
            <w:r w:rsidR="00EE1A1E">
              <w:rPr>
                <w:rFonts w:asciiTheme="minorHAnsi" w:hAnsiTheme="minorHAnsi" w:cstheme="minorHAnsi"/>
              </w:rPr>
              <w:t>v</w:t>
            </w:r>
            <w:r w:rsidR="00EE1A1E" w:rsidRPr="001052C2">
              <w:rPr>
                <w:rFonts w:asciiTheme="minorHAnsi" w:hAnsiTheme="minorHAnsi" w:cstheme="minorHAnsi"/>
              </w:rPr>
              <w:t>ýskumu</w:t>
            </w:r>
            <w:r w:rsidR="00EE1A1E">
              <w:rPr>
                <w:rFonts w:asciiTheme="minorHAnsi" w:hAnsiTheme="minorHAnsi" w:cstheme="minorHAnsi"/>
              </w:rPr>
              <w:t>, vývoja</w:t>
            </w:r>
            <w:r w:rsidR="00EE1A1E" w:rsidRPr="001052C2">
              <w:rPr>
                <w:rFonts w:asciiTheme="minorHAnsi" w:hAnsiTheme="minorHAnsi" w:cstheme="minorHAnsi"/>
              </w:rPr>
              <w:t xml:space="preserve"> a </w:t>
            </w:r>
            <w:r w:rsidR="00EE1A1E">
              <w:rPr>
                <w:rFonts w:asciiTheme="minorHAnsi" w:hAnsiTheme="minorHAnsi" w:cstheme="minorHAnsi"/>
              </w:rPr>
              <w:t>mládeže</w:t>
            </w:r>
            <w:r w:rsidR="00EE1A1E" w:rsidRPr="001052C2">
              <w:rPr>
                <w:rFonts w:asciiTheme="minorHAnsi" w:hAnsiTheme="minorHAnsi" w:cstheme="minorHAnsi"/>
              </w:rPr>
              <w:t xml:space="preserve"> Slovenskej republiky v zmysle internej smernice </w:t>
            </w:r>
            <w:r w:rsidR="003555CA" w:rsidRPr="002B23D3">
              <w:rPr>
                <w:rFonts w:asciiTheme="minorHAnsi" w:hAnsiTheme="minorHAnsi" w:cstheme="minorHAnsi"/>
              </w:rPr>
              <w:t xml:space="preserve">č. </w:t>
            </w:r>
            <w:r w:rsidR="009B1AF6" w:rsidRPr="002B23D3">
              <w:rPr>
                <w:rFonts w:asciiTheme="minorHAnsi" w:hAnsiTheme="minorHAnsi" w:cstheme="minorHAnsi"/>
              </w:rPr>
              <w:t>27/2022</w:t>
            </w:r>
            <w:r w:rsidR="00EE1A1E" w:rsidRPr="002B23D3">
              <w:rPr>
                <w:rFonts w:asciiTheme="minorHAnsi" w:hAnsiTheme="minorHAnsi" w:cstheme="minorHAnsi"/>
              </w:rPr>
              <w:t>, ktorou sa definujú pravidlá činnosti riadiacich výborov</w:t>
            </w:r>
            <w:r w:rsidR="00EE1A1E" w:rsidRPr="001052C2">
              <w:rPr>
                <w:rFonts w:asciiTheme="minorHAnsi" w:hAnsiTheme="minorHAnsi" w:cstheme="minorHAnsi"/>
              </w:rPr>
              <w:t xml:space="preserve"> informačných systémov. Úlohou Riadiaceho výboru</w:t>
            </w:r>
            <w:r w:rsidR="00FB74DD">
              <w:rPr>
                <w:rFonts w:asciiTheme="minorHAnsi" w:hAnsiTheme="minorHAnsi" w:cstheme="minorHAnsi"/>
              </w:rPr>
              <w:t xml:space="preserve"> IS RIS</w:t>
            </w:r>
            <w:r w:rsidR="00EE1A1E" w:rsidRPr="001052C2">
              <w:rPr>
                <w:rFonts w:asciiTheme="minorHAnsi" w:hAnsiTheme="minorHAnsi" w:cstheme="minorHAnsi"/>
              </w:rPr>
              <w:t xml:space="preserve"> je koordinovať aktivity vývoja, rozvoja a prevádzky IS RIS. Riadiaci výbor </w:t>
            </w:r>
            <w:r w:rsidR="00FB74DD">
              <w:rPr>
                <w:rFonts w:asciiTheme="minorHAnsi" w:hAnsiTheme="minorHAnsi" w:cstheme="minorHAnsi"/>
              </w:rPr>
              <w:t xml:space="preserve">IS RIS </w:t>
            </w:r>
            <w:r w:rsidR="00EE1A1E" w:rsidRPr="001052C2">
              <w:rPr>
                <w:rFonts w:asciiTheme="minorHAnsi" w:hAnsiTheme="minorHAnsi" w:cstheme="minorHAnsi"/>
              </w:rPr>
              <w:t>sa pri rozhodovaní riadi Štatútom Riadiaceho výboru IS RIS a touto Servisnou zmluvou.</w:t>
            </w:r>
          </w:p>
          <w:p w14:paraId="6975213C" w14:textId="3981C648" w:rsidR="00EE1A1E" w:rsidRPr="001052C2" w:rsidRDefault="00EE1A1E" w:rsidP="00EE1A1E">
            <w:pPr>
              <w:spacing w:after="0" w:line="240" w:lineRule="auto"/>
              <w:ind w:left="0" w:right="0" w:firstLine="0"/>
              <w:rPr>
                <w:rFonts w:asciiTheme="minorHAnsi" w:hAnsiTheme="minorHAnsi" w:cstheme="minorHAnsi"/>
              </w:rPr>
            </w:pPr>
          </w:p>
        </w:tc>
      </w:tr>
      <w:tr w:rsidR="00EE1A1E" w:rsidRPr="001052C2" w14:paraId="20B8E9FC" w14:textId="77777777" w:rsidTr="00CE5D14">
        <w:trPr>
          <w:trHeight w:val="973"/>
        </w:trPr>
        <w:tc>
          <w:tcPr>
            <w:tcW w:w="2835" w:type="dxa"/>
          </w:tcPr>
          <w:p w14:paraId="5B1DF473" w14:textId="77777777" w:rsidR="00EE1A1E" w:rsidRPr="009D66CE" w:rsidRDefault="00EE1A1E" w:rsidP="00EE1A1E">
            <w:pPr>
              <w:spacing w:after="0" w:line="240" w:lineRule="auto"/>
              <w:ind w:left="0" w:right="0" w:firstLine="0"/>
              <w:jc w:val="left"/>
              <w:rPr>
                <w:rFonts w:asciiTheme="minorHAnsi" w:hAnsiTheme="minorHAnsi" w:cstheme="minorHAnsi"/>
                <w:b/>
                <w:bCs/>
              </w:rPr>
            </w:pPr>
            <w:r w:rsidRPr="009D66CE">
              <w:rPr>
                <w:rFonts w:asciiTheme="minorHAnsi" w:hAnsiTheme="minorHAnsi" w:cstheme="minorHAnsi"/>
                <w:b/>
                <w:bCs/>
              </w:rPr>
              <w:t xml:space="preserve">RIS, systém RIS </w:t>
            </w:r>
          </w:p>
        </w:tc>
        <w:tc>
          <w:tcPr>
            <w:tcW w:w="6379" w:type="dxa"/>
          </w:tcPr>
          <w:p w14:paraId="38368F9A" w14:textId="2A3F966F" w:rsidR="00EE1A1E" w:rsidRPr="009D66CE" w:rsidRDefault="00EE1A1E" w:rsidP="00EE1A1E">
            <w:pPr>
              <w:spacing w:after="0" w:line="240" w:lineRule="auto"/>
              <w:ind w:left="0" w:right="59" w:firstLine="0"/>
              <w:rPr>
                <w:rFonts w:asciiTheme="minorHAnsi" w:hAnsiTheme="minorHAnsi" w:cstheme="minorHAnsi"/>
              </w:rPr>
            </w:pPr>
            <w:r w:rsidRPr="009D66CE">
              <w:rPr>
                <w:rFonts w:asciiTheme="minorHAnsi" w:hAnsiTheme="minorHAnsi" w:cstheme="minorHAnsi"/>
              </w:rPr>
              <w:t xml:space="preserve">je rezortný informačný systém vyhotovený na základe Zmluvy o dielo </w:t>
            </w:r>
            <w:r w:rsidR="00DB6B76" w:rsidRPr="001052C2">
              <w:rPr>
                <w:rFonts w:asciiTheme="minorHAnsi" w:hAnsiTheme="minorHAnsi" w:cstheme="minorHAnsi"/>
              </w:rPr>
              <w:t>na dodávku Rezortného informačného systému pre oblasť Regionálneho školstva, pozostávajúceho z Registra škôl, školských zariadení a zriaďovateľov, Registra št</w:t>
            </w:r>
            <w:r w:rsidR="00B12EDF">
              <w:rPr>
                <w:rFonts w:asciiTheme="minorHAnsi" w:hAnsiTheme="minorHAnsi" w:cstheme="minorHAnsi"/>
              </w:rPr>
              <w:t>u</w:t>
            </w:r>
            <w:r w:rsidR="00DB6B76" w:rsidRPr="001052C2">
              <w:rPr>
                <w:rFonts w:asciiTheme="minorHAnsi" w:hAnsiTheme="minorHAnsi" w:cstheme="minorHAnsi"/>
              </w:rPr>
              <w:t xml:space="preserve">dijných a učebných odborov, odborných zameraní, štátnych vzdelávacích programov, školských vzdelávacích programov, výchovných štandardov, výchovných programov </w:t>
            </w:r>
            <w:r w:rsidR="006D2229">
              <w:rPr>
                <w:rFonts w:asciiTheme="minorHAnsi" w:hAnsiTheme="minorHAnsi" w:cstheme="minorHAnsi"/>
              </w:rPr>
              <w:t>š</w:t>
            </w:r>
            <w:r w:rsidR="00DB6B76" w:rsidRPr="001052C2">
              <w:rPr>
                <w:rFonts w:asciiTheme="minorHAnsi" w:hAnsiTheme="minorHAnsi" w:cstheme="minorHAnsi"/>
              </w:rPr>
              <w:t>kolských zariadení a vyučovacích predmetov, Registra pedagogických a nepedagogických zamestnancov, Registra detí, žiakov, poslucháčov a súvisiacich agend</w:t>
            </w:r>
            <w:r w:rsidR="007F5DA7">
              <w:rPr>
                <w:rFonts w:asciiTheme="minorHAnsi" w:hAnsiTheme="minorHAnsi" w:cstheme="minorHAnsi"/>
              </w:rPr>
              <w:t xml:space="preserve"> zo dňa 11.11.2009</w:t>
            </w:r>
            <w:r w:rsidR="006D2229">
              <w:rPr>
                <w:rFonts w:asciiTheme="minorHAnsi" w:hAnsiTheme="minorHAnsi" w:cstheme="minorHAnsi"/>
              </w:rPr>
              <w:t>, zverejnenej v Centrálnom registri zmlúv pod</w:t>
            </w:r>
            <w:r w:rsidR="00DB6B76" w:rsidRPr="001052C2">
              <w:rPr>
                <w:rFonts w:asciiTheme="minorHAnsi" w:hAnsiTheme="minorHAnsi" w:cstheme="minorHAnsi"/>
              </w:rPr>
              <w:t xml:space="preserve"> </w:t>
            </w:r>
            <w:r w:rsidR="00B429F2">
              <w:rPr>
                <w:rFonts w:asciiTheme="minorHAnsi" w:hAnsiTheme="minorHAnsi" w:cstheme="minorHAnsi"/>
              </w:rPr>
              <w:t>č.</w:t>
            </w:r>
            <w:r w:rsidR="00B429F2" w:rsidRPr="009D66CE">
              <w:rPr>
                <w:rFonts w:asciiTheme="minorHAnsi" w:hAnsiTheme="minorHAnsi" w:cstheme="minorHAnsi"/>
              </w:rPr>
              <w:t xml:space="preserve"> 71/2009</w:t>
            </w:r>
            <w:r w:rsidR="00B12EDF">
              <w:rPr>
                <w:rFonts w:asciiTheme="minorHAnsi" w:hAnsiTheme="minorHAnsi" w:cstheme="minorHAnsi"/>
              </w:rPr>
              <w:t xml:space="preserve"> </w:t>
            </w:r>
            <w:r w:rsidRPr="009D66CE">
              <w:rPr>
                <w:rFonts w:asciiTheme="minorHAnsi" w:hAnsiTheme="minorHAnsi" w:cstheme="minorHAnsi"/>
              </w:rPr>
              <w:t xml:space="preserve">v znení </w:t>
            </w:r>
            <w:r w:rsidRPr="00CE5D14">
              <w:rPr>
                <w:rFonts w:asciiTheme="minorHAnsi" w:hAnsiTheme="minorHAnsi" w:cstheme="minorHAnsi"/>
              </w:rPr>
              <w:t xml:space="preserve">neskorších </w:t>
            </w:r>
            <w:r w:rsidRPr="009D66CE">
              <w:rPr>
                <w:rFonts w:asciiTheme="minorHAnsi" w:hAnsiTheme="minorHAnsi" w:cstheme="minorHAnsi"/>
              </w:rPr>
              <w:t xml:space="preserve">dodatkov; ide o aplikačné programové vybavenie pre súbor registrov, ktorých prevádzkovateľom je Objednávateľ. Bližšia špecifikácia RIS je uvedená  v Prílohe č. 1 </w:t>
            </w:r>
            <w:r w:rsidR="00A16B1B">
              <w:rPr>
                <w:rFonts w:asciiTheme="minorHAnsi" w:hAnsiTheme="minorHAnsi" w:cstheme="minorHAnsi"/>
              </w:rPr>
              <w:t xml:space="preserve">tejto </w:t>
            </w:r>
            <w:r w:rsidRPr="009D66CE">
              <w:rPr>
                <w:rFonts w:asciiTheme="minorHAnsi" w:hAnsiTheme="minorHAnsi" w:cstheme="minorHAnsi"/>
              </w:rPr>
              <w:t>Zmluvy.</w:t>
            </w:r>
          </w:p>
          <w:p w14:paraId="2737BF76" w14:textId="454D0E9E" w:rsidR="00EE1A1E" w:rsidRPr="009D66CE" w:rsidRDefault="00EE1A1E" w:rsidP="00EE1A1E">
            <w:pPr>
              <w:spacing w:after="0" w:line="240" w:lineRule="auto"/>
              <w:ind w:left="0" w:right="59" w:firstLine="0"/>
              <w:rPr>
                <w:rFonts w:asciiTheme="minorHAnsi" w:hAnsiTheme="minorHAnsi" w:cstheme="minorHAnsi"/>
              </w:rPr>
            </w:pPr>
          </w:p>
        </w:tc>
      </w:tr>
      <w:tr w:rsidR="00EE1A1E" w:rsidRPr="001052C2" w14:paraId="4120495A" w14:textId="77777777" w:rsidTr="00CE5D14">
        <w:trPr>
          <w:trHeight w:val="699"/>
        </w:trPr>
        <w:tc>
          <w:tcPr>
            <w:tcW w:w="2835" w:type="dxa"/>
          </w:tcPr>
          <w:p w14:paraId="70F53366" w14:textId="77777777"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Servisná požiadavka </w:t>
            </w:r>
          </w:p>
          <w:p w14:paraId="09C1BB81" w14:textId="77777777"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 xml:space="preserve"> </w:t>
            </w:r>
          </w:p>
          <w:p w14:paraId="351829FF" w14:textId="6BBF8D2A"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lastRenderedPageBreak/>
              <w:t xml:space="preserve"> </w:t>
            </w:r>
          </w:p>
          <w:p w14:paraId="50731F29"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066617FF"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0DF38461" w14:textId="30AD60C4"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Služby/Služba</w:t>
            </w:r>
          </w:p>
          <w:p w14:paraId="4368E52C"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6CF10FD4" w14:textId="77777777" w:rsidR="00EE1A1E" w:rsidRPr="001052C2" w:rsidRDefault="00EE1A1E" w:rsidP="00EE1A1E">
            <w:pPr>
              <w:spacing w:after="0" w:line="240" w:lineRule="auto"/>
              <w:ind w:left="0" w:right="0" w:firstLine="0"/>
              <w:jc w:val="left"/>
              <w:rPr>
                <w:rFonts w:asciiTheme="minorHAnsi" w:hAnsiTheme="minorHAnsi" w:cstheme="minorHAnsi"/>
                <w:b/>
                <w:bCs/>
              </w:rPr>
            </w:pPr>
          </w:p>
          <w:p w14:paraId="7CB1E4DA" w14:textId="6A1074F9" w:rsidR="00EE1A1E" w:rsidRPr="001052C2" w:rsidRDefault="00EE1A1E" w:rsidP="00EE1A1E">
            <w:pPr>
              <w:spacing w:after="0" w:line="240" w:lineRule="auto"/>
              <w:ind w:left="0" w:right="0" w:firstLine="0"/>
              <w:jc w:val="left"/>
              <w:rPr>
                <w:rFonts w:asciiTheme="minorHAnsi" w:hAnsiTheme="minorHAnsi" w:cstheme="minorHAnsi"/>
                <w:b/>
                <w:bCs/>
              </w:rPr>
            </w:pPr>
            <w:r w:rsidRPr="001052C2">
              <w:rPr>
                <w:rFonts w:asciiTheme="minorHAnsi" w:hAnsiTheme="minorHAnsi" w:cstheme="minorHAnsi"/>
                <w:b/>
                <w:bCs/>
              </w:rPr>
              <w:t>Subdodávateľ</w:t>
            </w:r>
          </w:p>
          <w:p w14:paraId="7B09E880" w14:textId="5BF0D0B3" w:rsidR="00EE1A1E" w:rsidRPr="001052C2" w:rsidRDefault="00EE1A1E" w:rsidP="00EE1A1E">
            <w:pPr>
              <w:spacing w:after="0" w:line="240" w:lineRule="auto"/>
              <w:ind w:left="0" w:right="0" w:firstLine="0"/>
              <w:jc w:val="left"/>
              <w:rPr>
                <w:rFonts w:asciiTheme="minorHAnsi" w:hAnsiTheme="minorHAnsi" w:cstheme="minorHAnsi"/>
                <w:b/>
                <w:bCs/>
              </w:rPr>
            </w:pPr>
          </w:p>
        </w:tc>
        <w:tc>
          <w:tcPr>
            <w:tcW w:w="6379" w:type="dxa"/>
          </w:tcPr>
          <w:p w14:paraId="403463B5" w14:textId="23D371C0" w:rsidR="00EE1A1E" w:rsidRPr="001052C2" w:rsidRDefault="00B24994" w:rsidP="00EE1A1E">
            <w:pPr>
              <w:spacing w:after="0" w:line="240" w:lineRule="auto"/>
              <w:ind w:left="0" w:right="-3" w:firstLine="0"/>
              <w:rPr>
                <w:rFonts w:asciiTheme="minorHAnsi" w:hAnsiTheme="minorHAnsi" w:cstheme="minorHAnsi"/>
              </w:rPr>
            </w:pPr>
            <w:r>
              <w:rPr>
                <w:rFonts w:asciiTheme="minorHAnsi" w:hAnsiTheme="minorHAnsi" w:cstheme="minorHAnsi"/>
              </w:rPr>
              <w:lastRenderedPageBreak/>
              <w:t xml:space="preserve">je </w:t>
            </w:r>
            <w:r w:rsidR="00EE1A1E" w:rsidRPr="001052C2">
              <w:rPr>
                <w:rFonts w:asciiTheme="minorHAnsi" w:hAnsiTheme="minorHAnsi" w:cstheme="minorHAnsi"/>
              </w:rPr>
              <w:t xml:space="preserve">akékoľvek servisné hlásenie – požiadavka na poskytnutie servisných služieb na zabezpečenie </w:t>
            </w:r>
            <w:r w:rsidR="00831825">
              <w:rPr>
                <w:rFonts w:asciiTheme="minorHAnsi" w:hAnsiTheme="minorHAnsi" w:cstheme="minorHAnsi"/>
              </w:rPr>
              <w:t>bežnej servisnej podpory</w:t>
            </w:r>
            <w:r w:rsidR="00EE1A1E" w:rsidRPr="001052C2">
              <w:rPr>
                <w:rFonts w:asciiTheme="minorHAnsi" w:hAnsiTheme="minorHAnsi" w:cstheme="minorHAnsi"/>
              </w:rPr>
              <w:t xml:space="preserve"> a</w:t>
            </w:r>
            <w:r w:rsidR="00EE1A1E">
              <w:rPr>
                <w:rFonts w:asciiTheme="minorHAnsi" w:hAnsiTheme="minorHAnsi" w:cstheme="minorHAnsi"/>
              </w:rPr>
              <w:t> </w:t>
            </w:r>
            <w:r w:rsidR="001D6E0B">
              <w:rPr>
                <w:rFonts w:asciiTheme="minorHAnsi" w:hAnsiTheme="minorHAnsi" w:cstheme="minorHAnsi"/>
              </w:rPr>
              <w:t xml:space="preserve">rozvoja </w:t>
            </w:r>
            <w:r w:rsidR="00EE1A1E">
              <w:rPr>
                <w:rFonts w:asciiTheme="minorHAnsi" w:hAnsiTheme="minorHAnsi" w:cstheme="minorHAnsi"/>
              </w:rPr>
              <w:t>IS</w:t>
            </w:r>
            <w:r w:rsidR="00EE1A1E" w:rsidRPr="001052C2">
              <w:rPr>
                <w:rFonts w:asciiTheme="minorHAnsi" w:hAnsiTheme="minorHAnsi" w:cstheme="minorHAnsi"/>
              </w:rPr>
              <w:t xml:space="preserve"> RIS, </w:t>
            </w:r>
            <w:r w:rsidR="00EE1A1E" w:rsidRPr="001052C2">
              <w:rPr>
                <w:rFonts w:asciiTheme="minorHAnsi" w:hAnsiTheme="minorHAnsi" w:cstheme="minorHAnsi"/>
              </w:rPr>
              <w:lastRenderedPageBreak/>
              <w:t xml:space="preserve">pričom servisné hlásenia sú klasifikované ako Incident, Problém, Požiadavka na zmenu alebo iná Servisná požiadavka.  </w:t>
            </w:r>
          </w:p>
          <w:p w14:paraId="3E65DDC1" w14:textId="77777777" w:rsidR="00EE1A1E" w:rsidRPr="001052C2" w:rsidRDefault="00EE1A1E" w:rsidP="00EE1A1E">
            <w:pPr>
              <w:spacing w:after="0" w:line="240" w:lineRule="auto"/>
              <w:ind w:left="0" w:right="-3" w:firstLine="0"/>
              <w:rPr>
                <w:rFonts w:asciiTheme="minorHAnsi" w:hAnsiTheme="minorHAnsi" w:cstheme="minorHAnsi"/>
              </w:rPr>
            </w:pPr>
          </w:p>
          <w:p w14:paraId="1CFDC8D0" w14:textId="5E722840" w:rsidR="00EE1A1E" w:rsidRPr="001052C2" w:rsidRDefault="00EE1A1E" w:rsidP="00EE1A1E">
            <w:pPr>
              <w:spacing w:after="0" w:line="240" w:lineRule="auto"/>
              <w:ind w:left="0" w:right="-3" w:firstLine="0"/>
              <w:rPr>
                <w:rFonts w:asciiTheme="minorHAnsi" w:hAnsiTheme="minorHAnsi" w:cstheme="minorHAnsi"/>
              </w:rPr>
            </w:pPr>
            <w:r w:rsidRPr="001052C2">
              <w:rPr>
                <w:rFonts w:asciiTheme="minorHAnsi" w:hAnsiTheme="minorHAnsi" w:cstheme="minorHAnsi"/>
              </w:rPr>
              <w:t>sú všetky služby definované v</w:t>
            </w:r>
            <w:r w:rsidR="00890654">
              <w:rPr>
                <w:rFonts w:asciiTheme="minorHAnsi" w:hAnsiTheme="minorHAnsi" w:cstheme="minorHAnsi"/>
              </w:rPr>
              <w:t> </w:t>
            </w:r>
            <w:r w:rsidRPr="001052C2">
              <w:rPr>
                <w:rFonts w:asciiTheme="minorHAnsi" w:hAnsiTheme="minorHAnsi" w:cstheme="minorHAnsi"/>
              </w:rPr>
              <w:t>čl</w:t>
            </w:r>
            <w:r w:rsidR="00890654">
              <w:rPr>
                <w:rFonts w:asciiTheme="minorHAnsi" w:hAnsiTheme="minorHAnsi" w:cstheme="minorHAnsi"/>
              </w:rPr>
              <w:t>.</w:t>
            </w:r>
            <w:r w:rsidRPr="001052C2">
              <w:rPr>
                <w:rFonts w:asciiTheme="minorHAnsi" w:hAnsiTheme="minorHAnsi" w:cstheme="minorHAnsi"/>
              </w:rPr>
              <w:t xml:space="preserve"> IV. bod </w:t>
            </w:r>
            <w:r w:rsidR="00A632F1">
              <w:rPr>
                <w:rFonts w:asciiTheme="minorHAnsi" w:hAnsiTheme="minorHAnsi" w:cstheme="minorHAnsi"/>
              </w:rPr>
              <w:t>4.</w:t>
            </w:r>
            <w:r w:rsidRPr="001052C2">
              <w:rPr>
                <w:rFonts w:asciiTheme="minorHAnsi" w:hAnsiTheme="minorHAnsi" w:cstheme="minorHAnsi"/>
              </w:rPr>
              <w:t>1 Zmluvy</w:t>
            </w:r>
            <w:r w:rsidR="00F97BC3">
              <w:rPr>
                <w:rFonts w:asciiTheme="minorHAnsi" w:hAnsiTheme="minorHAnsi" w:cstheme="minorHAnsi"/>
              </w:rPr>
              <w:t xml:space="preserve">, a </w:t>
            </w:r>
            <w:r w:rsidRPr="001052C2">
              <w:rPr>
                <w:rFonts w:asciiTheme="minorHAnsi" w:hAnsiTheme="minorHAnsi" w:cstheme="minorHAnsi"/>
              </w:rPr>
              <w:t>ktoré sú bližšie špecifikované v Prílohe č. 1 Zmluvy.</w:t>
            </w:r>
          </w:p>
          <w:p w14:paraId="1219C0A3" w14:textId="77777777" w:rsidR="00EE1A1E" w:rsidRPr="001052C2" w:rsidRDefault="00EE1A1E" w:rsidP="00EE1A1E">
            <w:pPr>
              <w:spacing w:after="0" w:line="240" w:lineRule="auto"/>
              <w:ind w:left="0" w:right="-3" w:firstLine="0"/>
              <w:rPr>
                <w:rFonts w:asciiTheme="minorHAnsi" w:hAnsiTheme="minorHAnsi" w:cstheme="minorHAnsi"/>
              </w:rPr>
            </w:pPr>
          </w:p>
          <w:p w14:paraId="58E0BF85" w14:textId="49974712" w:rsidR="00EE1A1E" w:rsidRPr="001052C2" w:rsidRDefault="00EE1A1E" w:rsidP="00EE1A1E">
            <w:pPr>
              <w:spacing w:after="0" w:line="240" w:lineRule="auto"/>
              <w:ind w:left="0" w:right="-3" w:firstLine="0"/>
              <w:rPr>
                <w:rFonts w:asciiTheme="minorHAnsi" w:hAnsiTheme="minorHAnsi" w:cstheme="minorHAnsi"/>
              </w:rPr>
            </w:pPr>
            <w:r w:rsidRPr="001052C2">
              <w:rPr>
                <w:rFonts w:asciiTheme="minorHAnsi" w:hAnsiTheme="minorHAnsi" w:cstheme="minorHAnsi"/>
              </w:rPr>
              <w:t>označuje akúkoľvek tretiu stranu/podnikateľa: fyzickú alebo právnickú osobu/poverenú Poskytovateľom vykonávaním niektorých prác alebo služieb podľa tejto Zmluvy.</w:t>
            </w:r>
          </w:p>
        </w:tc>
      </w:tr>
      <w:tr w:rsidR="00EE1A1E" w:rsidRPr="001052C2" w14:paraId="096113B9" w14:textId="77777777" w:rsidTr="00CE5D14">
        <w:trPr>
          <w:trHeight w:val="2893"/>
        </w:trPr>
        <w:tc>
          <w:tcPr>
            <w:tcW w:w="2835" w:type="dxa"/>
          </w:tcPr>
          <w:p w14:paraId="10C5546A" w14:textId="214953D9"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lastRenderedPageBreak/>
              <w:t xml:space="preserve">Vyhláška č. </w:t>
            </w:r>
            <w:r w:rsidR="003F68B0">
              <w:rPr>
                <w:rFonts w:asciiTheme="minorHAnsi" w:hAnsiTheme="minorHAnsi" w:cstheme="minorHAnsi"/>
                <w:b/>
                <w:bCs/>
              </w:rPr>
              <w:t>401</w:t>
            </w:r>
            <w:r w:rsidRPr="001052C2">
              <w:rPr>
                <w:rFonts w:asciiTheme="minorHAnsi" w:hAnsiTheme="minorHAnsi" w:cstheme="minorHAnsi"/>
                <w:b/>
                <w:bCs/>
              </w:rPr>
              <w:t>/202</w:t>
            </w:r>
            <w:r w:rsidR="003F68B0">
              <w:rPr>
                <w:rFonts w:asciiTheme="minorHAnsi" w:hAnsiTheme="minorHAnsi" w:cstheme="minorHAnsi"/>
                <w:b/>
                <w:bCs/>
              </w:rPr>
              <w:t>3</w:t>
            </w:r>
            <w:r w:rsidRPr="001052C2">
              <w:rPr>
                <w:rFonts w:asciiTheme="minorHAnsi" w:hAnsiTheme="minorHAnsi" w:cstheme="minorHAnsi"/>
                <w:b/>
                <w:bCs/>
              </w:rPr>
              <w:t xml:space="preserve"> Z.</w:t>
            </w:r>
            <w:r w:rsidR="004C1DD7">
              <w:rPr>
                <w:rFonts w:asciiTheme="minorHAnsi" w:hAnsiTheme="minorHAnsi" w:cstheme="minorHAnsi"/>
                <w:b/>
                <w:bCs/>
              </w:rPr>
              <w:t xml:space="preserve"> </w:t>
            </w:r>
            <w:r w:rsidRPr="001052C2">
              <w:rPr>
                <w:rFonts w:asciiTheme="minorHAnsi" w:hAnsiTheme="minorHAnsi" w:cstheme="minorHAnsi"/>
                <w:b/>
                <w:bCs/>
              </w:rPr>
              <w:t>z.</w:t>
            </w:r>
          </w:p>
          <w:p w14:paraId="0BB1A165" w14:textId="77777777" w:rsidR="00EE1A1E" w:rsidRPr="001052C2" w:rsidRDefault="00EE1A1E" w:rsidP="00EE1A1E">
            <w:pPr>
              <w:spacing w:after="0" w:line="240" w:lineRule="auto"/>
              <w:ind w:left="0" w:right="0" w:firstLine="0"/>
              <w:rPr>
                <w:rFonts w:asciiTheme="minorHAnsi" w:hAnsiTheme="minorHAnsi" w:cstheme="minorHAnsi"/>
                <w:b/>
                <w:bCs/>
              </w:rPr>
            </w:pPr>
          </w:p>
          <w:p w14:paraId="1D3E28AB" w14:textId="77777777" w:rsidR="00EE1A1E" w:rsidRPr="001052C2" w:rsidRDefault="00EE1A1E" w:rsidP="00EE1A1E">
            <w:pPr>
              <w:spacing w:after="0" w:line="240" w:lineRule="auto"/>
              <w:ind w:left="0" w:right="0" w:firstLine="0"/>
              <w:rPr>
                <w:rFonts w:asciiTheme="minorHAnsi" w:hAnsiTheme="minorHAnsi" w:cstheme="minorHAnsi"/>
                <w:b/>
                <w:bCs/>
              </w:rPr>
            </w:pPr>
          </w:p>
          <w:p w14:paraId="5CDC5816" w14:textId="77777777" w:rsidR="00FD7367" w:rsidRDefault="00FD7367" w:rsidP="00EE1A1E">
            <w:pPr>
              <w:spacing w:after="0" w:line="240" w:lineRule="auto"/>
              <w:ind w:left="0" w:right="0" w:firstLine="0"/>
              <w:rPr>
                <w:rFonts w:asciiTheme="minorHAnsi" w:hAnsiTheme="minorHAnsi" w:cstheme="minorHAnsi"/>
                <w:b/>
                <w:bCs/>
              </w:rPr>
            </w:pPr>
          </w:p>
          <w:p w14:paraId="61EC1F21" w14:textId="77777777" w:rsidR="00FD7367" w:rsidRDefault="00FD7367" w:rsidP="00EE1A1E">
            <w:pPr>
              <w:spacing w:after="0" w:line="240" w:lineRule="auto"/>
              <w:ind w:left="0" w:right="0" w:firstLine="0"/>
              <w:rPr>
                <w:rFonts w:asciiTheme="minorHAnsi" w:hAnsiTheme="minorHAnsi" w:cstheme="minorHAnsi"/>
                <w:b/>
                <w:bCs/>
              </w:rPr>
            </w:pPr>
          </w:p>
          <w:p w14:paraId="496A5B1D" w14:textId="6D8411CD"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Vyhláška č. 78/2020 Z.</w:t>
            </w:r>
            <w:r w:rsidR="004C1DD7">
              <w:rPr>
                <w:rFonts w:asciiTheme="minorHAnsi" w:hAnsiTheme="minorHAnsi" w:cstheme="minorHAnsi"/>
                <w:b/>
                <w:bCs/>
              </w:rPr>
              <w:t xml:space="preserve"> </w:t>
            </w:r>
            <w:r w:rsidRPr="001052C2">
              <w:rPr>
                <w:rFonts w:asciiTheme="minorHAnsi" w:hAnsiTheme="minorHAnsi" w:cstheme="minorHAnsi"/>
                <w:b/>
                <w:bCs/>
              </w:rPr>
              <w:t>z.</w:t>
            </w:r>
          </w:p>
          <w:p w14:paraId="2B7E4F68" w14:textId="77777777" w:rsidR="00EE1A1E" w:rsidRPr="001052C2" w:rsidRDefault="00EE1A1E" w:rsidP="00EE1A1E">
            <w:pPr>
              <w:spacing w:after="0" w:line="240" w:lineRule="auto"/>
              <w:ind w:left="0" w:right="0" w:firstLine="0"/>
              <w:rPr>
                <w:rFonts w:asciiTheme="minorHAnsi" w:hAnsiTheme="minorHAnsi" w:cstheme="minorHAnsi"/>
                <w:b/>
                <w:bCs/>
              </w:rPr>
            </w:pPr>
          </w:p>
          <w:p w14:paraId="72064C87" w14:textId="77777777" w:rsidR="00EE1A1E" w:rsidRPr="001052C2" w:rsidRDefault="00EE1A1E" w:rsidP="00EE1A1E">
            <w:pPr>
              <w:spacing w:after="0" w:line="240" w:lineRule="auto"/>
              <w:ind w:left="0" w:right="0" w:firstLine="0"/>
              <w:rPr>
                <w:rFonts w:asciiTheme="minorHAnsi" w:hAnsiTheme="minorHAnsi" w:cstheme="minorHAnsi"/>
                <w:b/>
                <w:bCs/>
              </w:rPr>
            </w:pPr>
          </w:p>
          <w:p w14:paraId="46293B5C" w14:textId="70DF4D18" w:rsidR="00EE1A1E" w:rsidRPr="001052C2" w:rsidRDefault="00EE1A1E" w:rsidP="00EE1A1E">
            <w:pPr>
              <w:spacing w:after="0" w:line="240" w:lineRule="auto"/>
              <w:ind w:left="0" w:right="0" w:firstLine="0"/>
              <w:rPr>
                <w:rFonts w:asciiTheme="minorHAnsi" w:hAnsiTheme="minorHAnsi" w:cstheme="minorHAnsi"/>
                <w:b/>
                <w:bCs/>
              </w:rPr>
            </w:pPr>
          </w:p>
          <w:p w14:paraId="103655C2" w14:textId="14A61433"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Vyhláška č. 179/2020 Z.</w:t>
            </w:r>
            <w:r w:rsidR="004C1DD7">
              <w:rPr>
                <w:rFonts w:asciiTheme="minorHAnsi" w:hAnsiTheme="minorHAnsi" w:cstheme="minorHAnsi"/>
                <w:b/>
                <w:bCs/>
              </w:rPr>
              <w:t xml:space="preserve"> </w:t>
            </w:r>
            <w:r w:rsidRPr="001052C2">
              <w:rPr>
                <w:rFonts w:asciiTheme="minorHAnsi" w:hAnsiTheme="minorHAnsi" w:cstheme="minorHAnsi"/>
                <w:b/>
                <w:bCs/>
              </w:rPr>
              <w:t>z.</w:t>
            </w:r>
          </w:p>
          <w:p w14:paraId="63D8DE1F" w14:textId="77777777" w:rsidR="00EE1A1E" w:rsidRPr="001052C2" w:rsidRDefault="00EE1A1E" w:rsidP="00EE1A1E">
            <w:pPr>
              <w:spacing w:after="0" w:line="240" w:lineRule="auto"/>
              <w:ind w:left="0" w:right="0" w:firstLine="0"/>
              <w:rPr>
                <w:rFonts w:asciiTheme="minorHAnsi" w:hAnsiTheme="minorHAnsi" w:cstheme="minorHAnsi"/>
                <w:b/>
                <w:bCs/>
              </w:rPr>
            </w:pPr>
          </w:p>
          <w:p w14:paraId="00774306" w14:textId="77777777" w:rsidR="00C6107B" w:rsidRPr="001052C2" w:rsidRDefault="00C6107B" w:rsidP="00EE1A1E">
            <w:pPr>
              <w:spacing w:after="0" w:line="240" w:lineRule="auto"/>
              <w:ind w:left="0" w:right="0" w:firstLine="0"/>
              <w:rPr>
                <w:rFonts w:asciiTheme="minorHAnsi" w:hAnsiTheme="minorHAnsi" w:cstheme="minorHAnsi"/>
                <w:b/>
                <w:bCs/>
              </w:rPr>
            </w:pPr>
          </w:p>
          <w:p w14:paraId="38F2479C" w14:textId="77777777" w:rsidR="0005683B" w:rsidRDefault="0005683B" w:rsidP="00EE1A1E">
            <w:pPr>
              <w:spacing w:after="0" w:line="240" w:lineRule="auto"/>
              <w:ind w:left="0" w:right="0" w:firstLine="0"/>
              <w:rPr>
                <w:rFonts w:asciiTheme="minorHAnsi" w:hAnsiTheme="minorHAnsi" w:cstheme="minorHAnsi"/>
                <w:b/>
                <w:bCs/>
              </w:rPr>
            </w:pPr>
          </w:p>
          <w:p w14:paraId="1AFA0235" w14:textId="77777777" w:rsidR="005E5846" w:rsidRDefault="005E5846" w:rsidP="00EE1A1E">
            <w:pPr>
              <w:spacing w:after="0" w:line="240" w:lineRule="auto"/>
              <w:ind w:left="0" w:right="0" w:firstLine="0"/>
              <w:rPr>
                <w:rFonts w:asciiTheme="minorHAnsi" w:hAnsiTheme="minorHAnsi" w:cstheme="minorHAnsi"/>
                <w:b/>
                <w:bCs/>
              </w:rPr>
            </w:pPr>
          </w:p>
          <w:p w14:paraId="05B418DA" w14:textId="788ED7CE"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Zákon o</w:t>
            </w:r>
            <w:r w:rsidR="004C1DD7">
              <w:rPr>
                <w:rFonts w:asciiTheme="minorHAnsi" w:hAnsiTheme="minorHAnsi" w:cstheme="minorHAnsi"/>
                <w:b/>
                <w:bCs/>
              </w:rPr>
              <w:t> </w:t>
            </w:r>
            <w:r w:rsidRPr="001052C2">
              <w:rPr>
                <w:rFonts w:asciiTheme="minorHAnsi" w:hAnsiTheme="minorHAnsi" w:cstheme="minorHAnsi"/>
                <w:b/>
                <w:bCs/>
              </w:rPr>
              <w:t>KB</w:t>
            </w:r>
          </w:p>
          <w:p w14:paraId="1BA88C56" w14:textId="77777777" w:rsidR="00EE1A1E" w:rsidRPr="001052C2" w:rsidRDefault="00EE1A1E" w:rsidP="00EE1A1E">
            <w:pPr>
              <w:spacing w:after="0" w:line="240" w:lineRule="auto"/>
              <w:ind w:left="0" w:right="0" w:firstLine="0"/>
              <w:rPr>
                <w:rFonts w:asciiTheme="minorHAnsi" w:hAnsiTheme="minorHAnsi" w:cstheme="minorHAnsi"/>
                <w:b/>
                <w:bCs/>
              </w:rPr>
            </w:pPr>
          </w:p>
          <w:p w14:paraId="6D84B9A0" w14:textId="7B4518E2"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Zákon o</w:t>
            </w:r>
            <w:r w:rsidR="004C1DD7">
              <w:rPr>
                <w:rFonts w:asciiTheme="minorHAnsi" w:hAnsiTheme="minorHAnsi" w:cstheme="minorHAnsi"/>
                <w:b/>
                <w:bCs/>
              </w:rPr>
              <w:t> </w:t>
            </w:r>
            <w:r w:rsidRPr="001052C2">
              <w:rPr>
                <w:rFonts w:asciiTheme="minorHAnsi" w:hAnsiTheme="minorHAnsi" w:cstheme="minorHAnsi"/>
                <w:b/>
                <w:bCs/>
              </w:rPr>
              <w:t>ITVS</w:t>
            </w:r>
          </w:p>
          <w:p w14:paraId="7AC4D5FC" w14:textId="77777777" w:rsidR="00D30452" w:rsidRDefault="00D30452" w:rsidP="00EE1A1E">
            <w:pPr>
              <w:spacing w:after="0" w:line="240" w:lineRule="auto"/>
              <w:ind w:left="0" w:right="0" w:firstLine="0"/>
              <w:rPr>
                <w:rFonts w:asciiTheme="minorHAnsi" w:hAnsiTheme="minorHAnsi" w:cstheme="minorHAnsi"/>
                <w:b/>
                <w:bCs/>
              </w:rPr>
            </w:pPr>
          </w:p>
          <w:p w14:paraId="4E5529D0" w14:textId="77777777" w:rsidR="00EE1A1E" w:rsidRPr="001052C2" w:rsidRDefault="00EE1A1E" w:rsidP="00EE1A1E">
            <w:pPr>
              <w:spacing w:after="0" w:line="240" w:lineRule="auto"/>
              <w:ind w:left="0" w:right="0" w:firstLine="0"/>
              <w:rPr>
                <w:rFonts w:asciiTheme="minorHAnsi" w:hAnsiTheme="minorHAnsi" w:cstheme="minorHAnsi"/>
                <w:b/>
                <w:bCs/>
              </w:rPr>
            </w:pPr>
          </w:p>
          <w:p w14:paraId="754285C2" w14:textId="77777777" w:rsidR="00BC0E5D" w:rsidRDefault="00BC0E5D" w:rsidP="00EE1A1E">
            <w:pPr>
              <w:spacing w:after="0" w:line="240" w:lineRule="auto"/>
              <w:ind w:left="0" w:right="0" w:firstLine="0"/>
              <w:rPr>
                <w:rFonts w:asciiTheme="minorHAnsi" w:hAnsiTheme="minorHAnsi" w:cstheme="minorHAnsi"/>
                <w:b/>
                <w:bCs/>
              </w:rPr>
            </w:pPr>
          </w:p>
          <w:p w14:paraId="36B7ACBE" w14:textId="2A7881C5"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Zákon o </w:t>
            </w:r>
          </w:p>
          <w:p w14:paraId="2D43E7D5" w14:textId="7EB16FE9"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nelegálnom zamestnávaní</w:t>
            </w:r>
          </w:p>
          <w:p w14:paraId="24CB4202" w14:textId="77777777" w:rsidR="00EE1A1E" w:rsidRPr="001052C2" w:rsidRDefault="00EE1A1E" w:rsidP="00EE1A1E">
            <w:pPr>
              <w:spacing w:after="0" w:line="240" w:lineRule="auto"/>
              <w:ind w:left="0" w:right="0" w:firstLine="0"/>
              <w:rPr>
                <w:rFonts w:asciiTheme="minorHAnsi" w:hAnsiTheme="minorHAnsi" w:cstheme="minorHAnsi"/>
                <w:b/>
                <w:bCs/>
              </w:rPr>
            </w:pPr>
          </w:p>
          <w:p w14:paraId="7E87A3FD" w14:textId="7C6C3791"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Zákon o</w:t>
            </w:r>
            <w:r w:rsidR="004C1DD7">
              <w:rPr>
                <w:rFonts w:asciiTheme="minorHAnsi" w:hAnsiTheme="minorHAnsi" w:cstheme="minorHAnsi"/>
                <w:b/>
                <w:bCs/>
              </w:rPr>
              <w:t> </w:t>
            </w:r>
            <w:r w:rsidRPr="001052C2">
              <w:rPr>
                <w:rFonts w:asciiTheme="minorHAnsi" w:hAnsiTheme="minorHAnsi" w:cstheme="minorHAnsi"/>
                <w:b/>
                <w:bCs/>
              </w:rPr>
              <w:t xml:space="preserve">registri </w:t>
            </w:r>
          </w:p>
          <w:p w14:paraId="73801181" w14:textId="5D897CDA"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partnerov verejného sektora</w:t>
            </w:r>
          </w:p>
          <w:p w14:paraId="020C90E0" w14:textId="77777777" w:rsidR="00EE1A1E" w:rsidRDefault="00EE1A1E" w:rsidP="00EE1A1E">
            <w:pPr>
              <w:spacing w:after="0" w:line="240" w:lineRule="auto"/>
              <w:ind w:left="0" w:right="0" w:firstLine="0"/>
              <w:rPr>
                <w:rFonts w:asciiTheme="minorHAnsi" w:hAnsiTheme="minorHAnsi" w:cstheme="minorHAnsi"/>
                <w:b/>
                <w:bCs/>
              </w:rPr>
            </w:pPr>
          </w:p>
          <w:p w14:paraId="66743F4E" w14:textId="77777777" w:rsidR="005E5846" w:rsidRPr="001052C2" w:rsidRDefault="005E5846" w:rsidP="00EE1A1E">
            <w:pPr>
              <w:spacing w:after="0" w:line="240" w:lineRule="auto"/>
              <w:ind w:left="0" w:right="0" w:firstLine="0"/>
              <w:rPr>
                <w:rFonts w:asciiTheme="minorHAnsi" w:hAnsiTheme="minorHAnsi" w:cstheme="minorHAnsi"/>
                <w:b/>
                <w:bCs/>
              </w:rPr>
            </w:pPr>
          </w:p>
          <w:p w14:paraId="5EAD1379" w14:textId="5E9CAC23"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Zákon o</w:t>
            </w:r>
            <w:r w:rsidR="004C1DD7">
              <w:rPr>
                <w:rFonts w:asciiTheme="minorHAnsi" w:hAnsiTheme="minorHAnsi" w:cstheme="minorHAnsi"/>
                <w:b/>
                <w:bCs/>
              </w:rPr>
              <w:t> </w:t>
            </w:r>
            <w:r w:rsidRPr="001052C2">
              <w:rPr>
                <w:rFonts w:asciiTheme="minorHAnsi" w:hAnsiTheme="minorHAnsi" w:cstheme="minorHAnsi"/>
                <w:b/>
                <w:bCs/>
              </w:rPr>
              <w:t xml:space="preserve">slobodnom </w:t>
            </w:r>
          </w:p>
          <w:p w14:paraId="41416479" w14:textId="3B849B4C"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prístupe k</w:t>
            </w:r>
            <w:r w:rsidR="004C1DD7">
              <w:rPr>
                <w:rFonts w:asciiTheme="minorHAnsi" w:hAnsiTheme="minorHAnsi" w:cstheme="minorHAnsi"/>
                <w:b/>
                <w:bCs/>
              </w:rPr>
              <w:t> </w:t>
            </w:r>
            <w:r w:rsidRPr="001052C2">
              <w:rPr>
                <w:rFonts w:asciiTheme="minorHAnsi" w:hAnsiTheme="minorHAnsi" w:cstheme="minorHAnsi"/>
                <w:b/>
                <w:bCs/>
              </w:rPr>
              <w:t>informáciám</w:t>
            </w:r>
          </w:p>
          <w:p w14:paraId="411EE59B" w14:textId="77777777" w:rsidR="00EE1A1E" w:rsidRDefault="00EE1A1E" w:rsidP="00EE1A1E">
            <w:pPr>
              <w:spacing w:after="0" w:line="240" w:lineRule="auto"/>
              <w:ind w:left="0" w:right="0" w:firstLine="0"/>
              <w:rPr>
                <w:rFonts w:asciiTheme="minorHAnsi" w:hAnsiTheme="minorHAnsi" w:cstheme="minorHAnsi"/>
                <w:b/>
                <w:bCs/>
              </w:rPr>
            </w:pPr>
          </w:p>
          <w:p w14:paraId="65780EA0" w14:textId="77777777" w:rsidR="00A259B8" w:rsidRPr="001052C2" w:rsidRDefault="00A259B8" w:rsidP="00EE1A1E">
            <w:pPr>
              <w:spacing w:after="0" w:line="240" w:lineRule="auto"/>
              <w:ind w:left="0" w:right="0" w:firstLine="0"/>
              <w:rPr>
                <w:rFonts w:asciiTheme="minorHAnsi" w:hAnsiTheme="minorHAnsi" w:cstheme="minorHAnsi"/>
                <w:b/>
                <w:bCs/>
              </w:rPr>
            </w:pPr>
          </w:p>
          <w:p w14:paraId="165F0B49" w14:textId="6946919E"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Zákon o</w:t>
            </w:r>
            <w:r w:rsidR="004C1DD7">
              <w:rPr>
                <w:rFonts w:asciiTheme="minorHAnsi" w:hAnsiTheme="minorHAnsi" w:cstheme="minorHAnsi"/>
                <w:b/>
                <w:bCs/>
              </w:rPr>
              <w:t> </w:t>
            </w:r>
            <w:r w:rsidRPr="001052C2">
              <w:rPr>
                <w:rFonts w:asciiTheme="minorHAnsi" w:hAnsiTheme="minorHAnsi" w:cstheme="minorHAnsi"/>
                <w:b/>
                <w:bCs/>
              </w:rPr>
              <w:t xml:space="preserve">verejnom </w:t>
            </w:r>
          </w:p>
          <w:p w14:paraId="23DC5322" w14:textId="3B7B103E"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 xml:space="preserve">obstarávaní </w:t>
            </w:r>
            <w:r w:rsidR="00B5252F">
              <w:rPr>
                <w:rFonts w:asciiTheme="minorHAnsi" w:hAnsiTheme="minorHAnsi" w:cstheme="minorHAnsi"/>
                <w:b/>
                <w:bCs/>
              </w:rPr>
              <w:t xml:space="preserve">/ </w:t>
            </w:r>
            <w:r w:rsidRPr="001052C2">
              <w:rPr>
                <w:rFonts w:asciiTheme="minorHAnsi" w:hAnsiTheme="minorHAnsi" w:cstheme="minorHAnsi"/>
                <w:b/>
                <w:bCs/>
              </w:rPr>
              <w:t>ZVO</w:t>
            </w:r>
          </w:p>
          <w:p w14:paraId="3313265C" w14:textId="77777777" w:rsidR="00672CE8" w:rsidRDefault="00672CE8" w:rsidP="00EE1A1E">
            <w:pPr>
              <w:spacing w:after="0" w:line="240" w:lineRule="auto"/>
              <w:ind w:left="0" w:right="0" w:firstLine="0"/>
              <w:rPr>
                <w:rFonts w:asciiTheme="minorHAnsi" w:hAnsiTheme="minorHAnsi" w:cstheme="minorHAnsi"/>
                <w:b/>
                <w:bCs/>
              </w:rPr>
            </w:pPr>
          </w:p>
          <w:p w14:paraId="0EAADB17" w14:textId="7B2AEAEB" w:rsidR="00EE1A1E" w:rsidRPr="001052C2" w:rsidRDefault="00EE1A1E" w:rsidP="00EE1A1E">
            <w:pPr>
              <w:spacing w:after="0" w:line="240" w:lineRule="auto"/>
              <w:ind w:left="0" w:right="0" w:firstLine="0"/>
              <w:rPr>
                <w:rFonts w:asciiTheme="minorHAnsi" w:hAnsiTheme="minorHAnsi" w:cstheme="minorHAnsi"/>
                <w:b/>
                <w:bCs/>
              </w:rPr>
            </w:pPr>
            <w:r w:rsidRPr="001052C2">
              <w:rPr>
                <w:rFonts w:asciiTheme="minorHAnsi" w:hAnsiTheme="minorHAnsi" w:cstheme="minorHAnsi"/>
                <w:b/>
                <w:bCs/>
              </w:rPr>
              <w:t>Zmluv</w:t>
            </w:r>
            <w:r w:rsidR="00672CE8">
              <w:rPr>
                <w:rFonts w:asciiTheme="minorHAnsi" w:hAnsiTheme="minorHAnsi" w:cstheme="minorHAnsi"/>
                <w:b/>
                <w:bCs/>
              </w:rPr>
              <w:t>y</w:t>
            </w:r>
            <w:r w:rsidRPr="001052C2">
              <w:rPr>
                <w:rFonts w:asciiTheme="minorHAnsi" w:hAnsiTheme="minorHAnsi" w:cstheme="minorHAnsi"/>
                <w:b/>
                <w:bCs/>
              </w:rPr>
              <w:t xml:space="preserve"> o dielo</w:t>
            </w:r>
          </w:p>
        </w:tc>
        <w:tc>
          <w:tcPr>
            <w:tcW w:w="6379" w:type="dxa"/>
            <w:vAlign w:val="bottom"/>
          </w:tcPr>
          <w:p w14:paraId="3C6B7EC4" w14:textId="0767B0CB"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je vyhláška č. </w:t>
            </w:r>
            <w:r w:rsidR="003F68B0">
              <w:rPr>
                <w:rFonts w:asciiTheme="minorHAnsi" w:hAnsiTheme="minorHAnsi" w:cstheme="minorHAnsi"/>
              </w:rPr>
              <w:t>401</w:t>
            </w:r>
            <w:r w:rsidRPr="001052C2">
              <w:rPr>
                <w:rFonts w:asciiTheme="minorHAnsi" w:hAnsiTheme="minorHAnsi" w:cstheme="minorHAnsi"/>
              </w:rPr>
              <w:t>/202</w:t>
            </w:r>
            <w:r w:rsidR="003F68B0">
              <w:rPr>
                <w:rFonts w:asciiTheme="minorHAnsi" w:hAnsiTheme="minorHAnsi" w:cstheme="minorHAnsi"/>
              </w:rPr>
              <w:t>3</w:t>
            </w:r>
            <w:r w:rsidRPr="001052C2">
              <w:rPr>
                <w:rFonts w:asciiTheme="minorHAnsi" w:hAnsiTheme="minorHAnsi" w:cstheme="minorHAnsi"/>
              </w:rPr>
              <w:t xml:space="preserve"> Z.</w:t>
            </w:r>
            <w:r w:rsidR="004C1DD7">
              <w:rPr>
                <w:rFonts w:asciiTheme="minorHAnsi" w:hAnsiTheme="minorHAnsi" w:cstheme="minorHAnsi"/>
              </w:rPr>
              <w:t xml:space="preserve"> </w:t>
            </w:r>
            <w:r w:rsidRPr="001052C2">
              <w:rPr>
                <w:rFonts w:asciiTheme="minorHAnsi" w:hAnsiTheme="minorHAnsi" w:cstheme="minorHAnsi"/>
              </w:rPr>
              <w:t xml:space="preserve">z. </w:t>
            </w:r>
            <w:r w:rsidR="00FB4DB9">
              <w:rPr>
                <w:rFonts w:asciiTheme="minorHAnsi" w:hAnsiTheme="minorHAnsi" w:cstheme="minorHAnsi"/>
              </w:rPr>
              <w:t>Ministers</w:t>
            </w:r>
            <w:r w:rsidR="007B1097">
              <w:rPr>
                <w:rFonts w:asciiTheme="minorHAnsi" w:hAnsiTheme="minorHAnsi" w:cstheme="minorHAnsi"/>
              </w:rPr>
              <w:t>tva investícií, regionálneho rozvoja a informatizácie Slovenskej republiky o riadení projektov a zmenových požiadaviek v</w:t>
            </w:r>
            <w:r w:rsidR="00FD7367">
              <w:rPr>
                <w:rFonts w:asciiTheme="minorHAnsi" w:hAnsiTheme="minorHAnsi" w:cstheme="minorHAnsi"/>
              </w:rPr>
              <w:t> </w:t>
            </w:r>
            <w:r w:rsidR="007B1097">
              <w:rPr>
                <w:rFonts w:asciiTheme="minorHAnsi" w:hAnsiTheme="minorHAnsi" w:cstheme="minorHAnsi"/>
              </w:rPr>
              <w:t>prevádzke</w:t>
            </w:r>
            <w:r w:rsidR="00FD7367">
              <w:rPr>
                <w:rFonts w:asciiTheme="minorHAnsi" w:hAnsiTheme="minorHAnsi" w:cstheme="minorHAnsi"/>
              </w:rPr>
              <w:t xml:space="preserve"> informačných technológií verejnej správy</w:t>
            </w:r>
            <w:r w:rsidR="00985C14">
              <w:rPr>
                <w:rFonts w:asciiTheme="minorHAnsi" w:hAnsiTheme="minorHAnsi" w:cstheme="minorHAnsi"/>
              </w:rPr>
              <w:t xml:space="preserve"> </w:t>
            </w:r>
            <w:r w:rsidR="00AE50E0">
              <w:rPr>
                <w:rFonts w:asciiTheme="minorHAnsi" w:hAnsiTheme="minorHAnsi" w:cstheme="minorHAnsi"/>
              </w:rPr>
              <w:t>v znení neskorších predpisov</w:t>
            </w:r>
            <w:r w:rsidR="00CC73D6">
              <w:rPr>
                <w:rFonts w:asciiTheme="minorHAnsi" w:hAnsiTheme="minorHAnsi" w:cstheme="minorHAnsi"/>
              </w:rPr>
              <w:t>.</w:t>
            </w:r>
          </w:p>
          <w:p w14:paraId="1E8FE998" w14:textId="77777777" w:rsidR="00EE1A1E" w:rsidRPr="001052C2" w:rsidRDefault="00EE1A1E" w:rsidP="00EE1A1E">
            <w:pPr>
              <w:spacing w:after="0" w:line="240" w:lineRule="auto"/>
              <w:ind w:left="0" w:right="0" w:firstLine="0"/>
              <w:rPr>
                <w:rFonts w:asciiTheme="minorHAnsi" w:hAnsiTheme="minorHAnsi" w:cstheme="minorHAnsi"/>
              </w:rPr>
            </w:pPr>
          </w:p>
          <w:p w14:paraId="0E393AFA" w14:textId="1C5F68E5" w:rsidR="00EE1A1E" w:rsidRPr="001052C2" w:rsidRDefault="00EE1A1E" w:rsidP="00EE1A1E">
            <w:pPr>
              <w:pStyle w:val="MLOdsek"/>
              <w:numPr>
                <w:ilvl w:val="0"/>
                <w:numId w:val="0"/>
              </w:numPr>
              <w:ind w:left="3"/>
            </w:pPr>
            <w:r w:rsidRPr="001052C2">
              <w:t>je vyhláška č. 78/2020 Z.</w:t>
            </w:r>
            <w:r w:rsidR="004C1DD7">
              <w:t xml:space="preserve"> </w:t>
            </w:r>
            <w:r w:rsidRPr="001052C2">
              <w:t xml:space="preserve">z. Úradu podpredsedu vlády SR pre investície a informatizáciu o štandardoch pre informačné technológie verejnej správy </w:t>
            </w:r>
            <w:r w:rsidR="00AE50E0">
              <w:t>v znení neskorších predpisov</w:t>
            </w:r>
            <w:r w:rsidR="00CC73D6">
              <w:t>.</w:t>
            </w:r>
          </w:p>
          <w:p w14:paraId="733949EE" w14:textId="55C54E65" w:rsidR="00875DC1" w:rsidRPr="001052C2" w:rsidRDefault="00EE1A1E" w:rsidP="00875DC1">
            <w:pPr>
              <w:pStyle w:val="MLOdsek"/>
              <w:numPr>
                <w:ilvl w:val="0"/>
                <w:numId w:val="0"/>
              </w:numPr>
              <w:ind w:left="3"/>
            </w:pPr>
            <w:r w:rsidRPr="001052C2">
              <w:t xml:space="preserve">je vyhláška Úradu podpredsedu vlády SR pre investície a informatizáciu ktorou sa ustanovuje spôsob kategorizácie a obsah bezpečnostných opatrení informačných technológií verejnej správy </w:t>
            </w:r>
            <w:r w:rsidR="00CC73D6">
              <w:t>v znení neskorších predpisov.</w:t>
            </w:r>
          </w:p>
          <w:p w14:paraId="25A9A21B" w14:textId="0D5D5827" w:rsidR="00EE1A1E" w:rsidRPr="001052C2" w:rsidRDefault="00EE1A1E" w:rsidP="00EE1A1E">
            <w:pPr>
              <w:pStyle w:val="MLOdsek"/>
              <w:numPr>
                <w:ilvl w:val="0"/>
                <w:numId w:val="0"/>
              </w:numPr>
              <w:ind w:left="3"/>
            </w:pPr>
            <w:r w:rsidRPr="001052C2">
              <w:t xml:space="preserve">je zákon č. 69/2018 Z. z. o kybernetickej bezpečnosti a o zmene a doplnení niektorých zákonov </w:t>
            </w:r>
            <w:r w:rsidR="00D26D76">
              <w:t>v znení neskorších predpisov</w:t>
            </w:r>
            <w:r w:rsidRPr="001052C2">
              <w:t>.</w:t>
            </w:r>
          </w:p>
          <w:p w14:paraId="7B5268DF" w14:textId="4421C774"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je zákon č. 95/2019 Z. z. o informačných technológiách vo verejnej správe a o zmene a doplnení niektorých zákonov v</w:t>
            </w:r>
            <w:r w:rsidR="00D26D76">
              <w:rPr>
                <w:rFonts w:asciiTheme="minorHAnsi" w:hAnsiTheme="minorHAnsi" w:cstheme="minorHAnsi"/>
              </w:rPr>
              <w:t> znení neskorších predpisov</w:t>
            </w:r>
            <w:r w:rsidRPr="001052C2">
              <w:rPr>
                <w:rFonts w:asciiTheme="minorHAnsi" w:hAnsiTheme="minorHAnsi" w:cstheme="minorHAnsi"/>
              </w:rPr>
              <w:t>.</w:t>
            </w:r>
          </w:p>
          <w:p w14:paraId="4704CCB9" w14:textId="77777777" w:rsidR="00EE1A1E" w:rsidRDefault="00EE1A1E" w:rsidP="00EE1A1E">
            <w:pPr>
              <w:spacing w:after="0" w:line="240" w:lineRule="auto"/>
              <w:ind w:left="0" w:right="0" w:firstLine="0"/>
              <w:rPr>
                <w:rFonts w:asciiTheme="minorHAnsi" w:hAnsiTheme="minorHAnsi" w:cstheme="minorHAnsi"/>
              </w:rPr>
            </w:pPr>
          </w:p>
          <w:p w14:paraId="0CE3BF5A" w14:textId="77777777" w:rsidR="005E5846" w:rsidRDefault="005E5846" w:rsidP="00EE1A1E">
            <w:pPr>
              <w:spacing w:after="0" w:line="240" w:lineRule="auto"/>
              <w:ind w:left="0" w:right="0" w:firstLine="0"/>
              <w:rPr>
                <w:rFonts w:asciiTheme="minorHAnsi" w:hAnsiTheme="minorHAnsi" w:cstheme="minorHAnsi"/>
              </w:rPr>
            </w:pPr>
          </w:p>
          <w:p w14:paraId="5BE60293" w14:textId="1BC2D6E5" w:rsidR="00EE1A1E" w:rsidRPr="001052C2" w:rsidRDefault="00EE1A1E" w:rsidP="00EE1A1E">
            <w:pPr>
              <w:widowControl w:val="0"/>
              <w:spacing w:after="0" w:line="24" w:lineRule="atLeast"/>
              <w:ind w:left="0" w:right="0" w:firstLine="0"/>
              <w:rPr>
                <w:rFonts w:asciiTheme="minorHAnsi" w:hAnsiTheme="minorHAnsi" w:cstheme="minorHAnsi"/>
                <w:b/>
                <w:i/>
              </w:rPr>
            </w:pPr>
            <w:r w:rsidRPr="001052C2">
              <w:rPr>
                <w:rFonts w:asciiTheme="minorHAnsi" w:hAnsiTheme="minorHAnsi" w:cstheme="minorHAnsi"/>
              </w:rPr>
              <w:t>je zákon č. 82/2005 Z. z. o nelegálnej práci a nelegálnom zamestnávaní a o zmene a doplnení niektorých zákonov v</w:t>
            </w:r>
            <w:r w:rsidR="00BC0E5D">
              <w:rPr>
                <w:rFonts w:asciiTheme="minorHAnsi" w:hAnsiTheme="minorHAnsi" w:cstheme="minorHAnsi"/>
              </w:rPr>
              <w:t> znení neskorších p</w:t>
            </w:r>
            <w:r w:rsidR="00390983">
              <w:rPr>
                <w:rFonts w:asciiTheme="minorHAnsi" w:hAnsiTheme="minorHAnsi" w:cstheme="minorHAnsi"/>
              </w:rPr>
              <w:t>r</w:t>
            </w:r>
            <w:r w:rsidR="00BC0E5D">
              <w:rPr>
                <w:rFonts w:asciiTheme="minorHAnsi" w:hAnsiTheme="minorHAnsi" w:cstheme="minorHAnsi"/>
              </w:rPr>
              <w:t>edpisov</w:t>
            </w:r>
            <w:r w:rsidRPr="001052C2">
              <w:rPr>
                <w:rFonts w:asciiTheme="minorHAnsi" w:hAnsiTheme="minorHAnsi" w:cstheme="minorHAnsi"/>
              </w:rPr>
              <w:t>.</w:t>
            </w:r>
          </w:p>
          <w:p w14:paraId="614998C4" w14:textId="77777777" w:rsidR="0023303B" w:rsidRDefault="0023303B" w:rsidP="00EE1A1E">
            <w:pPr>
              <w:spacing w:after="0" w:line="240" w:lineRule="auto"/>
              <w:ind w:left="0" w:right="0" w:firstLine="0"/>
              <w:rPr>
                <w:rFonts w:asciiTheme="minorHAnsi" w:hAnsiTheme="minorHAnsi" w:cstheme="minorHAnsi"/>
              </w:rPr>
            </w:pPr>
          </w:p>
          <w:p w14:paraId="35374D9F" w14:textId="5FDDBECB"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je zákon č. 315/2016 Z. z. o registri partnerov verejného sektora a o zmene a doplnení niektorých zákonov v </w:t>
            </w:r>
            <w:r w:rsidR="00390983">
              <w:rPr>
                <w:rFonts w:asciiTheme="minorHAnsi" w:hAnsiTheme="minorHAnsi" w:cstheme="minorHAnsi"/>
              </w:rPr>
              <w:t>znení neskorších predpisov</w:t>
            </w:r>
            <w:r w:rsidRPr="001052C2">
              <w:rPr>
                <w:rFonts w:asciiTheme="minorHAnsi" w:hAnsiTheme="minorHAnsi" w:cstheme="minorHAnsi"/>
              </w:rPr>
              <w:t>.</w:t>
            </w:r>
          </w:p>
          <w:p w14:paraId="7B9B6926" w14:textId="77777777" w:rsidR="0023303B" w:rsidRDefault="0023303B" w:rsidP="00EE1A1E">
            <w:pPr>
              <w:spacing w:after="0" w:line="240" w:lineRule="auto"/>
              <w:ind w:left="0" w:right="0" w:firstLine="0"/>
              <w:rPr>
                <w:rFonts w:asciiTheme="minorHAnsi" w:hAnsiTheme="minorHAnsi" w:cstheme="minorHAnsi"/>
              </w:rPr>
            </w:pPr>
          </w:p>
          <w:p w14:paraId="1FAEB338" w14:textId="4D2AFDD3"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je zákon č. 211/2000 Z. z. o slobodnom prístupe k informáciám a o zmene a doplnení niektorých zákonov (zákon o slobode informácií) </w:t>
            </w:r>
            <w:r w:rsidR="00390983" w:rsidRPr="001052C2">
              <w:rPr>
                <w:rFonts w:asciiTheme="minorHAnsi" w:hAnsiTheme="minorHAnsi" w:cstheme="minorHAnsi"/>
              </w:rPr>
              <w:t>v</w:t>
            </w:r>
            <w:r w:rsidR="00390983">
              <w:rPr>
                <w:rFonts w:asciiTheme="minorHAnsi" w:hAnsiTheme="minorHAnsi" w:cstheme="minorHAnsi"/>
              </w:rPr>
              <w:t> znení neskorších predpisov.</w:t>
            </w:r>
          </w:p>
          <w:p w14:paraId="64C339EC" w14:textId="77777777" w:rsidR="00EE1A1E" w:rsidRPr="001052C2" w:rsidRDefault="00EE1A1E" w:rsidP="00EE1A1E">
            <w:pPr>
              <w:spacing w:after="0" w:line="240" w:lineRule="auto"/>
              <w:ind w:left="0" w:right="0" w:firstLine="0"/>
              <w:rPr>
                <w:rFonts w:asciiTheme="minorHAnsi" w:hAnsiTheme="minorHAnsi" w:cstheme="minorHAnsi"/>
              </w:rPr>
            </w:pPr>
          </w:p>
          <w:p w14:paraId="62973B6A" w14:textId="3042C407" w:rsidR="00EE1A1E" w:rsidRPr="001052C2" w:rsidRDefault="00EE1A1E" w:rsidP="00EE1A1E">
            <w:pPr>
              <w:spacing w:after="0" w:line="240" w:lineRule="auto"/>
              <w:ind w:left="0" w:right="0" w:firstLine="0"/>
              <w:rPr>
                <w:rFonts w:asciiTheme="minorHAnsi" w:hAnsiTheme="minorHAnsi" w:cstheme="minorHAnsi"/>
              </w:rPr>
            </w:pPr>
            <w:r w:rsidRPr="001052C2">
              <w:rPr>
                <w:rFonts w:asciiTheme="minorHAnsi" w:hAnsiTheme="minorHAnsi" w:cstheme="minorHAnsi"/>
              </w:rPr>
              <w:t>je zákon č. 343/2015 Z. z. o verejnom obstarávaní a o zmene a doplnení niektorých zákonov v </w:t>
            </w:r>
            <w:r w:rsidR="00390983">
              <w:rPr>
                <w:rFonts w:asciiTheme="minorHAnsi" w:hAnsiTheme="minorHAnsi" w:cstheme="minorHAnsi"/>
              </w:rPr>
              <w:t>znení neskorších predpisov</w:t>
            </w:r>
            <w:r w:rsidRPr="001052C2">
              <w:rPr>
                <w:rFonts w:asciiTheme="minorHAnsi" w:hAnsiTheme="minorHAnsi" w:cstheme="minorHAnsi"/>
              </w:rPr>
              <w:t>.</w:t>
            </w:r>
          </w:p>
          <w:p w14:paraId="730A43AF" w14:textId="5E277720" w:rsidR="00672CE8" w:rsidRDefault="00672CE8" w:rsidP="0076129C">
            <w:pPr>
              <w:spacing w:after="0" w:line="240" w:lineRule="auto"/>
              <w:ind w:left="0" w:right="0" w:firstLine="0"/>
              <w:rPr>
                <w:rFonts w:asciiTheme="minorHAnsi" w:hAnsiTheme="minorHAnsi" w:cstheme="minorHAnsi"/>
              </w:rPr>
            </w:pPr>
          </w:p>
          <w:p w14:paraId="50F48E7B" w14:textId="09CF5EBE" w:rsidR="00F2573E" w:rsidRPr="00CE5D14" w:rsidRDefault="00B26A6D" w:rsidP="00A22F35">
            <w:pPr>
              <w:pStyle w:val="Odsekzoznamu"/>
              <w:spacing w:after="0" w:line="240" w:lineRule="auto"/>
              <w:ind w:left="0" w:right="0" w:firstLine="0"/>
              <w:rPr>
                <w:rFonts w:asciiTheme="minorHAnsi" w:hAnsiTheme="minorHAnsi" w:cstheme="minorHAnsi"/>
              </w:rPr>
            </w:pPr>
            <w:r>
              <w:rPr>
                <w:rFonts w:asciiTheme="minorHAnsi" w:hAnsiTheme="minorHAnsi" w:cstheme="minorHAnsi"/>
              </w:rPr>
              <w:t>s</w:t>
            </w:r>
            <w:r w:rsidR="00F2573E">
              <w:rPr>
                <w:rFonts w:asciiTheme="minorHAnsi" w:hAnsiTheme="minorHAnsi" w:cstheme="minorHAnsi"/>
              </w:rPr>
              <w:t>ú spoločné ozn</w:t>
            </w:r>
            <w:r>
              <w:rPr>
                <w:rFonts w:asciiTheme="minorHAnsi" w:hAnsiTheme="minorHAnsi" w:cstheme="minorHAnsi"/>
              </w:rPr>
              <w:t>a</w:t>
            </w:r>
            <w:r w:rsidR="00F2573E">
              <w:rPr>
                <w:rFonts w:asciiTheme="minorHAnsi" w:hAnsiTheme="minorHAnsi" w:cstheme="minorHAnsi"/>
              </w:rPr>
              <w:t xml:space="preserve">čované nasledovné </w:t>
            </w:r>
            <w:r>
              <w:rPr>
                <w:rFonts w:asciiTheme="minorHAnsi" w:hAnsiTheme="minorHAnsi" w:cstheme="minorHAnsi"/>
              </w:rPr>
              <w:t>zmluvy</w:t>
            </w:r>
            <w:r w:rsidR="005C183B">
              <w:rPr>
                <w:rFonts w:asciiTheme="minorHAnsi" w:hAnsiTheme="minorHAnsi" w:cstheme="minorHAnsi"/>
              </w:rPr>
              <w:t xml:space="preserve"> o dielo</w:t>
            </w:r>
            <w:r>
              <w:rPr>
                <w:rFonts w:asciiTheme="minorHAnsi" w:hAnsiTheme="minorHAnsi" w:cstheme="minorHAnsi"/>
              </w:rPr>
              <w:t>:</w:t>
            </w:r>
            <w:r w:rsidR="006B45DB">
              <w:rPr>
                <w:rFonts w:asciiTheme="minorHAnsi" w:hAnsiTheme="minorHAnsi" w:cstheme="minorHAnsi"/>
              </w:rPr>
              <w:t xml:space="preserve"> (i) </w:t>
            </w:r>
            <w:r w:rsidR="00672CE8" w:rsidRPr="00CE5D14">
              <w:rPr>
                <w:rFonts w:asciiTheme="minorHAnsi" w:hAnsiTheme="minorHAnsi" w:cstheme="minorHAnsi"/>
              </w:rPr>
              <w:t>Zmluv</w:t>
            </w:r>
            <w:r w:rsidR="00D14513" w:rsidRPr="00CE5D14">
              <w:rPr>
                <w:rFonts w:asciiTheme="minorHAnsi" w:hAnsiTheme="minorHAnsi" w:cstheme="minorHAnsi"/>
              </w:rPr>
              <w:t>a</w:t>
            </w:r>
            <w:r w:rsidR="00672CE8" w:rsidRPr="00CE5D14">
              <w:rPr>
                <w:rFonts w:asciiTheme="minorHAnsi" w:hAnsiTheme="minorHAnsi" w:cstheme="minorHAnsi"/>
              </w:rPr>
              <w:t xml:space="preserve"> o dielo na dodávku Rezortného informačného systému pre oblasť Regionálneho školstva, pozostávajúceho z Registra škôl, školských zariadení a zriaďovateľov, Registra študijných a učebných odborov, odborných zameraní, štátnych vzdelávacích programov, školských vzdelávacích programov, výchovných štandardov, výchovných programov </w:t>
            </w:r>
            <w:r w:rsidR="00C6721C">
              <w:rPr>
                <w:rFonts w:asciiTheme="minorHAnsi" w:hAnsiTheme="minorHAnsi" w:cstheme="minorHAnsi"/>
              </w:rPr>
              <w:t>š</w:t>
            </w:r>
            <w:r w:rsidR="00672CE8" w:rsidRPr="00CE5D14">
              <w:rPr>
                <w:rFonts w:asciiTheme="minorHAnsi" w:hAnsiTheme="minorHAnsi" w:cstheme="minorHAnsi"/>
              </w:rPr>
              <w:t xml:space="preserve">kolských zariadení a vyučovacích predmetov, Registra pedagogických a </w:t>
            </w:r>
            <w:r w:rsidR="00672CE8" w:rsidRPr="00CE5D14">
              <w:rPr>
                <w:rFonts w:asciiTheme="minorHAnsi" w:hAnsiTheme="minorHAnsi" w:cstheme="minorHAnsi"/>
              </w:rPr>
              <w:lastRenderedPageBreak/>
              <w:t>nepedagogických zamestnancov, Registra detí, žiakov, poslucháčov a súvisiacich agend</w:t>
            </w:r>
            <w:r w:rsidR="00C6721C">
              <w:rPr>
                <w:rFonts w:asciiTheme="minorHAnsi" w:hAnsiTheme="minorHAnsi" w:cstheme="minorHAnsi"/>
              </w:rPr>
              <w:t>, zverejnená v Centrálnom registri zmlúv pod</w:t>
            </w:r>
            <w:r w:rsidR="00672CE8" w:rsidRPr="00CE5D14">
              <w:rPr>
                <w:rFonts w:asciiTheme="minorHAnsi" w:hAnsiTheme="minorHAnsi" w:cstheme="minorHAnsi"/>
              </w:rPr>
              <w:t xml:space="preserve"> č. 71/2009 v znení neskorších dodatkov</w:t>
            </w:r>
            <w:r w:rsidR="00F2573E" w:rsidRPr="00CE5D14">
              <w:rPr>
                <w:rFonts w:asciiTheme="minorHAnsi" w:hAnsiTheme="minorHAnsi" w:cstheme="minorHAnsi"/>
              </w:rPr>
              <w:t>;</w:t>
            </w:r>
            <w:r w:rsidR="006B45DB">
              <w:rPr>
                <w:rFonts w:asciiTheme="minorHAnsi" w:hAnsiTheme="minorHAnsi" w:cstheme="minorHAnsi"/>
              </w:rPr>
              <w:t xml:space="preserve"> (ii) </w:t>
            </w:r>
            <w:r w:rsidR="00F2573E" w:rsidRPr="00CE5D14">
              <w:rPr>
                <w:rFonts w:asciiTheme="minorHAnsi" w:hAnsiTheme="minorHAnsi" w:cstheme="minorHAnsi"/>
              </w:rPr>
              <w:t>Zmluva o dodávke, podpore a rozvoji informačného systému elektronické služby regionálneho a vysokého školstva</w:t>
            </w:r>
            <w:r w:rsidR="00C6721C">
              <w:rPr>
                <w:rFonts w:asciiTheme="minorHAnsi" w:hAnsiTheme="minorHAnsi" w:cstheme="minorHAnsi"/>
              </w:rPr>
              <w:t>, zverejnená v Centrálnom registri zmlúv</w:t>
            </w:r>
            <w:r w:rsidR="004013AB">
              <w:rPr>
                <w:rFonts w:asciiTheme="minorHAnsi" w:hAnsiTheme="minorHAnsi" w:cstheme="minorHAnsi"/>
              </w:rPr>
              <w:t xml:space="preserve"> pod</w:t>
            </w:r>
            <w:r w:rsidR="00F2573E" w:rsidRPr="00CE5D14">
              <w:rPr>
                <w:rFonts w:asciiTheme="minorHAnsi" w:hAnsiTheme="minorHAnsi" w:cstheme="minorHAnsi"/>
              </w:rPr>
              <w:t xml:space="preserve"> č. 0912/2022 v znení neskorších dodatkov</w:t>
            </w:r>
            <w:r w:rsidRPr="00CE5D14">
              <w:rPr>
                <w:rFonts w:asciiTheme="minorHAnsi" w:hAnsiTheme="minorHAnsi" w:cstheme="minorHAnsi"/>
              </w:rPr>
              <w:t>;</w:t>
            </w:r>
            <w:r w:rsidR="00C6721C">
              <w:rPr>
                <w:rFonts w:asciiTheme="minorHAnsi" w:hAnsiTheme="minorHAnsi" w:cstheme="minorHAnsi"/>
              </w:rPr>
              <w:t xml:space="preserve"> (iii) </w:t>
            </w:r>
            <w:r w:rsidR="00F2573E" w:rsidRPr="00CE5D14">
              <w:rPr>
                <w:rFonts w:asciiTheme="minorHAnsi" w:hAnsiTheme="minorHAnsi" w:cstheme="minorHAnsi"/>
              </w:rPr>
              <w:t>Zmluva o dodávke, podpore a rozvoji informačného systému pôžičky z</w:t>
            </w:r>
            <w:r w:rsidR="004013AB">
              <w:rPr>
                <w:rFonts w:asciiTheme="minorHAnsi" w:hAnsiTheme="minorHAnsi" w:cstheme="minorHAnsi"/>
              </w:rPr>
              <w:t> </w:t>
            </w:r>
            <w:r w:rsidR="00F2573E" w:rsidRPr="00CE5D14">
              <w:rPr>
                <w:rFonts w:asciiTheme="minorHAnsi" w:hAnsiTheme="minorHAnsi" w:cstheme="minorHAnsi"/>
              </w:rPr>
              <w:t>FNPV</w:t>
            </w:r>
            <w:r w:rsidR="004013AB">
              <w:rPr>
                <w:rFonts w:asciiTheme="minorHAnsi" w:hAnsiTheme="minorHAnsi" w:cstheme="minorHAnsi"/>
              </w:rPr>
              <w:t>, zverejnená v Centrálnom registri zmlúv pod</w:t>
            </w:r>
            <w:r w:rsidR="00F2573E" w:rsidRPr="00CE5D14">
              <w:rPr>
                <w:rFonts w:asciiTheme="minorHAnsi" w:hAnsiTheme="minorHAnsi" w:cstheme="minorHAnsi"/>
              </w:rPr>
              <w:t xml:space="preserve"> č. 0911/2022 v znení neskorších dodatkov.</w:t>
            </w:r>
          </w:p>
          <w:p w14:paraId="282E0ACD" w14:textId="06572B45" w:rsidR="00C60907" w:rsidRPr="001052C2" w:rsidRDefault="00EE1A1E" w:rsidP="00CE5D14">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  </w:t>
            </w:r>
          </w:p>
        </w:tc>
      </w:tr>
    </w:tbl>
    <w:p w14:paraId="3D8F18EE" w14:textId="26B66A21" w:rsidR="006C0778" w:rsidRPr="001052C2" w:rsidRDefault="00033EEC" w:rsidP="00604713">
      <w:pPr>
        <w:spacing w:after="0" w:line="240" w:lineRule="auto"/>
        <w:ind w:left="0" w:right="0" w:firstLine="0"/>
        <w:jc w:val="center"/>
        <w:rPr>
          <w:rFonts w:asciiTheme="minorHAnsi" w:hAnsiTheme="minorHAnsi" w:cstheme="minorHAnsi"/>
          <w:b/>
          <w:bCs/>
          <w:caps/>
        </w:rPr>
      </w:pPr>
      <w:r>
        <w:rPr>
          <w:rFonts w:asciiTheme="minorHAnsi" w:hAnsiTheme="minorHAnsi" w:cstheme="minorHAnsi"/>
          <w:b/>
          <w:bCs/>
          <w:caps/>
        </w:rPr>
        <w:lastRenderedPageBreak/>
        <w:t xml:space="preserve">ČL. </w:t>
      </w:r>
      <w:r w:rsidR="006C0778" w:rsidRPr="001052C2">
        <w:rPr>
          <w:rFonts w:asciiTheme="minorHAnsi" w:hAnsiTheme="minorHAnsi" w:cstheme="minorHAnsi"/>
          <w:b/>
          <w:bCs/>
          <w:caps/>
        </w:rPr>
        <w:t>I</w:t>
      </w:r>
      <w:r w:rsidR="0004489B" w:rsidRPr="001052C2">
        <w:rPr>
          <w:rFonts w:asciiTheme="minorHAnsi" w:hAnsiTheme="minorHAnsi" w:cstheme="minorHAnsi"/>
          <w:b/>
          <w:bCs/>
          <w:caps/>
        </w:rPr>
        <w:t>V</w:t>
      </w:r>
      <w:r w:rsidR="006C0778" w:rsidRPr="001052C2">
        <w:rPr>
          <w:rFonts w:asciiTheme="minorHAnsi" w:hAnsiTheme="minorHAnsi" w:cstheme="minorHAnsi"/>
          <w:b/>
          <w:bCs/>
          <w:caps/>
        </w:rPr>
        <w:t>.</w:t>
      </w:r>
    </w:p>
    <w:p w14:paraId="4A391A13" w14:textId="72E3E0E6" w:rsidR="00360A59" w:rsidRPr="001052C2" w:rsidRDefault="006C0778" w:rsidP="006C0778">
      <w:pPr>
        <w:spacing w:after="0" w:line="240" w:lineRule="auto"/>
        <w:ind w:left="0" w:right="0" w:firstLine="0"/>
        <w:jc w:val="center"/>
        <w:rPr>
          <w:rFonts w:asciiTheme="minorHAnsi" w:hAnsiTheme="minorHAnsi" w:cstheme="minorHAnsi"/>
          <w:b/>
          <w:bCs/>
          <w:caps/>
        </w:rPr>
      </w:pPr>
      <w:r w:rsidRPr="001052C2">
        <w:rPr>
          <w:rFonts w:asciiTheme="minorHAnsi" w:hAnsiTheme="minorHAnsi" w:cstheme="minorHAnsi"/>
          <w:b/>
          <w:bCs/>
          <w:caps/>
        </w:rPr>
        <w:t xml:space="preserve">predmet </w:t>
      </w:r>
      <w:r w:rsidR="00DD180D" w:rsidRPr="001052C2">
        <w:rPr>
          <w:rFonts w:asciiTheme="minorHAnsi" w:hAnsiTheme="minorHAnsi" w:cstheme="minorHAnsi"/>
          <w:b/>
          <w:bCs/>
          <w:caps/>
          <w:color w:val="000000" w:themeColor="text1"/>
        </w:rPr>
        <w:t xml:space="preserve">a ÚČEL </w:t>
      </w:r>
      <w:r w:rsidR="00AF3A23" w:rsidRPr="001052C2">
        <w:rPr>
          <w:rFonts w:asciiTheme="minorHAnsi" w:hAnsiTheme="minorHAnsi" w:cstheme="minorHAnsi"/>
          <w:b/>
          <w:bCs/>
          <w:caps/>
          <w:color w:val="000000" w:themeColor="text1"/>
        </w:rPr>
        <w:t xml:space="preserve">servisnej </w:t>
      </w:r>
      <w:r w:rsidRPr="001052C2">
        <w:rPr>
          <w:rFonts w:asciiTheme="minorHAnsi" w:hAnsiTheme="minorHAnsi" w:cstheme="minorHAnsi"/>
          <w:b/>
          <w:bCs/>
          <w:caps/>
        </w:rPr>
        <w:t>zmluvy</w:t>
      </w:r>
    </w:p>
    <w:p w14:paraId="1940345F" w14:textId="77777777" w:rsidR="006C0778" w:rsidRPr="001052C2" w:rsidRDefault="006C0778" w:rsidP="00360A59">
      <w:pPr>
        <w:spacing w:after="0" w:line="240" w:lineRule="auto"/>
        <w:ind w:left="567" w:right="45" w:firstLine="0"/>
        <w:rPr>
          <w:rFonts w:asciiTheme="minorHAnsi" w:hAnsiTheme="minorHAnsi" w:cstheme="minorHAnsi"/>
        </w:rPr>
      </w:pPr>
    </w:p>
    <w:p w14:paraId="2CCFC140" w14:textId="2127C266" w:rsidR="00273606" w:rsidRPr="00CE5D14" w:rsidRDefault="0052207D" w:rsidP="00CE5D14">
      <w:pPr>
        <w:pStyle w:val="Odsekzoznamu"/>
        <w:widowControl w:val="0"/>
        <w:numPr>
          <w:ilvl w:val="1"/>
          <w:numId w:val="58"/>
        </w:numPr>
        <w:spacing w:after="0" w:line="240" w:lineRule="auto"/>
        <w:ind w:left="567" w:right="0" w:hanging="567"/>
        <w:outlineLvl w:val="2"/>
        <w:rPr>
          <w:rFonts w:asciiTheme="minorHAnsi" w:hAnsiTheme="minorHAnsi" w:cstheme="minorHAnsi"/>
        </w:rPr>
      </w:pPr>
      <w:r w:rsidRPr="00CE5D14">
        <w:rPr>
          <w:rFonts w:asciiTheme="minorHAnsi" w:hAnsiTheme="minorHAnsi" w:cstheme="minorHAnsi"/>
        </w:rPr>
        <w:t xml:space="preserve">Poskytovateľ sa zaväzuje </w:t>
      </w:r>
      <w:r w:rsidR="000D4403" w:rsidRPr="00CE5D14">
        <w:rPr>
          <w:rFonts w:asciiTheme="minorHAnsi" w:hAnsiTheme="minorHAnsi" w:cstheme="minorHAnsi"/>
        </w:rPr>
        <w:t>poskytovať Objednávateľovi Služby</w:t>
      </w:r>
      <w:r w:rsidRPr="00CE5D14">
        <w:rPr>
          <w:rFonts w:asciiTheme="minorHAnsi" w:hAnsiTheme="minorHAnsi" w:cstheme="minorHAnsi"/>
        </w:rPr>
        <w:t xml:space="preserve"> </w:t>
      </w:r>
      <w:r w:rsidR="000D4403" w:rsidRPr="00CE5D14">
        <w:rPr>
          <w:rFonts w:asciiTheme="minorHAnsi" w:hAnsiTheme="minorHAnsi" w:cstheme="minorHAnsi"/>
        </w:rPr>
        <w:t>riadne a</w:t>
      </w:r>
      <w:r w:rsidR="00624013" w:rsidRPr="00CE5D14">
        <w:rPr>
          <w:rFonts w:asciiTheme="minorHAnsi" w:hAnsiTheme="minorHAnsi" w:cstheme="minorHAnsi"/>
        </w:rPr>
        <w:t xml:space="preserve"> </w:t>
      </w:r>
      <w:r w:rsidR="000D4403" w:rsidRPr="00CE5D14">
        <w:rPr>
          <w:rFonts w:asciiTheme="minorHAnsi" w:hAnsiTheme="minorHAnsi" w:cstheme="minorHAnsi"/>
        </w:rPr>
        <w:t xml:space="preserve">včas </w:t>
      </w:r>
      <w:r w:rsidR="00F1037C" w:rsidRPr="00CE5D14">
        <w:rPr>
          <w:rFonts w:asciiTheme="minorHAnsi" w:hAnsiTheme="minorHAnsi" w:cstheme="minorHAnsi"/>
        </w:rPr>
        <w:t xml:space="preserve">v rozsahu a za podmienok </w:t>
      </w:r>
      <w:r w:rsidR="000D4403" w:rsidRPr="00CE5D14">
        <w:rPr>
          <w:rFonts w:asciiTheme="minorHAnsi" w:hAnsiTheme="minorHAnsi" w:cstheme="minorHAnsi"/>
        </w:rPr>
        <w:t>podľa tejto Z</w:t>
      </w:r>
      <w:r w:rsidRPr="00CE5D14">
        <w:rPr>
          <w:rFonts w:asciiTheme="minorHAnsi" w:hAnsiTheme="minorHAnsi" w:cstheme="minorHAnsi"/>
        </w:rPr>
        <w:t>mluv</w:t>
      </w:r>
      <w:r w:rsidR="000D4403" w:rsidRPr="00CE5D14">
        <w:rPr>
          <w:rFonts w:asciiTheme="minorHAnsi" w:hAnsiTheme="minorHAnsi" w:cstheme="minorHAnsi"/>
        </w:rPr>
        <w:t>y</w:t>
      </w:r>
      <w:r w:rsidR="009814C5" w:rsidRPr="00CE5D14">
        <w:rPr>
          <w:rFonts w:asciiTheme="minorHAnsi" w:hAnsiTheme="minorHAnsi" w:cstheme="minorHAnsi"/>
        </w:rPr>
        <w:t xml:space="preserve">; ide o </w:t>
      </w:r>
      <w:r w:rsidR="000D4403" w:rsidRPr="00CE5D14">
        <w:rPr>
          <w:rFonts w:asciiTheme="minorHAnsi" w:hAnsiTheme="minorHAnsi" w:cstheme="minorHAnsi"/>
        </w:rPr>
        <w:t>nasledovný rozsah Služieb</w:t>
      </w:r>
      <w:r w:rsidR="006C2BF9" w:rsidRPr="00CE5D14">
        <w:rPr>
          <w:rFonts w:asciiTheme="minorHAnsi" w:hAnsiTheme="minorHAnsi" w:cstheme="minorHAnsi"/>
        </w:rPr>
        <w:t xml:space="preserve"> podporného charakteru pre zabezpečenie</w:t>
      </w:r>
      <w:r w:rsidR="00E556B2">
        <w:rPr>
          <w:rFonts w:asciiTheme="minorHAnsi" w:hAnsiTheme="minorHAnsi" w:cstheme="minorHAnsi"/>
        </w:rPr>
        <w:t>:</w:t>
      </w:r>
    </w:p>
    <w:p w14:paraId="3F0DF92D" w14:textId="578D78CF" w:rsidR="007C56AA" w:rsidRPr="00CE5D14" w:rsidRDefault="0052207D" w:rsidP="00CE5D14">
      <w:pPr>
        <w:pStyle w:val="Odsekzoznamu"/>
        <w:widowControl w:val="0"/>
        <w:numPr>
          <w:ilvl w:val="2"/>
          <w:numId w:val="58"/>
        </w:numPr>
        <w:spacing w:after="0" w:line="240" w:lineRule="auto"/>
        <w:ind w:right="45"/>
        <w:rPr>
          <w:rFonts w:asciiTheme="minorHAnsi" w:hAnsiTheme="minorHAnsi" w:cstheme="minorHAnsi"/>
        </w:rPr>
      </w:pPr>
      <w:r w:rsidRPr="00CE5D14">
        <w:rPr>
          <w:rFonts w:asciiTheme="minorHAnsi" w:hAnsiTheme="minorHAnsi" w:cstheme="minorHAnsi"/>
          <w:b/>
        </w:rPr>
        <w:t>Zabezpečovanie bežnej servisnej podpory</w:t>
      </w:r>
      <w:r w:rsidRPr="00CE5D14">
        <w:rPr>
          <w:rFonts w:asciiTheme="minorHAnsi" w:hAnsiTheme="minorHAnsi" w:cstheme="minorHAnsi"/>
        </w:rPr>
        <w:t xml:space="preserve"> </w:t>
      </w:r>
      <w:r w:rsidR="00B41651" w:rsidRPr="00CE5D14">
        <w:rPr>
          <w:rFonts w:asciiTheme="minorHAnsi" w:hAnsiTheme="minorHAnsi" w:cstheme="minorHAnsi"/>
          <w:b/>
        </w:rPr>
        <w:t xml:space="preserve">IS </w:t>
      </w:r>
      <w:r w:rsidR="00C82B9A" w:rsidRPr="00CE5D14">
        <w:rPr>
          <w:rFonts w:asciiTheme="minorHAnsi" w:hAnsiTheme="minorHAnsi" w:cstheme="minorHAnsi"/>
          <w:b/>
        </w:rPr>
        <w:t>RIS</w:t>
      </w:r>
      <w:r w:rsidR="00C82B9A" w:rsidRPr="00CE5D14">
        <w:rPr>
          <w:rFonts w:asciiTheme="minorHAnsi" w:hAnsiTheme="minorHAnsi" w:cstheme="minorHAnsi"/>
        </w:rPr>
        <w:t xml:space="preserve"> </w:t>
      </w:r>
      <w:r w:rsidR="006C2BF9" w:rsidRPr="00CE5D14">
        <w:rPr>
          <w:rFonts w:asciiTheme="minorHAnsi" w:hAnsiTheme="minorHAnsi" w:cstheme="minorHAnsi"/>
        </w:rPr>
        <w:t>-</w:t>
      </w:r>
      <w:r w:rsidRPr="00CE5D14">
        <w:rPr>
          <w:rFonts w:asciiTheme="minorHAnsi" w:hAnsiTheme="minorHAnsi" w:cstheme="minorHAnsi"/>
        </w:rPr>
        <w:t xml:space="preserve"> </w:t>
      </w:r>
      <w:r w:rsidR="000F7B9C" w:rsidRPr="00CE5D14">
        <w:rPr>
          <w:rFonts w:asciiTheme="minorHAnsi" w:hAnsiTheme="minorHAnsi" w:cstheme="minorHAnsi"/>
        </w:rPr>
        <w:t>Servi</w:t>
      </w:r>
      <w:r w:rsidR="001E6D1C" w:rsidRPr="00CE5D14">
        <w:rPr>
          <w:rFonts w:asciiTheme="minorHAnsi" w:hAnsiTheme="minorHAnsi" w:cstheme="minorHAnsi"/>
        </w:rPr>
        <w:t>ce</w:t>
      </w:r>
      <w:r w:rsidR="000F7B9C" w:rsidRPr="00CE5D14">
        <w:rPr>
          <w:rFonts w:asciiTheme="minorHAnsi" w:hAnsiTheme="minorHAnsi" w:cstheme="minorHAnsi"/>
        </w:rPr>
        <w:t>Desk</w:t>
      </w:r>
      <w:r w:rsidRPr="00CE5D14">
        <w:rPr>
          <w:rFonts w:asciiTheme="minorHAnsi" w:hAnsiTheme="minorHAnsi" w:cstheme="minorHAnsi"/>
        </w:rPr>
        <w:t xml:space="preserve">, ako aj poskytovanie podpory pre zaistenie spoľahlivej, kontinuálnej a bezpečnej prevádzky </w:t>
      </w:r>
      <w:r w:rsidR="004537D5" w:rsidRPr="00CE5D14">
        <w:rPr>
          <w:rFonts w:asciiTheme="minorHAnsi" w:hAnsiTheme="minorHAnsi" w:cstheme="minorHAnsi"/>
        </w:rPr>
        <w:t xml:space="preserve">IS </w:t>
      </w:r>
      <w:r w:rsidRPr="00CE5D14">
        <w:rPr>
          <w:rFonts w:asciiTheme="minorHAnsi" w:hAnsiTheme="minorHAnsi" w:cstheme="minorHAnsi"/>
        </w:rPr>
        <w:t>RIS, riešenie Incidentov</w:t>
      </w:r>
      <w:r w:rsidR="003C19B5">
        <w:rPr>
          <w:rFonts w:asciiTheme="minorHAnsi" w:hAnsiTheme="minorHAnsi" w:cstheme="minorHAnsi"/>
        </w:rPr>
        <w:t xml:space="preserve"> a realizácia </w:t>
      </w:r>
      <w:r w:rsidR="003C19B5" w:rsidRPr="00995407">
        <w:rPr>
          <w:rFonts w:asciiTheme="minorHAnsi" w:hAnsiTheme="minorHAnsi" w:cstheme="minorHAnsi"/>
        </w:rPr>
        <w:t>malých zmien funkčnosti</w:t>
      </w:r>
      <w:r w:rsidR="003C19B5">
        <w:rPr>
          <w:rFonts w:asciiTheme="minorHAnsi" w:hAnsiTheme="minorHAnsi" w:cstheme="minorHAnsi"/>
        </w:rPr>
        <w:t>,</w:t>
      </w:r>
      <w:r w:rsidR="003C19B5" w:rsidRPr="00995407">
        <w:rPr>
          <w:rFonts w:asciiTheme="minorHAnsi" w:hAnsiTheme="minorHAnsi" w:cstheme="minorHAnsi"/>
        </w:rPr>
        <w:t xml:space="preserve"> ktoré vyplývajú zo zmien v prevádzkovom prostredí Objednávateľa</w:t>
      </w:r>
      <w:r w:rsidRPr="00CE5D14">
        <w:rPr>
          <w:rFonts w:asciiTheme="minorHAnsi" w:hAnsiTheme="minorHAnsi" w:cstheme="minorHAnsi"/>
        </w:rPr>
        <w:t xml:space="preserve"> (ďalej </w:t>
      </w:r>
      <w:r w:rsidR="006C2BF9" w:rsidRPr="00CE5D14">
        <w:rPr>
          <w:rFonts w:asciiTheme="minorHAnsi" w:hAnsiTheme="minorHAnsi" w:cstheme="minorHAnsi"/>
        </w:rPr>
        <w:t xml:space="preserve">len </w:t>
      </w:r>
      <w:r w:rsidRPr="00CE5D14">
        <w:rPr>
          <w:rFonts w:asciiTheme="minorHAnsi" w:hAnsiTheme="minorHAnsi" w:cstheme="minorHAnsi"/>
        </w:rPr>
        <w:t>„</w:t>
      </w:r>
      <w:r w:rsidR="00A26EAF" w:rsidRPr="00CE5D14">
        <w:rPr>
          <w:rFonts w:asciiTheme="minorHAnsi" w:hAnsiTheme="minorHAnsi" w:cstheme="minorHAnsi"/>
          <w:b/>
        </w:rPr>
        <w:t>Zabezpečovanie bežnej servisnej podpory</w:t>
      </w:r>
      <w:r w:rsidR="00C82B9A" w:rsidRPr="00CE5D14">
        <w:rPr>
          <w:rFonts w:asciiTheme="minorHAnsi" w:hAnsiTheme="minorHAnsi" w:cstheme="minorHAnsi"/>
          <w:b/>
        </w:rPr>
        <w:t xml:space="preserve"> </w:t>
      </w:r>
      <w:r w:rsidR="00B41651" w:rsidRPr="00CE5D14">
        <w:rPr>
          <w:rFonts w:asciiTheme="minorHAnsi" w:hAnsiTheme="minorHAnsi" w:cstheme="minorHAnsi"/>
          <w:b/>
        </w:rPr>
        <w:t xml:space="preserve">IS </w:t>
      </w:r>
      <w:r w:rsidR="00C82B9A" w:rsidRPr="00CE5D14">
        <w:rPr>
          <w:rFonts w:asciiTheme="minorHAnsi" w:hAnsiTheme="minorHAnsi" w:cstheme="minorHAnsi"/>
          <w:b/>
        </w:rPr>
        <w:t>RIS</w:t>
      </w:r>
      <w:r w:rsidRPr="00CE5D14">
        <w:rPr>
          <w:rFonts w:asciiTheme="minorHAnsi" w:hAnsiTheme="minorHAnsi" w:cstheme="minorHAnsi"/>
        </w:rPr>
        <w:t>“)</w:t>
      </w:r>
      <w:r w:rsidR="00DD3678">
        <w:rPr>
          <w:rFonts w:asciiTheme="minorHAnsi" w:hAnsiTheme="minorHAnsi" w:cstheme="minorHAnsi"/>
        </w:rPr>
        <w:t>;</w:t>
      </w:r>
    </w:p>
    <w:p w14:paraId="790BE4EE" w14:textId="35E01F81" w:rsidR="00DD180D" w:rsidRPr="00CE5D14" w:rsidRDefault="0052207D" w:rsidP="00CE5D14">
      <w:pPr>
        <w:pStyle w:val="Odsekzoznamu"/>
        <w:widowControl w:val="0"/>
        <w:numPr>
          <w:ilvl w:val="2"/>
          <w:numId w:val="58"/>
        </w:numPr>
        <w:spacing w:after="0" w:line="240" w:lineRule="auto"/>
        <w:ind w:right="45"/>
        <w:rPr>
          <w:rFonts w:asciiTheme="minorHAnsi" w:hAnsiTheme="minorHAnsi" w:cstheme="minorHAnsi"/>
        </w:rPr>
      </w:pPr>
      <w:r w:rsidRPr="00CE5D14">
        <w:rPr>
          <w:rFonts w:asciiTheme="minorHAnsi" w:hAnsiTheme="minorHAnsi" w:cstheme="minorHAnsi"/>
          <w:b/>
        </w:rPr>
        <w:t xml:space="preserve">Rozvoj systému </w:t>
      </w:r>
      <w:r w:rsidR="00B41651" w:rsidRPr="00CE5D14">
        <w:rPr>
          <w:rFonts w:asciiTheme="minorHAnsi" w:hAnsiTheme="minorHAnsi" w:cstheme="minorHAnsi"/>
          <w:b/>
        </w:rPr>
        <w:t xml:space="preserve">IS </w:t>
      </w:r>
      <w:r w:rsidRPr="00CE5D14">
        <w:rPr>
          <w:rFonts w:asciiTheme="minorHAnsi" w:hAnsiTheme="minorHAnsi" w:cstheme="minorHAnsi"/>
          <w:b/>
        </w:rPr>
        <w:t xml:space="preserve">RIS </w:t>
      </w:r>
      <w:r w:rsidR="006C2BF9" w:rsidRPr="00CE5D14">
        <w:rPr>
          <w:rFonts w:asciiTheme="minorHAnsi" w:hAnsiTheme="minorHAnsi" w:cstheme="minorHAnsi"/>
        </w:rPr>
        <w:t>-</w:t>
      </w:r>
      <w:r w:rsidRPr="00CE5D14">
        <w:rPr>
          <w:rFonts w:asciiTheme="minorHAnsi" w:hAnsiTheme="minorHAnsi" w:cstheme="minorHAnsi"/>
        </w:rPr>
        <w:t xml:space="preserve"> novovznikajúce potreby Objednávateľa, ktoré znamenajú zmenu/úpravu nastavení </w:t>
      </w:r>
      <w:r w:rsidR="00781993" w:rsidRPr="00CE5D14">
        <w:rPr>
          <w:rFonts w:asciiTheme="minorHAnsi" w:hAnsiTheme="minorHAnsi" w:cstheme="minorHAnsi"/>
        </w:rPr>
        <w:t xml:space="preserve">IS </w:t>
      </w:r>
      <w:r w:rsidRPr="00CE5D14">
        <w:rPr>
          <w:rFonts w:asciiTheme="minorHAnsi" w:hAnsiTheme="minorHAnsi" w:cstheme="minorHAnsi"/>
        </w:rPr>
        <w:t>RIS</w:t>
      </w:r>
      <w:r w:rsidR="00D01CB9" w:rsidRPr="00CE5D14">
        <w:rPr>
          <w:rFonts w:asciiTheme="minorHAnsi" w:hAnsiTheme="minorHAnsi" w:cstheme="minorHAnsi"/>
        </w:rPr>
        <w:t xml:space="preserve">, zabezpečenie úprav konfigurácie </w:t>
      </w:r>
      <w:r w:rsidR="00781993" w:rsidRPr="00CE5D14">
        <w:rPr>
          <w:rFonts w:asciiTheme="minorHAnsi" w:hAnsiTheme="minorHAnsi" w:cstheme="minorHAnsi"/>
        </w:rPr>
        <w:t xml:space="preserve">IS </w:t>
      </w:r>
      <w:r w:rsidR="00D01CB9" w:rsidRPr="00CE5D14">
        <w:rPr>
          <w:rFonts w:asciiTheme="minorHAnsi" w:hAnsiTheme="minorHAnsi" w:cstheme="minorHAnsi"/>
        </w:rPr>
        <w:t>RIS, ktoré vyplývajú zo zmien v legislatíve zverejnených v Zbierke zákonov SR, metodických usmerneniach alebo organizačných a procesných požiadaviek Objednávateľa</w:t>
      </w:r>
      <w:r w:rsidRPr="00CE5D14">
        <w:rPr>
          <w:rFonts w:asciiTheme="minorHAnsi" w:hAnsiTheme="minorHAnsi" w:cstheme="minorHAnsi"/>
        </w:rPr>
        <w:t xml:space="preserve"> </w:t>
      </w:r>
      <w:r w:rsidR="006C2BF9" w:rsidRPr="00CE5D14">
        <w:rPr>
          <w:rFonts w:asciiTheme="minorHAnsi" w:hAnsiTheme="minorHAnsi" w:cstheme="minorHAnsi"/>
        </w:rPr>
        <w:t>-</w:t>
      </w:r>
      <w:r w:rsidRPr="00CE5D14">
        <w:rPr>
          <w:rFonts w:asciiTheme="minorHAnsi" w:hAnsiTheme="minorHAnsi" w:cstheme="minorHAnsi"/>
        </w:rPr>
        <w:t xml:space="preserve"> riešenie Požiadaviek na zmenu (ďalej </w:t>
      </w:r>
      <w:r w:rsidR="00620336" w:rsidRPr="00CE5D14">
        <w:rPr>
          <w:rFonts w:asciiTheme="minorHAnsi" w:hAnsiTheme="minorHAnsi" w:cstheme="minorHAnsi"/>
        </w:rPr>
        <w:t>len</w:t>
      </w:r>
      <w:r w:rsidRPr="00CE5D14">
        <w:rPr>
          <w:rFonts w:asciiTheme="minorHAnsi" w:hAnsiTheme="minorHAnsi" w:cstheme="minorHAnsi"/>
        </w:rPr>
        <w:t xml:space="preserve"> „</w:t>
      </w:r>
      <w:r w:rsidRPr="00CE5D14">
        <w:rPr>
          <w:rFonts w:asciiTheme="minorHAnsi" w:hAnsiTheme="minorHAnsi" w:cstheme="minorHAnsi"/>
          <w:b/>
        </w:rPr>
        <w:t xml:space="preserve">Služby rozvoja </w:t>
      </w:r>
      <w:r w:rsidR="00B41651" w:rsidRPr="00CE5D14">
        <w:rPr>
          <w:rFonts w:asciiTheme="minorHAnsi" w:hAnsiTheme="minorHAnsi" w:cstheme="minorHAnsi"/>
          <w:b/>
        </w:rPr>
        <w:t xml:space="preserve">IS </w:t>
      </w:r>
      <w:r w:rsidRPr="00CE5D14">
        <w:rPr>
          <w:rFonts w:asciiTheme="minorHAnsi" w:hAnsiTheme="minorHAnsi" w:cstheme="minorHAnsi"/>
          <w:b/>
        </w:rPr>
        <w:t>RIS</w:t>
      </w:r>
      <w:r w:rsidRPr="00CE5D14">
        <w:rPr>
          <w:rFonts w:asciiTheme="minorHAnsi" w:hAnsiTheme="minorHAnsi" w:cstheme="minorHAnsi"/>
        </w:rPr>
        <w:t>“)</w:t>
      </w:r>
      <w:r w:rsidR="001571F7" w:rsidRPr="00CE5D14">
        <w:rPr>
          <w:rFonts w:asciiTheme="minorHAnsi" w:hAnsiTheme="minorHAnsi" w:cstheme="minorHAnsi"/>
        </w:rPr>
        <w:t>,</w:t>
      </w:r>
    </w:p>
    <w:p w14:paraId="17D32F10" w14:textId="1DD062DF" w:rsidR="001571F7" w:rsidRPr="001052C2" w:rsidRDefault="001571F7" w:rsidP="00D01CB9">
      <w:pPr>
        <w:widowControl w:val="0"/>
        <w:spacing w:after="0" w:line="240" w:lineRule="auto"/>
        <w:ind w:left="567" w:right="45" w:firstLine="0"/>
        <w:rPr>
          <w:rFonts w:asciiTheme="minorHAnsi" w:hAnsiTheme="minorHAnsi" w:cstheme="minorHAnsi"/>
        </w:rPr>
      </w:pPr>
      <w:r w:rsidRPr="001052C2">
        <w:rPr>
          <w:rFonts w:asciiTheme="minorHAnsi" w:hAnsiTheme="minorHAnsi" w:cstheme="minorHAnsi"/>
        </w:rPr>
        <w:t>ktoré sú bližšie špecifikované v</w:t>
      </w:r>
      <w:r w:rsidR="008C2EE2">
        <w:rPr>
          <w:rFonts w:asciiTheme="minorHAnsi" w:hAnsiTheme="minorHAnsi" w:cstheme="minorHAnsi"/>
        </w:rPr>
        <w:t> </w:t>
      </w:r>
      <w:r w:rsidRPr="001052C2">
        <w:rPr>
          <w:rFonts w:asciiTheme="minorHAnsi" w:hAnsiTheme="minorHAnsi" w:cstheme="minorHAnsi"/>
        </w:rPr>
        <w:t>čl</w:t>
      </w:r>
      <w:r w:rsidR="008C2EE2">
        <w:rPr>
          <w:rFonts w:asciiTheme="minorHAnsi" w:hAnsiTheme="minorHAnsi" w:cstheme="minorHAnsi"/>
        </w:rPr>
        <w:t>.</w:t>
      </w:r>
      <w:r w:rsidRPr="001052C2">
        <w:rPr>
          <w:rFonts w:asciiTheme="minorHAnsi" w:hAnsiTheme="minorHAnsi" w:cstheme="minorHAnsi"/>
        </w:rPr>
        <w:t xml:space="preserve"> V. Zmluvy a v Prílohe č. </w:t>
      </w:r>
      <w:r w:rsidR="00171E31" w:rsidRPr="001052C2">
        <w:rPr>
          <w:rFonts w:asciiTheme="minorHAnsi" w:hAnsiTheme="minorHAnsi" w:cstheme="minorHAnsi"/>
        </w:rPr>
        <w:t>1</w:t>
      </w:r>
      <w:r w:rsidRPr="001052C2">
        <w:rPr>
          <w:rFonts w:asciiTheme="minorHAnsi" w:hAnsiTheme="minorHAnsi" w:cstheme="minorHAnsi"/>
        </w:rPr>
        <w:t xml:space="preserve"> Zmluvy pod názvom „</w:t>
      </w:r>
      <w:r w:rsidR="007A06B4" w:rsidRPr="001052C2">
        <w:rPr>
          <w:rFonts w:asciiTheme="minorHAnsi" w:hAnsiTheme="minorHAnsi" w:cstheme="minorHAnsi"/>
        </w:rPr>
        <w:t>Opis predmetu zákazky</w:t>
      </w:r>
      <w:r w:rsidRPr="001052C2">
        <w:rPr>
          <w:rFonts w:asciiTheme="minorHAnsi" w:hAnsiTheme="minorHAnsi" w:cstheme="minorHAnsi"/>
        </w:rPr>
        <w:t>“, ktorá je neoddeliteľnou súčasťou tejto Zmluvy (ďalej len „</w:t>
      </w:r>
      <w:r w:rsidRPr="001052C2">
        <w:rPr>
          <w:rFonts w:asciiTheme="minorHAnsi" w:hAnsiTheme="minorHAnsi" w:cstheme="minorHAnsi"/>
          <w:b/>
          <w:bCs/>
        </w:rPr>
        <w:t>Príloha č. 1 Zmluvy</w:t>
      </w:r>
      <w:r w:rsidRPr="001052C2">
        <w:rPr>
          <w:rFonts w:asciiTheme="minorHAnsi" w:hAnsiTheme="minorHAnsi" w:cstheme="minorHAnsi"/>
        </w:rPr>
        <w:t>“).</w:t>
      </w:r>
    </w:p>
    <w:p w14:paraId="5A6EADA6" w14:textId="4CF82D79" w:rsidR="00DD180D" w:rsidRPr="001052C2" w:rsidRDefault="00DD180D" w:rsidP="00DD180D">
      <w:pPr>
        <w:widowControl w:val="0"/>
        <w:spacing w:after="0" w:line="240" w:lineRule="auto"/>
        <w:ind w:left="1134" w:right="45" w:firstLine="0"/>
        <w:rPr>
          <w:rFonts w:asciiTheme="minorHAnsi" w:hAnsiTheme="minorHAnsi" w:cstheme="minorHAnsi"/>
        </w:rPr>
      </w:pPr>
    </w:p>
    <w:p w14:paraId="6926CA4E" w14:textId="5E6DCD77" w:rsidR="00DD180D" w:rsidRPr="001052C2" w:rsidRDefault="00DD180D" w:rsidP="00CE5D14">
      <w:pPr>
        <w:pStyle w:val="MLOdsek"/>
        <w:numPr>
          <w:ilvl w:val="1"/>
          <w:numId w:val="58"/>
        </w:numPr>
        <w:ind w:left="567" w:hanging="567"/>
        <w:rPr>
          <w:color w:val="000000" w:themeColor="text1"/>
        </w:rPr>
      </w:pPr>
      <w:r w:rsidRPr="001052C2">
        <w:rPr>
          <w:color w:val="000000" w:themeColor="text1"/>
        </w:rPr>
        <w:t>Účelom tejto Servisnej zmluvy je zabezpečenie Služieb</w:t>
      </w:r>
      <w:r w:rsidR="00F061DE" w:rsidRPr="001052C2">
        <w:rPr>
          <w:color w:val="000000" w:themeColor="text1"/>
        </w:rPr>
        <w:t xml:space="preserve"> podľa bodu </w:t>
      </w:r>
      <w:r w:rsidR="00C6750A">
        <w:rPr>
          <w:color w:val="000000" w:themeColor="text1"/>
        </w:rPr>
        <w:t>4.</w:t>
      </w:r>
      <w:r w:rsidR="00F061DE" w:rsidRPr="001052C2">
        <w:rPr>
          <w:color w:val="000000" w:themeColor="text1"/>
        </w:rPr>
        <w:t>1 tohto článku Zmluvy</w:t>
      </w:r>
      <w:r w:rsidRPr="001052C2">
        <w:rPr>
          <w:color w:val="000000" w:themeColor="text1"/>
        </w:rPr>
        <w:t xml:space="preserve">, t.j. služieb technickej podpory softvérového riešenia úprav a rozvoja informačného systému </w:t>
      </w:r>
      <w:r w:rsidR="00DA6FE7">
        <w:rPr>
          <w:color w:val="000000" w:themeColor="text1"/>
        </w:rPr>
        <w:t xml:space="preserve">IS </w:t>
      </w:r>
      <w:r w:rsidRPr="001052C2">
        <w:rPr>
          <w:color w:val="000000" w:themeColor="text1"/>
        </w:rPr>
        <w:t xml:space="preserve">RIS, za účelom zabezpečenia jeho riadnej prevádzkyschopnosti a úprav funkcionalít tak, aby mohla byť zabezpečená sústavná interoperabilita so všetkými informačnými systémami, s ktorými je alebo má byť </w:t>
      </w:r>
      <w:r w:rsidR="00907A48">
        <w:rPr>
          <w:color w:val="000000" w:themeColor="text1"/>
        </w:rPr>
        <w:t xml:space="preserve">IS </w:t>
      </w:r>
      <w:r w:rsidRPr="001052C2">
        <w:rPr>
          <w:color w:val="000000" w:themeColor="text1"/>
        </w:rPr>
        <w:t xml:space="preserve">RIS </w:t>
      </w:r>
      <w:r w:rsidR="006F24EB" w:rsidRPr="001052C2">
        <w:rPr>
          <w:color w:val="000000" w:themeColor="text1"/>
        </w:rPr>
        <w:t>prepojený</w:t>
      </w:r>
      <w:r w:rsidR="00C82B9A" w:rsidRPr="001052C2">
        <w:rPr>
          <w:color w:val="000000" w:themeColor="text1"/>
        </w:rPr>
        <w:t xml:space="preserve"> </w:t>
      </w:r>
      <w:r w:rsidR="00FE3CA7" w:rsidRPr="001052C2">
        <w:rPr>
          <w:color w:val="000000" w:themeColor="text1"/>
        </w:rPr>
        <w:t>a/alebo</w:t>
      </w:r>
      <w:r w:rsidR="006F24EB" w:rsidRPr="001052C2">
        <w:rPr>
          <w:color w:val="000000" w:themeColor="text1"/>
        </w:rPr>
        <w:t xml:space="preserve"> </w:t>
      </w:r>
      <w:r w:rsidRPr="001052C2">
        <w:rPr>
          <w:color w:val="000000" w:themeColor="text1"/>
        </w:rPr>
        <w:t>integrovaný</w:t>
      </w:r>
      <w:r w:rsidR="00B03407" w:rsidRPr="001052C2">
        <w:rPr>
          <w:color w:val="000000" w:themeColor="text1"/>
        </w:rPr>
        <w:t xml:space="preserve">, a to v súlade s Prílohou č. </w:t>
      </w:r>
      <w:r w:rsidR="00C17A22" w:rsidRPr="001052C2">
        <w:rPr>
          <w:color w:val="000000" w:themeColor="text1"/>
        </w:rPr>
        <w:t xml:space="preserve">1 </w:t>
      </w:r>
      <w:r w:rsidR="00B03407" w:rsidRPr="001052C2">
        <w:rPr>
          <w:color w:val="000000" w:themeColor="text1"/>
        </w:rPr>
        <w:t>Zmluvy.</w:t>
      </w:r>
    </w:p>
    <w:p w14:paraId="3ED12A7A" w14:textId="1B4DCFC1" w:rsidR="00D2261F" w:rsidRPr="001052C2" w:rsidRDefault="00D2261F" w:rsidP="00D2261F">
      <w:pPr>
        <w:widowControl w:val="0"/>
        <w:spacing w:after="0" w:line="240" w:lineRule="auto"/>
        <w:ind w:left="0" w:right="0" w:firstLine="0"/>
        <w:jc w:val="left"/>
        <w:rPr>
          <w:rFonts w:asciiTheme="minorHAnsi" w:hAnsiTheme="minorHAnsi" w:cstheme="minorHAnsi"/>
        </w:rPr>
      </w:pPr>
    </w:p>
    <w:p w14:paraId="17F90D8E" w14:textId="09DAFE6A" w:rsidR="00273606" w:rsidRPr="007B6063" w:rsidRDefault="00033EEC" w:rsidP="00D2261F">
      <w:pPr>
        <w:widowControl w:val="0"/>
        <w:spacing w:after="0" w:line="240" w:lineRule="auto"/>
        <w:ind w:left="0" w:right="670"/>
        <w:jc w:val="center"/>
        <w:rPr>
          <w:rFonts w:asciiTheme="minorHAnsi" w:hAnsiTheme="minorHAnsi" w:cstheme="minorHAnsi"/>
          <w:b/>
          <w:bCs/>
        </w:rPr>
      </w:pPr>
      <w:r>
        <w:rPr>
          <w:rFonts w:asciiTheme="minorHAnsi" w:hAnsiTheme="minorHAnsi" w:cstheme="minorHAnsi"/>
          <w:b/>
          <w:bCs/>
          <w:caps/>
        </w:rPr>
        <w:t xml:space="preserve">ČL. </w:t>
      </w:r>
      <w:r w:rsidR="0052207D" w:rsidRPr="007B6063">
        <w:rPr>
          <w:rFonts w:asciiTheme="minorHAnsi" w:hAnsiTheme="minorHAnsi" w:cstheme="minorHAnsi"/>
          <w:b/>
          <w:bCs/>
        </w:rPr>
        <w:t>V.</w:t>
      </w:r>
    </w:p>
    <w:p w14:paraId="1C7D5EAD" w14:textId="6CF236D0" w:rsidR="007B6063" w:rsidRPr="001052C2" w:rsidRDefault="0052207D" w:rsidP="00D2261F">
      <w:pPr>
        <w:widowControl w:val="0"/>
        <w:spacing w:after="0" w:line="240" w:lineRule="auto"/>
        <w:ind w:left="0" w:right="676"/>
        <w:jc w:val="center"/>
        <w:rPr>
          <w:rFonts w:asciiTheme="minorHAnsi" w:hAnsiTheme="minorHAnsi" w:cstheme="minorHAnsi"/>
          <w:b/>
          <w:bCs/>
          <w:caps/>
        </w:rPr>
      </w:pPr>
      <w:r w:rsidRPr="007B6063">
        <w:rPr>
          <w:rFonts w:asciiTheme="minorHAnsi" w:hAnsiTheme="minorHAnsi" w:cstheme="minorHAnsi"/>
          <w:b/>
          <w:bCs/>
          <w:caps/>
        </w:rPr>
        <w:t xml:space="preserve">Spôsob a podmienky plnenia predmetu </w:t>
      </w:r>
      <w:r w:rsidR="00AF3A23" w:rsidRPr="007B6063">
        <w:rPr>
          <w:rFonts w:asciiTheme="minorHAnsi" w:hAnsiTheme="minorHAnsi" w:cstheme="minorHAnsi"/>
          <w:b/>
          <w:bCs/>
          <w:caps/>
        </w:rPr>
        <w:t xml:space="preserve">servisnej </w:t>
      </w:r>
      <w:r w:rsidRPr="007B6063">
        <w:rPr>
          <w:rFonts w:asciiTheme="minorHAnsi" w:hAnsiTheme="minorHAnsi" w:cstheme="minorHAnsi"/>
          <w:b/>
          <w:bCs/>
          <w:caps/>
        </w:rPr>
        <w:t>zmluvy</w:t>
      </w:r>
      <w:r w:rsidRPr="001052C2">
        <w:rPr>
          <w:rFonts w:asciiTheme="minorHAnsi" w:hAnsiTheme="minorHAnsi" w:cstheme="minorHAnsi"/>
          <w:b/>
          <w:bCs/>
          <w:caps/>
        </w:rPr>
        <w:t xml:space="preserve"> </w:t>
      </w:r>
    </w:p>
    <w:p w14:paraId="6554E0EA" w14:textId="3C81F818" w:rsidR="00273606" w:rsidRPr="00CE5D14" w:rsidRDefault="00273606" w:rsidP="00CE5D14">
      <w:pPr>
        <w:widowControl w:val="0"/>
        <w:spacing w:after="0" w:line="240" w:lineRule="auto"/>
        <w:ind w:left="0" w:right="676"/>
        <w:jc w:val="center"/>
      </w:pPr>
    </w:p>
    <w:p w14:paraId="201BCDB4" w14:textId="4D19185B" w:rsidR="0004489B" w:rsidRPr="00CE5D14" w:rsidRDefault="0052207D" w:rsidP="00CE5D14">
      <w:pPr>
        <w:pStyle w:val="MLOdsek"/>
        <w:numPr>
          <w:ilvl w:val="1"/>
          <w:numId w:val="61"/>
        </w:numPr>
        <w:ind w:left="567" w:hanging="567"/>
        <w:rPr>
          <w:color w:val="000000" w:themeColor="text1"/>
        </w:rPr>
      </w:pPr>
      <w:r w:rsidRPr="00CE5D14">
        <w:rPr>
          <w:color w:val="000000" w:themeColor="text1"/>
        </w:rPr>
        <w:t xml:space="preserve">Obsahom plnenia predmetu tejto </w:t>
      </w:r>
      <w:r w:rsidR="0004489B" w:rsidRPr="00CE5D14">
        <w:rPr>
          <w:color w:val="000000" w:themeColor="text1"/>
        </w:rPr>
        <w:t>Z</w:t>
      </w:r>
      <w:r w:rsidRPr="00CE5D14">
        <w:rPr>
          <w:color w:val="000000" w:themeColor="text1"/>
        </w:rPr>
        <w:t xml:space="preserve">mluvy je poskytovanie Služieb nasledujúcim spôsobom a za nasledovných podmienok: </w:t>
      </w:r>
    </w:p>
    <w:p w14:paraId="3D380D1F" w14:textId="77777777" w:rsidR="0004489B" w:rsidRPr="001052C2" w:rsidRDefault="0004489B" w:rsidP="0004489B">
      <w:pPr>
        <w:spacing w:after="0" w:line="240" w:lineRule="auto"/>
        <w:ind w:left="567" w:right="45" w:firstLine="0"/>
        <w:rPr>
          <w:rFonts w:asciiTheme="minorHAnsi" w:hAnsiTheme="minorHAnsi" w:cstheme="minorHAnsi"/>
        </w:rPr>
      </w:pPr>
    </w:p>
    <w:p w14:paraId="33CF6A43" w14:textId="2E3ABA9B" w:rsidR="00273606" w:rsidRPr="00CE5D14" w:rsidRDefault="00935060" w:rsidP="00CE5D14">
      <w:pPr>
        <w:pStyle w:val="Odsekzoznamu"/>
        <w:numPr>
          <w:ilvl w:val="2"/>
          <w:numId w:val="61"/>
        </w:numPr>
        <w:spacing w:after="0" w:line="240" w:lineRule="auto"/>
        <w:ind w:right="45"/>
        <w:rPr>
          <w:rFonts w:asciiTheme="minorHAnsi" w:hAnsiTheme="minorHAnsi" w:cstheme="minorHAnsi"/>
        </w:rPr>
      </w:pPr>
      <w:r w:rsidRPr="00CE5D14">
        <w:rPr>
          <w:rFonts w:asciiTheme="minorHAnsi" w:hAnsiTheme="minorHAnsi" w:cstheme="minorHAnsi"/>
          <w:b/>
        </w:rPr>
        <w:t xml:space="preserve">SLUŽBA: </w:t>
      </w:r>
      <w:r w:rsidR="0052207D" w:rsidRPr="00CE5D14">
        <w:rPr>
          <w:rFonts w:asciiTheme="minorHAnsi" w:hAnsiTheme="minorHAnsi" w:cstheme="minorHAnsi"/>
          <w:b/>
        </w:rPr>
        <w:t>Zabezpečovanie bežnej servisnej podpory</w:t>
      </w:r>
      <w:r w:rsidR="00F508C2" w:rsidRPr="00CE5D14">
        <w:rPr>
          <w:rFonts w:asciiTheme="minorHAnsi" w:hAnsiTheme="minorHAnsi" w:cstheme="minorHAnsi"/>
          <w:b/>
        </w:rPr>
        <w:t xml:space="preserve"> </w:t>
      </w:r>
      <w:r w:rsidR="00745C0C" w:rsidRPr="00CE5D14">
        <w:rPr>
          <w:rFonts w:asciiTheme="minorHAnsi" w:hAnsiTheme="minorHAnsi" w:cstheme="minorHAnsi"/>
          <w:b/>
        </w:rPr>
        <w:t xml:space="preserve">IS </w:t>
      </w:r>
      <w:r w:rsidR="00F508C2" w:rsidRPr="00CE5D14">
        <w:rPr>
          <w:rFonts w:asciiTheme="minorHAnsi" w:hAnsiTheme="minorHAnsi" w:cstheme="minorHAnsi"/>
          <w:b/>
        </w:rPr>
        <w:t>RIS</w:t>
      </w:r>
      <w:r w:rsidR="0052207D" w:rsidRPr="00CE5D14">
        <w:rPr>
          <w:rFonts w:asciiTheme="minorHAnsi" w:hAnsiTheme="minorHAnsi" w:cstheme="minorHAnsi"/>
          <w:b/>
        </w:rPr>
        <w:t xml:space="preserve">: </w:t>
      </w:r>
      <w:r w:rsidR="0052207D" w:rsidRPr="00CE5D14">
        <w:rPr>
          <w:rFonts w:asciiTheme="minorHAnsi" w:hAnsiTheme="minorHAnsi" w:cstheme="minorHAnsi"/>
        </w:rPr>
        <w:t xml:space="preserve"> </w:t>
      </w:r>
    </w:p>
    <w:p w14:paraId="372C6DD3" w14:textId="77777777" w:rsidR="00273606" w:rsidRPr="001052C2" w:rsidRDefault="0052207D" w:rsidP="00631A14">
      <w:pPr>
        <w:spacing w:after="0" w:line="240" w:lineRule="auto"/>
        <w:ind w:left="1440" w:right="0" w:firstLine="0"/>
        <w:jc w:val="left"/>
        <w:rPr>
          <w:rFonts w:asciiTheme="minorHAnsi" w:hAnsiTheme="minorHAnsi" w:cstheme="minorHAnsi"/>
        </w:rPr>
      </w:pPr>
      <w:r w:rsidRPr="001052C2">
        <w:rPr>
          <w:rFonts w:asciiTheme="minorHAnsi" w:hAnsiTheme="minorHAnsi" w:cstheme="minorHAnsi"/>
          <w:b/>
        </w:rPr>
        <w:t xml:space="preserve"> </w:t>
      </w:r>
    </w:p>
    <w:p w14:paraId="0180EDD8" w14:textId="5411EAA2" w:rsidR="00273606" w:rsidRPr="001052C2" w:rsidRDefault="0052207D" w:rsidP="00AE7A72">
      <w:pPr>
        <w:pStyle w:val="Odsekzoznamu"/>
        <w:numPr>
          <w:ilvl w:val="0"/>
          <w:numId w:val="34"/>
        </w:numPr>
        <w:spacing w:after="0" w:line="240" w:lineRule="auto"/>
        <w:ind w:right="45" w:hanging="513"/>
        <w:rPr>
          <w:rFonts w:asciiTheme="minorHAnsi" w:hAnsiTheme="minorHAnsi" w:cstheme="minorHAnsi"/>
        </w:rPr>
      </w:pPr>
      <w:r w:rsidRPr="00CE5D14">
        <w:rPr>
          <w:rFonts w:asciiTheme="minorHAnsi" w:hAnsiTheme="minorHAnsi" w:cstheme="minorHAnsi"/>
          <w:bCs/>
        </w:rPr>
        <w:t xml:space="preserve">Popis </w:t>
      </w:r>
      <w:r w:rsidRPr="001052C2">
        <w:rPr>
          <w:rFonts w:asciiTheme="minorHAnsi" w:hAnsiTheme="minorHAnsi" w:cstheme="minorHAnsi"/>
          <w:b/>
        </w:rPr>
        <w:t>Služby</w:t>
      </w:r>
      <w:r w:rsidR="00620336" w:rsidRPr="001052C2">
        <w:rPr>
          <w:rFonts w:asciiTheme="minorHAnsi" w:hAnsiTheme="minorHAnsi" w:cstheme="minorHAnsi"/>
          <w:b/>
        </w:rPr>
        <w:t xml:space="preserve"> </w:t>
      </w:r>
      <w:r w:rsidR="00F47C5F" w:rsidRPr="001052C2">
        <w:rPr>
          <w:rFonts w:asciiTheme="minorHAnsi" w:hAnsiTheme="minorHAnsi" w:cstheme="minorHAnsi"/>
          <w:b/>
        </w:rPr>
        <w:t>Zabezpečovanie bežnej servisnej podpory</w:t>
      </w:r>
      <w:r w:rsidR="00F508C2" w:rsidRPr="001052C2">
        <w:rPr>
          <w:rFonts w:asciiTheme="minorHAnsi" w:hAnsiTheme="minorHAnsi" w:cstheme="minorHAnsi"/>
          <w:b/>
        </w:rPr>
        <w:t xml:space="preserve"> </w:t>
      </w:r>
      <w:r w:rsidR="00745C0C">
        <w:rPr>
          <w:rFonts w:asciiTheme="minorHAnsi" w:hAnsiTheme="minorHAnsi" w:cstheme="minorHAnsi"/>
          <w:b/>
        </w:rPr>
        <w:t xml:space="preserve">IS </w:t>
      </w:r>
      <w:r w:rsidR="00F508C2" w:rsidRPr="001052C2">
        <w:rPr>
          <w:rFonts w:asciiTheme="minorHAnsi" w:hAnsiTheme="minorHAnsi" w:cstheme="minorHAnsi"/>
          <w:b/>
        </w:rPr>
        <w:t>RIS</w:t>
      </w:r>
      <w:r w:rsidR="00017AA7" w:rsidRPr="001052C2">
        <w:rPr>
          <w:rFonts w:asciiTheme="minorHAnsi" w:hAnsiTheme="minorHAnsi" w:cstheme="minorHAnsi"/>
          <w:b/>
        </w:rPr>
        <w:t xml:space="preserve"> (Služba </w:t>
      </w:r>
      <w:r w:rsidR="00AF621A">
        <w:rPr>
          <w:rFonts w:asciiTheme="minorHAnsi" w:hAnsiTheme="minorHAnsi" w:cstheme="minorHAnsi"/>
          <w:b/>
        </w:rPr>
        <w:t>S</w:t>
      </w:r>
      <w:r w:rsidR="00745C0C">
        <w:rPr>
          <w:rFonts w:asciiTheme="minorHAnsi" w:hAnsiTheme="minorHAnsi" w:cstheme="minorHAnsi"/>
          <w:b/>
        </w:rPr>
        <w:t>ervice</w:t>
      </w:r>
      <w:r w:rsidR="00AF621A">
        <w:rPr>
          <w:rFonts w:asciiTheme="minorHAnsi" w:hAnsiTheme="minorHAnsi" w:cstheme="minorHAnsi"/>
          <w:b/>
        </w:rPr>
        <w:t>D</w:t>
      </w:r>
      <w:r w:rsidR="00745C0C" w:rsidRPr="001052C2">
        <w:rPr>
          <w:rFonts w:asciiTheme="minorHAnsi" w:hAnsiTheme="minorHAnsi" w:cstheme="minorHAnsi"/>
          <w:b/>
        </w:rPr>
        <w:t>esk</w:t>
      </w:r>
      <w:r w:rsidR="00017AA7" w:rsidRPr="001052C2">
        <w:rPr>
          <w:rFonts w:asciiTheme="minorHAnsi" w:hAnsiTheme="minorHAnsi" w:cstheme="minorHAnsi"/>
          <w:b/>
        </w:rPr>
        <w:t>)</w:t>
      </w:r>
      <w:r w:rsidRPr="001052C2">
        <w:rPr>
          <w:rFonts w:asciiTheme="minorHAnsi" w:hAnsiTheme="minorHAnsi" w:cstheme="minorHAnsi"/>
          <w:b/>
        </w:rPr>
        <w:t xml:space="preserve">: </w:t>
      </w:r>
      <w:r w:rsidRPr="001052C2">
        <w:rPr>
          <w:rFonts w:asciiTheme="minorHAnsi" w:hAnsiTheme="minorHAnsi" w:cstheme="minorHAnsi"/>
        </w:rPr>
        <w:t xml:space="preserve">Služba rieši všetky Incidenty, štandardné nastavenie systému </w:t>
      </w:r>
      <w:r w:rsidR="00AF621A">
        <w:rPr>
          <w:rFonts w:asciiTheme="minorHAnsi" w:hAnsiTheme="minorHAnsi" w:cstheme="minorHAnsi"/>
        </w:rPr>
        <w:t xml:space="preserve">IS </w:t>
      </w:r>
      <w:r w:rsidRPr="001052C2">
        <w:rPr>
          <w:rFonts w:asciiTheme="minorHAnsi" w:hAnsiTheme="minorHAnsi" w:cstheme="minorHAnsi"/>
        </w:rPr>
        <w:t xml:space="preserve">RIS a príslušných systémov. Zabezpečuje podporu plynulej prevádzky systému </w:t>
      </w:r>
      <w:r w:rsidR="00AF621A">
        <w:rPr>
          <w:rFonts w:asciiTheme="minorHAnsi" w:hAnsiTheme="minorHAnsi" w:cstheme="minorHAnsi"/>
        </w:rPr>
        <w:t xml:space="preserve">IS </w:t>
      </w:r>
      <w:r w:rsidRPr="001052C2">
        <w:rPr>
          <w:rFonts w:asciiTheme="minorHAnsi" w:hAnsiTheme="minorHAnsi" w:cstheme="minorHAnsi"/>
        </w:rPr>
        <w:t xml:space="preserve">RIS a udržiavanie príslušnej dokumentácie systému </w:t>
      </w:r>
      <w:r w:rsidR="00AF621A">
        <w:rPr>
          <w:rFonts w:asciiTheme="minorHAnsi" w:hAnsiTheme="minorHAnsi" w:cstheme="minorHAnsi"/>
        </w:rPr>
        <w:t xml:space="preserve">IS </w:t>
      </w:r>
      <w:r w:rsidRPr="001052C2">
        <w:rPr>
          <w:rFonts w:asciiTheme="minorHAnsi" w:hAnsiTheme="minorHAnsi" w:cstheme="minorHAnsi"/>
        </w:rPr>
        <w:t>RIS</w:t>
      </w:r>
      <w:r w:rsidR="003C19B5">
        <w:rPr>
          <w:rFonts w:asciiTheme="minorHAnsi" w:hAnsiTheme="minorHAnsi" w:cstheme="minorHAnsi"/>
        </w:rPr>
        <w:t xml:space="preserve"> vrátane </w:t>
      </w:r>
      <w:r w:rsidR="002E145A">
        <w:rPr>
          <w:rFonts w:asciiTheme="minorHAnsi" w:hAnsiTheme="minorHAnsi" w:cstheme="minorHAnsi"/>
        </w:rPr>
        <w:t>realizácie malých zmien funkčnosti</w:t>
      </w:r>
      <w:r w:rsidRPr="001052C2">
        <w:rPr>
          <w:rFonts w:asciiTheme="minorHAnsi" w:hAnsiTheme="minorHAnsi" w:cstheme="minorHAnsi"/>
        </w:rPr>
        <w:t xml:space="preserve">.   </w:t>
      </w:r>
    </w:p>
    <w:p w14:paraId="59860BE4" w14:textId="6CD668C2" w:rsidR="00273606" w:rsidRPr="001052C2" w:rsidRDefault="0052207D" w:rsidP="00A92301">
      <w:pPr>
        <w:spacing w:after="0" w:line="240" w:lineRule="auto"/>
        <w:ind w:left="1134" w:right="45" w:firstLine="0"/>
        <w:rPr>
          <w:rFonts w:asciiTheme="minorHAnsi" w:hAnsiTheme="minorHAnsi" w:cstheme="minorHAnsi"/>
        </w:rPr>
      </w:pPr>
      <w:r w:rsidRPr="001052C2">
        <w:rPr>
          <w:rFonts w:asciiTheme="minorHAnsi" w:hAnsiTheme="minorHAnsi" w:cstheme="minorHAnsi"/>
        </w:rPr>
        <w:t>Rozšírený popis Služby</w:t>
      </w:r>
      <w:r w:rsidR="00620336" w:rsidRPr="001052C2">
        <w:rPr>
          <w:rFonts w:asciiTheme="minorHAnsi" w:hAnsiTheme="minorHAnsi" w:cstheme="minorHAnsi"/>
        </w:rPr>
        <w:t xml:space="preserve"> </w:t>
      </w:r>
      <w:r w:rsidR="00A92301" w:rsidRPr="001052C2">
        <w:rPr>
          <w:rFonts w:asciiTheme="minorHAnsi" w:hAnsiTheme="minorHAnsi" w:cstheme="minorHAnsi"/>
        </w:rPr>
        <w:t>Zabezpečovanie bežnej servisnej podpory</w:t>
      </w:r>
      <w:r w:rsidR="00AF621A">
        <w:rPr>
          <w:rFonts w:asciiTheme="minorHAnsi" w:hAnsiTheme="minorHAnsi" w:cstheme="minorHAnsi"/>
        </w:rPr>
        <w:t xml:space="preserve"> IS RIS</w:t>
      </w:r>
      <w:r w:rsidRPr="001052C2">
        <w:rPr>
          <w:rFonts w:asciiTheme="minorHAnsi" w:hAnsiTheme="minorHAnsi" w:cstheme="minorHAnsi"/>
        </w:rPr>
        <w:t xml:space="preserve">: </w:t>
      </w:r>
    </w:p>
    <w:p w14:paraId="37E524F6" w14:textId="4E631E32" w:rsidR="00910EC7" w:rsidRDefault="00AC7F9E" w:rsidP="00125D7E">
      <w:pPr>
        <w:numPr>
          <w:ilvl w:val="2"/>
          <w:numId w:val="3"/>
        </w:numPr>
        <w:spacing w:after="0" w:line="240" w:lineRule="auto"/>
        <w:ind w:left="1701" w:right="45" w:hanging="567"/>
        <w:rPr>
          <w:rFonts w:asciiTheme="minorHAnsi" w:hAnsiTheme="minorHAnsi" w:cstheme="minorHAnsi"/>
        </w:rPr>
      </w:pPr>
      <w:r>
        <w:rPr>
          <w:rFonts w:asciiTheme="minorHAnsi" w:hAnsiTheme="minorHAnsi" w:cstheme="minorHAnsi"/>
        </w:rPr>
        <w:lastRenderedPageBreak/>
        <w:t xml:space="preserve">riadenie a </w:t>
      </w:r>
      <w:r w:rsidR="00037C8A" w:rsidRPr="001052C2">
        <w:rPr>
          <w:rFonts w:asciiTheme="minorHAnsi" w:hAnsiTheme="minorHAnsi" w:cstheme="minorHAnsi"/>
        </w:rPr>
        <w:t xml:space="preserve">poskytovanie </w:t>
      </w:r>
      <w:r w:rsidR="00A06EF8">
        <w:rPr>
          <w:rFonts w:asciiTheme="minorHAnsi" w:hAnsiTheme="minorHAnsi" w:cstheme="minorHAnsi"/>
        </w:rPr>
        <w:t xml:space="preserve">servisných </w:t>
      </w:r>
      <w:r w:rsidR="00037C8A" w:rsidRPr="001052C2">
        <w:rPr>
          <w:rFonts w:asciiTheme="minorHAnsi" w:hAnsiTheme="minorHAnsi" w:cstheme="minorHAnsi"/>
        </w:rPr>
        <w:t xml:space="preserve">služieb </w:t>
      </w:r>
      <w:r w:rsidR="00A06EF8">
        <w:rPr>
          <w:rFonts w:asciiTheme="minorHAnsi" w:hAnsiTheme="minorHAnsi" w:cstheme="minorHAnsi"/>
        </w:rPr>
        <w:t>a činností Servi</w:t>
      </w:r>
      <w:r w:rsidR="001E6D1C">
        <w:rPr>
          <w:rFonts w:asciiTheme="minorHAnsi" w:hAnsiTheme="minorHAnsi" w:cstheme="minorHAnsi"/>
        </w:rPr>
        <w:t>ce</w:t>
      </w:r>
      <w:r w:rsidR="00A06EF8">
        <w:rPr>
          <w:rFonts w:asciiTheme="minorHAnsi" w:hAnsiTheme="minorHAnsi" w:cstheme="minorHAnsi"/>
        </w:rPr>
        <w:t>Desku</w:t>
      </w:r>
      <w:r w:rsidR="001E6D1C">
        <w:rPr>
          <w:rFonts w:asciiTheme="minorHAnsi" w:hAnsiTheme="minorHAnsi" w:cstheme="minorHAnsi"/>
        </w:rPr>
        <w:t>;</w:t>
      </w:r>
    </w:p>
    <w:p w14:paraId="27916200" w14:textId="77777777" w:rsidR="00525FB1" w:rsidRPr="00525FB1" w:rsidRDefault="001E6D1C" w:rsidP="00CE5D14">
      <w:pPr>
        <w:numPr>
          <w:ilvl w:val="2"/>
          <w:numId w:val="3"/>
        </w:numPr>
        <w:spacing w:after="0" w:line="240" w:lineRule="auto"/>
        <w:ind w:left="1701" w:right="45" w:hanging="567"/>
        <w:rPr>
          <w:rFonts w:asciiTheme="minorHAnsi" w:hAnsiTheme="minorHAnsi" w:cstheme="minorHAnsi"/>
        </w:rPr>
      </w:pPr>
      <w:r w:rsidRPr="00525FB1">
        <w:rPr>
          <w:rFonts w:asciiTheme="minorHAnsi" w:hAnsiTheme="minorHAnsi" w:cstheme="minorHAnsi"/>
        </w:rPr>
        <w:t xml:space="preserve">riadenie </w:t>
      </w:r>
      <w:r w:rsidR="00435DA6" w:rsidRPr="00525FB1">
        <w:rPr>
          <w:rFonts w:asciiTheme="minorHAnsi" w:hAnsiTheme="minorHAnsi" w:cstheme="minorHAnsi"/>
        </w:rPr>
        <w:t xml:space="preserve">a poskytovanie </w:t>
      </w:r>
      <w:r w:rsidR="00525FB1" w:rsidRPr="00525FB1">
        <w:rPr>
          <w:rFonts w:asciiTheme="minorHAnsi" w:hAnsiTheme="minorHAnsi" w:cstheme="minorHAnsi"/>
        </w:rPr>
        <w:t>servisných služieb a činností v rezortnej elektronickej podateľni Objednávateľa pre podania IS RIS (vrátane jeho integrálnych súčastí a modulov) v rozsahu:</w:t>
      </w:r>
    </w:p>
    <w:p w14:paraId="3EC8D114" w14:textId="77777777" w:rsidR="00A45ABB" w:rsidRPr="00A45ABB" w:rsidRDefault="00A45ABB" w:rsidP="00A45ABB">
      <w:pPr>
        <w:spacing w:after="0" w:line="240" w:lineRule="auto"/>
        <w:ind w:left="1701" w:right="45" w:firstLine="0"/>
        <w:rPr>
          <w:rFonts w:asciiTheme="minorHAnsi" w:hAnsiTheme="minorHAnsi" w:cstheme="minorHAnsi"/>
        </w:rPr>
      </w:pPr>
      <w:r w:rsidRPr="00A45ABB">
        <w:rPr>
          <w:rFonts w:asciiTheme="minorHAnsi" w:hAnsiTheme="minorHAnsi" w:cstheme="minorHAnsi"/>
        </w:rPr>
        <w:t>-</w:t>
      </w:r>
      <w:r w:rsidRPr="00A45ABB">
        <w:rPr>
          <w:rFonts w:asciiTheme="minorHAnsi" w:hAnsiTheme="minorHAnsi" w:cstheme="minorHAnsi"/>
        </w:rPr>
        <w:tab/>
        <w:t xml:space="preserve">overenia všetkých autorizácií v elektronickom podaní (elektronických podpisov alebo elektronických pečatí), </w:t>
      </w:r>
    </w:p>
    <w:p w14:paraId="3909AFC7" w14:textId="77777777" w:rsidR="00A45ABB" w:rsidRPr="00A45ABB" w:rsidRDefault="00A45ABB" w:rsidP="00A45ABB">
      <w:pPr>
        <w:spacing w:after="0" w:line="240" w:lineRule="auto"/>
        <w:ind w:left="1701" w:right="45" w:firstLine="0"/>
        <w:rPr>
          <w:rFonts w:asciiTheme="minorHAnsi" w:hAnsiTheme="minorHAnsi" w:cstheme="minorHAnsi"/>
        </w:rPr>
      </w:pPr>
      <w:r w:rsidRPr="00A45ABB">
        <w:rPr>
          <w:rFonts w:asciiTheme="minorHAnsi" w:hAnsiTheme="minorHAnsi" w:cstheme="minorHAnsi"/>
        </w:rPr>
        <w:t>-</w:t>
      </w:r>
      <w:r w:rsidRPr="00A45ABB">
        <w:rPr>
          <w:rFonts w:asciiTheme="minorHAnsi" w:hAnsiTheme="minorHAnsi" w:cstheme="minorHAnsi"/>
        </w:rPr>
        <w:tab/>
        <w:t>zasielanie upozornení Objednávateľovi o neúspešnom overení autorizácie podania a/alebo iné chybové hlásenia zaznamenané v rezortnej elektronickej podateľni Objednávateľa v rámci podaní v informačnom systéme Elektronické služby regionálneho a vysokého školstva (ESRaVŠ), vrátane vyhodnotenia chyby a ďalších dostupných informácií o podaní,</w:t>
      </w:r>
    </w:p>
    <w:p w14:paraId="62434577" w14:textId="4FCA342B" w:rsidR="001E6D1C" w:rsidRDefault="00A45ABB">
      <w:pPr>
        <w:spacing w:after="0" w:line="240" w:lineRule="auto"/>
        <w:ind w:left="1701" w:right="45" w:firstLine="0"/>
        <w:rPr>
          <w:rFonts w:asciiTheme="minorHAnsi" w:hAnsiTheme="minorHAnsi" w:cstheme="minorHAnsi"/>
        </w:rPr>
      </w:pPr>
      <w:r w:rsidRPr="00A45ABB">
        <w:rPr>
          <w:rFonts w:asciiTheme="minorHAnsi" w:hAnsiTheme="minorHAnsi" w:cstheme="minorHAnsi"/>
        </w:rPr>
        <w:t>-</w:t>
      </w:r>
      <w:r w:rsidRPr="00A45ABB">
        <w:rPr>
          <w:rFonts w:asciiTheme="minorHAnsi" w:hAnsiTheme="minorHAnsi" w:cstheme="minorHAnsi"/>
        </w:rPr>
        <w:tab/>
        <w:t>vytvorenie a odoslanie potvrdenia o doručení podania, ktoré sa zasiela do elektronickej schránky odosielateľa</w:t>
      </w:r>
      <w:r w:rsidR="00FC0A2A">
        <w:rPr>
          <w:rFonts w:asciiTheme="minorHAnsi" w:hAnsiTheme="minorHAnsi" w:cstheme="minorHAnsi"/>
        </w:rPr>
        <w:t>,</w:t>
      </w:r>
    </w:p>
    <w:p w14:paraId="067B29C9" w14:textId="19F02D53" w:rsidR="00FC0A2A" w:rsidRDefault="00FC0A2A" w:rsidP="00FC0A2A">
      <w:pPr>
        <w:spacing w:after="0" w:line="240" w:lineRule="auto"/>
        <w:ind w:left="1418" w:right="45" w:firstLine="284"/>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r>
      <w:r w:rsidRPr="00FC0A2A">
        <w:rPr>
          <w:rFonts w:asciiTheme="minorHAnsi" w:hAnsiTheme="minorHAnsi" w:cstheme="minorHAnsi"/>
        </w:rPr>
        <w:t>udržiavanie a aktualizácia systémových súčastí.</w:t>
      </w:r>
    </w:p>
    <w:p w14:paraId="3112BC8B" w14:textId="20748E03" w:rsidR="00374B73" w:rsidRPr="001052C2" w:rsidRDefault="00502B6B" w:rsidP="00502B6B">
      <w:pPr>
        <w:numPr>
          <w:ilvl w:val="2"/>
          <w:numId w:val="3"/>
        </w:numPr>
        <w:spacing w:after="0" w:line="240" w:lineRule="auto"/>
        <w:ind w:left="1701" w:right="45" w:hanging="567"/>
        <w:rPr>
          <w:rFonts w:asciiTheme="minorHAnsi" w:hAnsiTheme="minorHAnsi" w:cstheme="minorHAnsi"/>
        </w:rPr>
      </w:pPr>
      <w:r w:rsidRPr="00502B6B">
        <w:rPr>
          <w:rFonts w:asciiTheme="minorHAnsi" w:hAnsiTheme="minorHAnsi" w:cstheme="minorHAnsi"/>
        </w:rPr>
        <w:t>vedenie evidencie nahlásených Incidentov,</w:t>
      </w:r>
    </w:p>
    <w:p w14:paraId="06830984" w14:textId="4B8A39BB" w:rsidR="00273606" w:rsidRDefault="00D2762E" w:rsidP="00125D7E">
      <w:pPr>
        <w:numPr>
          <w:ilvl w:val="2"/>
          <w:numId w:val="3"/>
        </w:numPr>
        <w:spacing w:after="0" w:line="240" w:lineRule="auto"/>
        <w:ind w:left="1701" w:right="45" w:hanging="567"/>
        <w:rPr>
          <w:rFonts w:asciiTheme="minorHAnsi" w:hAnsiTheme="minorHAnsi" w:cstheme="minorHAnsi"/>
        </w:rPr>
      </w:pPr>
      <w:r w:rsidRPr="001052C2">
        <w:rPr>
          <w:rFonts w:asciiTheme="minorHAnsi" w:hAnsiTheme="minorHAnsi" w:cstheme="minorHAnsi"/>
        </w:rPr>
        <w:t>o</w:t>
      </w:r>
      <w:r w:rsidR="0052207D" w:rsidRPr="001052C2">
        <w:rPr>
          <w:rFonts w:asciiTheme="minorHAnsi" w:hAnsiTheme="minorHAnsi" w:cstheme="minorHAnsi"/>
        </w:rPr>
        <w:t xml:space="preserve">dstraňovanie Incidentov, resp. </w:t>
      </w:r>
      <w:r w:rsidRPr="001052C2">
        <w:rPr>
          <w:rFonts w:asciiTheme="minorHAnsi" w:hAnsiTheme="minorHAnsi" w:cstheme="minorHAnsi"/>
        </w:rPr>
        <w:t>poskytovanie</w:t>
      </w:r>
      <w:r w:rsidR="0052207D" w:rsidRPr="001052C2">
        <w:rPr>
          <w:rFonts w:asciiTheme="minorHAnsi" w:hAnsiTheme="minorHAnsi" w:cstheme="minorHAnsi"/>
        </w:rPr>
        <w:t xml:space="preserve"> náhradného riešenia pri riešení Incidentov; </w:t>
      </w:r>
    </w:p>
    <w:p w14:paraId="78900261" w14:textId="3A47BDBF" w:rsidR="007F4E01" w:rsidRPr="00BA1259" w:rsidRDefault="002F1554" w:rsidP="00125D7E">
      <w:pPr>
        <w:numPr>
          <w:ilvl w:val="2"/>
          <w:numId w:val="3"/>
        </w:numPr>
        <w:spacing w:after="0" w:line="240" w:lineRule="auto"/>
        <w:ind w:left="1701" w:right="45" w:hanging="567"/>
        <w:rPr>
          <w:rFonts w:asciiTheme="minorHAnsi" w:hAnsiTheme="minorHAnsi" w:cstheme="minorHAnsi"/>
        </w:rPr>
      </w:pPr>
      <w:r w:rsidRPr="002F1554">
        <w:rPr>
          <w:rFonts w:asciiTheme="minorHAnsi" w:hAnsiTheme="minorHAnsi" w:cstheme="minorHAnsi"/>
        </w:rPr>
        <w:t xml:space="preserve">poskytnutie </w:t>
      </w:r>
      <w:r w:rsidR="00A632F1">
        <w:rPr>
          <w:rFonts w:asciiTheme="minorHAnsi" w:hAnsiTheme="minorHAnsi" w:cstheme="minorHAnsi"/>
        </w:rPr>
        <w:t>s</w:t>
      </w:r>
      <w:r w:rsidRPr="002F1554">
        <w:rPr>
          <w:rFonts w:asciiTheme="minorHAnsi" w:hAnsiTheme="minorHAnsi" w:cstheme="minorHAnsi"/>
        </w:rPr>
        <w:t xml:space="preserve">lužieb v súvislosti s posudzovaním a riešením Incidentov, ktoré boli </w:t>
      </w:r>
      <w:r w:rsidRPr="00BA1259">
        <w:rPr>
          <w:rFonts w:asciiTheme="minorHAnsi" w:hAnsiTheme="minorHAnsi" w:cstheme="minorHAnsi"/>
        </w:rPr>
        <w:t>spôsobené nesprávnym fungovaním</w:t>
      </w:r>
      <w:r w:rsidR="00A632F1" w:rsidRPr="00BA1259">
        <w:rPr>
          <w:rFonts w:asciiTheme="minorHAnsi" w:hAnsiTheme="minorHAnsi" w:cstheme="minorHAnsi"/>
        </w:rPr>
        <w:t>;</w:t>
      </w:r>
    </w:p>
    <w:p w14:paraId="6C5EB438" w14:textId="36032904" w:rsidR="00BA1259" w:rsidRPr="00BA1259" w:rsidRDefault="00BA1259" w:rsidP="00BA1259">
      <w:pPr>
        <w:numPr>
          <w:ilvl w:val="2"/>
          <w:numId w:val="3"/>
        </w:numPr>
        <w:spacing w:after="0" w:line="240" w:lineRule="auto"/>
        <w:ind w:left="1701" w:right="45" w:hanging="567"/>
        <w:rPr>
          <w:rFonts w:asciiTheme="minorHAnsi" w:hAnsiTheme="minorHAnsi" w:cstheme="minorHAnsi"/>
        </w:rPr>
      </w:pPr>
      <w:r w:rsidRPr="00CE5D14">
        <w:rPr>
          <w:rFonts w:asciiTheme="minorHAnsi" w:hAnsiTheme="minorHAnsi" w:cstheme="minorHAnsi"/>
        </w:rPr>
        <w:t>identifikácia problému, ktorý vznikol nekorektným zásahom Koncového používateľa, jeho analýza a samotné riešenie;</w:t>
      </w:r>
    </w:p>
    <w:p w14:paraId="0806523D" w14:textId="7B65FA9E" w:rsidR="00DE13EA" w:rsidRDefault="00DE13EA" w:rsidP="00125D7E">
      <w:pPr>
        <w:numPr>
          <w:ilvl w:val="2"/>
          <w:numId w:val="3"/>
        </w:numPr>
        <w:spacing w:after="0" w:line="240" w:lineRule="auto"/>
        <w:ind w:left="1701" w:right="45" w:hanging="567"/>
        <w:rPr>
          <w:rFonts w:asciiTheme="minorHAnsi" w:hAnsiTheme="minorHAnsi" w:cstheme="minorHAnsi"/>
        </w:rPr>
      </w:pPr>
      <w:r>
        <w:rPr>
          <w:rFonts w:asciiTheme="minorHAnsi" w:hAnsiTheme="minorHAnsi" w:cstheme="minorHAnsi"/>
        </w:rPr>
        <w:t xml:space="preserve">pravidelná kontrola </w:t>
      </w:r>
      <w:r w:rsidR="00BE6ED5">
        <w:rPr>
          <w:rFonts w:asciiTheme="minorHAnsi" w:hAnsiTheme="minorHAnsi" w:cstheme="minorHAnsi"/>
        </w:rPr>
        <w:t>funkčnosti IS RIS a jeho častí (monitoring</w:t>
      </w:r>
      <w:r w:rsidR="00FB3D3A">
        <w:rPr>
          <w:rFonts w:asciiTheme="minorHAnsi" w:hAnsiTheme="minorHAnsi" w:cstheme="minorHAnsi"/>
        </w:rPr>
        <w:t xml:space="preserve">, </w:t>
      </w:r>
      <w:r w:rsidR="00FB3D3A" w:rsidRPr="00FB3D3A">
        <w:rPr>
          <w:rFonts w:asciiTheme="minorHAnsi" w:hAnsiTheme="minorHAnsi" w:cstheme="minorHAnsi"/>
        </w:rPr>
        <w:t>vrátane bezpečnostných nastavení</w:t>
      </w:r>
      <w:r w:rsidR="00BE6ED5">
        <w:rPr>
          <w:rFonts w:asciiTheme="minorHAnsi" w:hAnsiTheme="minorHAnsi" w:cstheme="minorHAnsi"/>
        </w:rPr>
        <w:t>);</w:t>
      </w:r>
    </w:p>
    <w:p w14:paraId="480770E1" w14:textId="6D9F860B" w:rsidR="00303740" w:rsidRDefault="00303740" w:rsidP="00125D7E">
      <w:pPr>
        <w:numPr>
          <w:ilvl w:val="2"/>
          <w:numId w:val="3"/>
        </w:numPr>
        <w:spacing w:after="0" w:line="240" w:lineRule="auto"/>
        <w:ind w:left="1701" w:right="45" w:hanging="567"/>
        <w:rPr>
          <w:rFonts w:asciiTheme="minorHAnsi" w:hAnsiTheme="minorHAnsi" w:cstheme="minorHAnsi"/>
        </w:rPr>
      </w:pPr>
      <w:r w:rsidRPr="00303740">
        <w:rPr>
          <w:rFonts w:asciiTheme="minorHAnsi" w:hAnsiTheme="minorHAnsi" w:cstheme="minorHAnsi"/>
        </w:rPr>
        <w:t>pravidelná kontrola nastavenia IS RIS podľa posledného odsúhlaseného stavu konfigurácie</w:t>
      </w:r>
      <w:r>
        <w:rPr>
          <w:rFonts w:asciiTheme="minorHAnsi" w:hAnsiTheme="minorHAnsi" w:cstheme="minorHAnsi"/>
        </w:rPr>
        <w:t>;</w:t>
      </w:r>
    </w:p>
    <w:p w14:paraId="1E718415" w14:textId="47D7196C" w:rsidR="00EE71F6" w:rsidRDefault="00FB4FCB" w:rsidP="00EE71F6">
      <w:pPr>
        <w:numPr>
          <w:ilvl w:val="2"/>
          <w:numId w:val="3"/>
        </w:numPr>
        <w:spacing w:after="0" w:line="240" w:lineRule="auto"/>
        <w:ind w:left="1701" w:right="45" w:hanging="567"/>
        <w:rPr>
          <w:rFonts w:asciiTheme="minorHAnsi" w:hAnsiTheme="minorHAnsi" w:cstheme="minorHAnsi"/>
        </w:rPr>
      </w:pPr>
      <w:r w:rsidRPr="00FB4FCB">
        <w:rPr>
          <w:rFonts w:asciiTheme="minorHAnsi" w:hAnsiTheme="minorHAnsi" w:cstheme="minorHAnsi"/>
        </w:rPr>
        <w:t>zabezpečenie služby zotavenia po havárii (disaster recovery)</w:t>
      </w:r>
      <w:r w:rsidR="00997CF0">
        <w:rPr>
          <w:rFonts w:asciiTheme="minorHAnsi" w:hAnsiTheme="minorHAnsi" w:cstheme="minorHAnsi"/>
        </w:rPr>
        <w:t>;</w:t>
      </w:r>
    </w:p>
    <w:p w14:paraId="451B5C55" w14:textId="087049CC" w:rsidR="00EE71F6" w:rsidRDefault="00EE71F6" w:rsidP="00EE71F6">
      <w:pPr>
        <w:numPr>
          <w:ilvl w:val="2"/>
          <w:numId w:val="3"/>
        </w:numPr>
        <w:spacing w:after="0" w:line="240" w:lineRule="auto"/>
        <w:ind w:left="1701" w:right="45" w:hanging="567"/>
        <w:rPr>
          <w:rFonts w:asciiTheme="minorHAnsi" w:hAnsiTheme="minorHAnsi" w:cstheme="minorHAnsi"/>
        </w:rPr>
      </w:pPr>
      <w:r w:rsidRPr="00EE71F6">
        <w:rPr>
          <w:rFonts w:asciiTheme="minorHAnsi" w:hAnsiTheme="minorHAnsi" w:cstheme="minorHAnsi"/>
        </w:rPr>
        <w:t>profylaktické práce v rozsahu definovanom prevádzkovou dokumentáciou IS RIS</w:t>
      </w:r>
      <w:r w:rsidR="007C518E">
        <w:rPr>
          <w:rFonts w:asciiTheme="minorHAnsi" w:hAnsiTheme="minorHAnsi" w:cstheme="minorHAnsi"/>
        </w:rPr>
        <w:t xml:space="preserve"> (</w:t>
      </w:r>
      <w:r w:rsidR="007C518E" w:rsidRPr="007C518E">
        <w:rPr>
          <w:rFonts w:asciiTheme="minorHAnsi" w:hAnsiTheme="minorHAnsi" w:cstheme="minorHAnsi"/>
        </w:rPr>
        <w:t>kontroly záloh a integrity dát</w:t>
      </w:r>
      <w:r w:rsidR="007C518E">
        <w:rPr>
          <w:rFonts w:asciiTheme="minorHAnsi" w:hAnsiTheme="minorHAnsi" w:cstheme="minorHAnsi"/>
        </w:rPr>
        <w:t>)</w:t>
      </w:r>
      <w:r w:rsidR="00997CF0">
        <w:rPr>
          <w:rFonts w:asciiTheme="minorHAnsi" w:hAnsiTheme="minorHAnsi" w:cstheme="minorHAnsi"/>
        </w:rPr>
        <w:t>;</w:t>
      </w:r>
    </w:p>
    <w:p w14:paraId="5E32DA08" w14:textId="5DFBF2F7" w:rsidR="00EE71F6" w:rsidRDefault="00EE71F6" w:rsidP="00EE71F6">
      <w:pPr>
        <w:numPr>
          <w:ilvl w:val="2"/>
          <w:numId w:val="3"/>
        </w:numPr>
        <w:spacing w:after="0" w:line="240" w:lineRule="auto"/>
        <w:ind w:left="1701" w:right="45" w:hanging="567"/>
        <w:rPr>
          <w:rFonts w:asciiTheme="minorHAnsi" w:hAnsiTheme="minorHAnsi" w:cstheme="minorHAnsi"/>
        </w:rPr>
      </w:pPr>
      <w:r w:rsidRPr="00EE71F6">
        <w:rPr>
          <w:rFonts w:asciiTheme="minorHAnsi" w:hAnsiTheme="minorHAnsi" w:cstheme="minorHAnsi"/>
        </w:rPr>
        <w:t>kontrola a vyhodnocovanie záznamov z</w:t>
      </w:r>
      <w:r w:rsidR="000D5AFB">
        <w:rPr>
          <w:rFonts w:asciiTheme="minorHAnsi" w:hAnsiTheme="minorHAnsi" w:cstheme="minorHAnsi"/>
        </w:rPr>
        <w:t>o systémových a</w:t>
      </w:r>
      <w:r w:rsidRPr="00EE71F6">
        <w:rPr>
          <w:rFonts w:asciiTheme="minorHAnsi" w:hAnsiTheme="minorHAnsi" w:cstheme="minorHAnsi"/>
        </w:rPr>
        <w:t xml:space="preserve"> aplikačných logov</w:t>
      </w:r>
      <w:r w:rsidR="00997CF0">
        <w:rPr>
          <w:rFonts w:asciiTheme="minorHAnsi" w:hAnsiTheme="minorHAnsi" w:cstheme="minorHAnsi"/>
        </w:rPr>
        <w:t>;</w:t>
      </w:r>
    </w:p>
    <w:p w14:paraId="385EF97E" w14:textId="77777777" w:rsidR="00997CF0" w:rsidRDefault="00DA4FF6" w:rsidP="00997CF0">
      <w:pPr>
        <w:numPr>
          <w:ilvl w:val="2"/>
          <w:numId w:val="3"/>
        </w:numPr>
        <w:spacing w:after="0" w:line="240" w:lineRule="auto"/>
        <w:ind w:left="1701" w:right="45" w:hanging="567"/>
        <w:rPr>
          <w:rFonts w:asciiTheme="minorHAnsi" w:hAnsiTheme="minorHAnsi" w:cstheme="minorHAnsi"/>
        </w:rPr>
      </w:pPr>
      <w:r w:rsidRPr="00DA4FF6">
        <w:rPr>
          <w:rFonts w:asciiTheme="minorHAnsi" w:hAnsiTheme="minorHAnsi" w:cstheme="minorHAnsi"/>
        </w:rPr>
        <w:t>pravidelná kontrola funkčnosti aplikácie, softvérového vybavenia</w:t>
      </w:r>
      <w:r w:rsidR="00997CF0">
        <w:rPr>
          <w:rFonts w:asciiTheme="minorHAnsi" w:hAnsiTheme="minorHAnsi" w:cstheme="minorHAnsi"/>
        </w:rPr>
        <w:t>;</w:t>
      </w:r>
    </w:p>
    <w:p w14:paraId="4213A07F" w14:textId="2B1567AC" w:rsidR="00F316C7" w:rsidRDefault="00F316C7" w:rsidP="00997CF0">
      <w:pPr>
        <w:numPr>
          <w:ilvl w:val="2"/>
          <w:numId w:val="3"/>
        </w:numPr>
        <w:spacing w:after="0" w:line="240" w:lineRule="auto"/>
        <w:ind w:left="1701" w:right="45" w:hanging="567"/>
        <w:rPr>
          <w:rFonts w:asciiTheme="minorHAnsi" w:hAnsiTheme="minorHAnsi" w:cstheme="minorHAnsi"/>
        </w:rPr>
      </w:pPr>
      <w:r w:rsidRPr="00F316C7">
        <w:rPr>
          <w:rFonts w:asciiTheme="minorHAnsi" w:hAnsiTheme="minorHAnsi" w:cstheme="minorHAnsi"/>
        </w:rPr>
        <w:t>pravidelná kontrola parametrov IS RIS definovaných v akceptačných a výkonnostných testoch</w:t>
      </w:r>
      <w:r>
        <w:rPr>
          <w:rFonts w:asciiTheme="minorHAnsi" w:hAnsiTheme="minorHAnsi" w:cstheme="minorHAnsi"/>
        </w:rPr>
        <w:t>;</w:t>
      </w:r>
    </w:p>
    <w:p w14:paraId="14E7EEEE" w14:textId="77777777" w:rsidR="00BD1615" w:rsidRDefault="00997CF0" w:rsidP="00BD1615">
      <w:pPr>
        <w:numPr>
          <w:ilvl w:val="2"/>
          <w:numId w:val="3"/>
        </w:numPr>
        <w:spacing w:after="0" w:line="240" w:lineRule="auto"/>
        <w:ind w:left="1701" w:right="45" w:hanging="567"/>
        <w:rPr>
          <w:rFonts w:asciiTheme="minorHAnsi" w:hAnsiTheme="minorHAnsi" w:cstheme="minorHAnsi"/>
        </w:rPr>
      </w:pPr>
      <w:r w:rsidRPr="00CE5D14">
        <w:rPr>
          <w:rFonts w:asciiTheme="minorHAnsi" w:hAnsiTheme="minorHAnsi" w:cstheme="minorHAnsi"/>
        </w:rPr>
        <w:t>kontrola synchronizácie služieb v prípade clustrovaných služieb, kontrola správnosti smerovania</w:t>
      </w:r>
      <w:r w:rsidR="00F316C7">
        <w:rPr>
          <w:rFonts w:asciiTheme="minorHAnsi" w:hAnsiTheme="minorHAnsi" w:cstheme="minorHAnsi"/>
        </w:rPr>
        <w:t>;</w:t>
      </w:r>
    </w:p>
    <w:p w14:paraId="21B86F63" w14:textId="74057ACC" w:rsidR="00BD1615" w:rsidRPr="00D10B0A" w:rsidRDefault="00BD1615" w:rsidP="00D10B0A">
      <w:pPr>
        <w:numPr>
          <w:ilvl w:val="2"/>
          <w:numId w:val="3"/>
        </w:numPr>
        <w:spacing w:after="0" w:line="240" w:lineRule="auto"/>
        <w:ind w:left="1701" w:right="45" w:hanging="567"/>
        <w:rPr>
          <w:rFonts w:asciiTheme="minorHAnsi" w:hAnsiTheme="minorHAnsi" w:cstheme="minorHAnsi"/>
        </w:rPr>
      </w:pPr>
      <w:r w:rsidRPr="00CE5D14">
        <w:rPr>
          <w:rFonts w:asciiTheme="minorHAnsi" w:hAnsiTheme="minorHAnsi" w:cstheme="minorHAnsi"/>
        </w:rPr>
        <w:t>profylaktické kontroly aplikačný</w:t>
      </w:r>
      <w:r w:rsidR="009A2E81">
        <w:rPr>
          <w:rFonts w:asciiTheme="minorHAnsi" w:hAnsiTheme="minorHAnsi" w:cstheme="minorHAnsi"/>
        </w:rPr>
        <w:t>ch</w:t>
      </w:r>
      <w:r w:rsidRPr="00CE5D14">
        <w:rPr>
          <w:rFonts w:asciiTheme="minorHAnsi" w:hAnsiTheme="minorHAnsi" w:cstheme="minorHAnsi"/>
        </w:rPr>
        <w:t xml:space="preserve"> a DB serverov</w:t>
      </w:r>
      <w:r>
        <w:rPr>
          <w:rFonts w:asciiTheme="minorHAnsi" w:hAnsiTheme="minorHAnsi" w:cstheme="minorHAnsi"/>
        </w:rPr>
        <w:t>,</w:t>
      </w:r>
    </w:p>
    <w:p w14:paraId="70C68BF8" w14:textId="1E04E43C" w:rsidR="00824B46" w:rsidRDefault="00AC78CB" w:rsidP="00824B46">
      <w:pPr>
        <w:numPr>
          <w:ilvl w:val="2"/>
          <w:numId w:val="3"/>
        </w:numPr>
        <w:spacing w:after="0" w:line="240" w:lineRule="auto"/>
        <w:ind w:left="1701" w:right="45" w:hanging="567"/>
        <w:rPr>
          <w:rFonts w:asciiTheme="minorHAnsi" w:hAnsiTheme="minorHAnsi" w:cstheme="minorHAnsi"/>
        </w:rPr>
      </w:pPr>
      <w:r w:rsidRPr="00AC78CB">
        <w:rPr>
          <w:rFonts w:asciiTheme="minorHAnsi" w:hAnsiTheme="minorHAnsi" w:cstheme="minorHAnsi"/>
        </w:rPr>
        <w:t>proaktívne upozorňovanie Objednávateľa Poskytovateľom na vhodné úpravy a zmeny IS RIS</w:t>
      </w:r>
      <w:r w:rsidR="00BA1259">
        <w:rPr>
          <w:rFonts w:asciiTheme="minorHAnsi" w:hAnsiTheme="minorHAnsi" w:cstheme="minorHAnsi"/>
        </w:rPr>
        <w:t>;</w:t>
      </w:r>
    </w:p>
    <w:p w14:paraId="1F9D921A" w14:textId="4D8C42A5" w:rsidR="00D818E9" w:rsidRDefault="00AC78CB" w:rsidP="00D818E9">
      <w:pPr>
        <w:numPr>
          <w:ilvl w:val="2"/>
          <w:numId w:val="3"/>
        </w:numPr>
        <w:spacing w:after="0" w:line="240" w:lineRule="auto"/>
        <w:ind w:left="1701" w:right="45" w:hanging="567"/>
        <w:rPr>
          <w:rFonts w:asciiTheme="minorHAnsi" w:hAnsiTheme="minorHAnsi" w:cstheme="minorHAnsi"/>
        </w:rPr>
      </w:pPr>
      <w:r w:rsidRPr="00824B46">
        <w:rPr>
          <w:rFonts w:asciiTheme="minorHAnsi" w:hAnsiTheme="minorHAnsi" w:cstheme="minorHAnsi"/>
        </w:rPr>
        <w:t>udržiavanie</w:t>
      </w:r>
      <w:r w:rsidR="007F3E8F">
        <w:rPr>
          <w:rFonts w:asciiTheme="minorHAnsi" w:hAnsiTheme="minorHAnsi" w:cstheme="minorHAnsi"/>
        </w:rPr>
        <w:t xml:space="preserve"> a aktualizácia</w:t>
      </w:r>
      <w:r w:rsidRPr="00824B46">
        <w:rPr>
          <w:rFonts w:asciiTheme="minorHAnsi" w:hAnsiTheme="minorHAnsi" w:cstheme="minorHAnsi"/>
        </w:rPr>
        <w:t xml:space="preserve"> komentovaných zdrojových kódov</w:t>
      </w:r>
      <w:r w:rsidR="006D5216">
        <w:rPr>
          <w:rFonts w:asciiTheme="minorHAnsi" w:hAnsiTheme="minorHAnsi" w:cstheme="minorHAnsi"/>
        </w:rPr>
        <w:t xml:space="preserve"> v repozitári </w:t>
      </w:r>
      <w:r w:rsidR="00F24D22">
        <w:rPr>
          <w:rFonts w:asciiTheme="minorHAnsi" w:hAnsiTheme="minorHAnsi" w:cstheme="minorHAnsi"/>
        </w:rPr>
        <w:t>Objednávateľa</w:t>
      </w:r>
      <w:r w:rsidR="00C92BD9">
        <w:rPr>
          <w:rFonts w:asciiTheme="minorHAnsi" w:hAnsiTheme="minorHAnsi" w:cstheme="minorHAnsi"/>
        </w:rPr>
        <w:t>;</w:t>
      </w:r>
    </w:p>
    <w:p w14:paraId="65F2100B" w14:textId="7B821152" w:rsidR="00BA1259" w:rsidRDefault="00AC78CB" w:rsidP="00BA1259">
      <w:pPr>
        <w:numPr>
          <w:ilvl w:val="2"/>
          <w:numId w:val="3"/>
        </w:numPr>
        <w:spacing w:after="0" w:line="240" w:lineRule="auto"/>
        <w:ind w:left="1701" w:right="45" w:hanging="567"/>
        <w:rPr>
          <w:rFonts w:asciiTheme="minorHAnsi" w:hAnsiTheme="minorHAnsi" w:cstheme="minorHAnsi"/>
        </w:rPr>
      </w:pPr>
      <w:r w:rsidRPr="00D818E9">
        <w:rPr>
          <w:rFonts w:asciiTheme="minorHAnsi" w:hAnsiTheme="minorHAnsi" w:cstheme="minorHAnsi"/>
        </w:rPr>
        <w:t>realizácia malých zmien funkčnosti vynútených zmenami prevádzkového prostredia Objednávateľa</w:t>
      </w:r>
      <w:r w:rsidR="00BA1259">
        <w:rPr>
          <w:rFonts w:asciiTheme="minorHAnsi" w:hAnsiTheme="minorHAnsi" w:cstheme="minorHAnsi"/>
        </w:rPr>
        <w:t>;</w:t>
      </w:r>
    </w:p>
    <w:p w14:paraId="773D1160" w14:textId="77777777" w:rsidR="00974CD5" w:rsidRDefault="00AC78CB" w:rsidP="00BA1259">
      <w:pPr>
        <w:numPr>
          <w:ilvl w:val="2"/>
          <w:numId w:val="3"/>
        </w:numPr>
        <w:spacing w:after="0" w:line="240" w:lineRule="auto"/>
        <w:ind w:left="1701" w:right="45" w:hanging="567"/>
        <w:rPr>
          <w:rFonts w:asciiTheme="minorHAnsi" w:hAnsiTheme="minorHAnsi" w:cstheme="minorHAnsi"/>
        </w:rPr>
      </w:pPr>
      <w:r w:rsidRPr="00BA1259">
        <w:rPr>
          <w:rFonts w:asciiTheme="minorHAnsi" w:hAnsiTheme="minorHAnsi" w:cstheme="minorHAnsi"/>
        </w:rPr>
        <w:t xml:space="preserve">udržiavanie administrátorskej, prevádzkovej a užívateľskej dokumentácie v aktuálnom stave, </w:t>
      </w:r>
    </w:p>
    <w:p w14:paraId="260E1A72" w14:textId="04C43BF6" w:rsidR="00BA1259" w:rsidRDefault="00AC78CB" w:rsidP="00BA1259">
      <w:pPr>
        <w:numPr>
          <w:ilvl w:val="2"/>
          <w:numId w:val="3"/>
        </w:numPr>
        <w:spacing w:after="0" w:line="240" w:lineRule="auto"/>
        <w:ind w:left="1701" w:right="45" w:hanging="567"/>
        <w:rPr>
          <w:rFonts w:asciiTheme="minorHAnsi" w:hAnsiTheme="minorHAnsi" w:cstheme="minorHAnsi"/>
        </w:rPr>
      </w:pPr>
      <w:r w:rsidRPr="00BA1259">
        <w:rPr>
          <w:rFonts w:asciiTheme="minorHAnsi" w:hAnsiTheme="minorHAnsi" w:cstheme="minorHAnsi"/>
        </w:rPr>
        <w:t>poskytovanie služieb procesnej/analytickej podpory, poskytovanie konzultačných služieb súvisiacich s procesným spracovaním služieb u zákazníka/metodické usmernenia</w:t>
      </w:r>
      <w:r w:rsidR="00BA1259">
        <w:rPr>
          <w:rFonts w:asciiTheme="minorHAnsi" w:hAnsiTheme="minorHAnsi" w:cstheme="minorHAnsi"/>
        </w:rPr>
        <w:t>;</w:t>
      </w:r>
    </w:p>
    <w:p w14:paraId="29926CB8" w14:textId="185F961A" w:rsidR="00AC78CB" w:rsidRPr="00995407" w:rsidRDefault="00AC78CB" w:rsidP="00BA1259">
      <w:pPr>
        <w:numPr>
          <w:ilvl w:val="2"/>
          <w:numId w:val="3"/>
        </w:numPr>
        <w:spacing w:after="0" w:line="240" w:lineRule="auto"/>
        <w:ind w:left="1701" w:right="45" w:hanging="567"/>
        <w:rPr>
          <w:rFonts w:asciiTheme="minorHAnsi" w:hAnsiTheme="minorHAnsi" w:cstheme="minorHAnsi"/>
        </w:rPr>
      </w:pPr>
      <w:r w:rsidRPr="00995407">
        <w:rPr>
          <w:rFonts w:asciiTheme="minorHAnsi" w:hAnsiTheme="minorHAnsi" w:cstheme="minorHAnsi"/>
        </w:rPr>
        <w:t>poskytovanie údajov a výstupov z IS RIS na základe požiadavky Objednávateľa.</w:t>
      </w:r>
    </w:p>
    <w:p w14:paraId="7B1F8FA1" w14:textId="1CD6AE41" w:rsidR="00D325A6" w:rsidRPr="00995407" w:rsidRDefault="00A133E5" w:rsidP="0086634D">
      <w:pPr>
        <w:numPr>
          <w:ilvl w:val="2"/>
          <w:numId w:val="3"/>
        </w:numPr>
        <w:spacing w:after="0" w:line="240" w:lineRule="auto"/>
        <w:ind w:left="1701" w:right="45" w:hanging="567"/>
        <w:rPr>
          <w:rFonts w:asciiTheme="minorHAnsi" w:hAnsiTheme="minorHAnsi" w:cstheme="minorHAnsi"/>
        </w:rPr>
      </w:pPr>
      <w:r w:rsidRPr="00995407">
        <w:rPr>
          <w:rFonts w:asciiTheme="minorHAnsi" w:hAnsiTheme="minorHAnsi" w:cstheme="minorHAnsi"/>
        </w:rPr>
        <w:t>realizácia malých zmien funkčnosti</w:t>
      </w:r>
      <w:r w:rsidR="003C19B5">
        <w:rPr>
          <w:rFonts w:asciiTheme="minorHAnsi" w:hAnsiTheme="minorHAnsi" w:cstheme="minorHAnsi"/>
        </w:rPr>
        <w:t>,</w:t>
      </w:r>
      <w:r w:rsidR="006052FC" w:rsidRPr="00995407">
        <w:rPr>
          <w:rFonts w:asciiTheme="minorHAnsi" w:hAnsiTheme="minorHAnsi" w:cstheme="minorHAnsi"/>
        </w:rPr>
        <w:t xml:space="preserve"> ktoré vyplývajú zo zmien v prevádzkovom prostredí Objednávateľa</w:t>
      </w:r>
      <w:r w:rsidR="007D29EE">
        <w:rPr>
          <w:rFonts w:asciiTheme="minorHAnsi" w:hAnsiTheme="minorHAnsi" w:cstheme="minorHAnsi"/>
        </w:rPr>
        <w:t xml:space="preserve">, </w:t>
      </w:r>
      <w:r w:rsidR="00360B55">
        <w:rPr>
          <w:rFonts w:asciiTheme="minorHAnsi" w:hAnsiTheme="minorHAnsi" w:cstheme="minorHAnsi"/>
        </w:rPr>
        <w:t>ktorých rozsah prácnosti nesmie presiahnuť 6 MD</w:t>
      </w:r>
      <w:r w:rsidR="00372ECF">
        <w:rPr>
          <w:rFonts w:asciiTheme="minorHAnsi" w:hAnsiTheme="minorHAnsi" w:cstheme="minorHAnsi"/>
        </w:rPr>
        <w:t xml:space="preserve"> (</w:t>
      </w:r>
      <w:r w:rsidR="00360B55">
        <w:rPr>
          <w:rFonts w:asciiTheme="minorHAnsi" w:hAnsiTheme="minorHAnsi" w:cstheme="minorHAnsi"/>
        </w:rPr>
        <w:t>48 osobohodín</w:t>
      </w:r>
      <w:r w:rsidR="00372ECF">
        <w:rPr>
          <w:rFonts w:asciiTheme="minorHAnsi" w:hAnsiTheme="minorHAnsi" w:cstheme="minorHAnsi"/>
        </w:rPr>
        <w:t>).</w:t>
      </w:r>
    </w:p>
    <w:p w14:paraId="207E12D6" w14:textId="77777777" w:rsidR="00125D7E" w:rsidRPr="001052C2" w:rsidRDefault="00125D7E" w:rsidP="0086634D">
      <w:pPr>
        <w:spacing w:after="0" w:line="240" w:lineRule="auto"/>
        <w:ind w:left="0" w:right="45" w:firstLine="0"/>
        <w:rPr>
          <w:rFonts w:asciiTheme="minorHAnsi" w:hAnsiTheme="minorHAnsi" w:cstheme="minorHAnsi"/>
          <w:b/>
        </w:rPr>
      </w:pPr>
    </w:p>
    <w:p w14:paraId="10AC5CDB" w14:textId="7E14F7C6" w:rsidR="00273606" w:rsidRPr="001052C2" w:rsidRDefault="0052207D" w:rsidP="00AE7A72">
      <w:pPr>
        <w:pStyle w:val="Odsekzoznamu"/>
        <w:numPr>
          <w:ilvl w:val="0"/>
          <w:numId w:val="34"/>
        </w:numPr>
        <w:spacing w:after="0" w:line="240" w:lineRule="auto"/>
        <w:ind w:right="45" w:hanging="513"/>
        <w:rPr>
          <w:rFonts w:asciiTheme="minorHAnsi" w:hAnsiTheme="minorHAnsi" w:cstheme="minorHAnsi"/>
        </w:rPr>
      </w:pPr>
      <w:r w:rsidRPr="001052C2">
        <w:rPr>
          <w:rFonts w:asciiTheme="minorHAnsi" w:hAnsiTheme="minorHAnsi" w:cstheme="minorHAnsi"/>
          <w:b/>
        </w:rPr>
        <w:t>Nástroj pre realizáciu Služby</w:t>
      </w:r>
      <w:r w:rsidR="00D2762E" w:rsidRPr="001052C2">
        <w:rPr>
          <w:rFonts w:asciiTheme="minorHAnsi" w:hAnsiTheme="minorHAnsi" w:cstheme="minorHAnsi"/>
          <w:b/>
        </w:rPr>
        <w:t xml:space="preserve"> </w:t>
      </w:r>
      <w:r w:rsidR="00E15349" w:rsidRPr="001052C2">
        <w:rPr>
          <w:rFonts w:asciiTheme="minorHAnsi" w:hAnsiTheme="minorHAnsi" w:cstheme="minorHAnsi"/>
          <w:b/>
        </w:rPr>
        <w:t>Zabezpečovanie bežnej servisnej podpory</w:t>
      </w:r>
      <w:r w:rsidR="00952932">
        <w:rPr>
          <w:rFonts w:asciiTheme="minorHAnsi" w:hAnsiTheme="minorHAnsi" w:cstheme="minorHAnsi"/>
          <w:b/>
        </w:rPr>
        <w:t xml:space="preserve"> IS RIS</w:t>
      </w:r>
      <w:r w:rsidRPr="001052C2">
        <w:rPr>
          <w:rFonts w:asciiTheme="minorHAnsi" w:hAnsiTheme="minorHAnsi" w:cstheme="minorHAnsi"/>
          <w:b/>
        </w:rPr>
        <w:t xml:space="preserve">: </w:t>
      </w:r>
      <w:r w:rsidRPr="001052C2">
        <w:rPr>
          <w:rFonts w:asciiTheme="minorHAnsi" w:hAnsiTheme="minorHAnsi" w:cstheme="minorHAnsi"/>
        </w:rPr>
        <w:t>Na podporu</w:t>
      </w:r>
      <w:r w:rsidR="00A87D97">
        <w:rPr>
          <w:rFonts w:asciiTheme="minorHAnsi" w:hAnsiTheme="minorHAnsi" w:cstheme="minorHAnsi"/>
        </w:rPr>
        <w:t xml:space="preserve"> prevádzky</w:t>
      </w:r>
      <w:r w:rsidRPr="001052C2">
        <w:rPr>
          <w:rFonts w:asciiTheme="minorHAnsi" w:hAnsiTheme="minorHAnsi" w:cstheme="minorHAnsi"/>
        </w:rPr>
        <w:t xml:space="preserve"> a úpravy </w:t>
      </w:r>
      <w:r w:rsidR="00952932">
        <w:rPr>
          <w:rFonts w:asciiTheme="minorHAnsi" w:hAnsiTheme="minorHAnsi" w:cstheme="minorHAnsi"/>
        </w:rPr>
        <w:t xml:space="preserve">IS </w:t>
      </w:r>
      <w:r w:rsidRPr="001052C2">
        <w:rPr>
          <w:rFonts w:asciiTheme="minorHAnsi" w:hAnsiTheme="minorHAnsi" w:cstheme="minorHAnsi"/>
        </w:rPr>
        <w:t xml:space="preserve">RIS bude Poskytovateľ prevádzkovať </w:t>
      </w:r>
      <w:r w:rsidR="009E2F7A">
        <w:rPr>
          <w:rFonts w:asciiTheme="minorHAnsi" w:hAnsiTheme="minorHAnsi" w:cstheme="minorHAnsi"/>
        </w:rPr>
        <w:t>ServiceDesk</w:t>
      </w:r>
      <w:r w:rsidRPr="001052C2">
        <w:rPr>
          <w:rFonts w:asciiTheme="minorHAnsi" w:hAnsiTheme="minorHAnsi" w:cstheme="minorHAnsi"/>
        </w:rPr>
        <w:t>, ktorý zabezpečuje nasledovné funkcie:</w:t>
      </w:r>
      <w:r w:rsidRPr="001052C2">
        <w:rPr>
          <w:rFonts w:asciiTheme="minorHAnsi" w:hAnsiTheme="minorHAnsi" w:cstheme="minorHAnsi"/>
          <w:b/>
        </w:rPr>
        <w:t xml:space="preserve"> </w:t>
      </w:r>
    </w:p>
    <w:p w14:paraId="3F7305F1" w14:textId="0DB81A09" w:rsidR="00273606" w:rsidRPr="001052C2" w:rsidRDefault="006E19E4" w:rsidP="00D2762E">
      <w:pPr>
        <w:numPr>
          <w:ilvl w:val="1"/>
          <w:numId w:val="2"/>
        </w:numPr>
        <w:spacing w:after="0" w:line="240" w:lineRule="auto"/>
        <w:ind w:left="1701" w:right="45" w:hanging="567"/>
        <w:rPr>
          <w:rFonts w:asciiTheme="minorHAnsi" w:hAnsiTheme="minorHAnsi" w:cstheme="minorHAnsi"/>
        </w:rPr>
      </w:pPr>
      <w:r w:rsidRPr="001052C2">
        <w:rPr>
          <w:rFonts w:asciiTheme="minorHAnsi" w:hAnsiTheme="minorHAnsi" w:cstheme="minorHAnsi"/>
        </w:rPr>
        <w:t>g</w:t>
      </w:r>
      <w:r w:rsidR="0052207D" w:rsidRPr="001052C2">
        <w:rPr>
          <w:rFonts w:asciiTheme="minorHAnsi" w:hAnsiTheme="minorHAnsi" w:cstheme="minorHAnsi"/>
        </w:rPr>
        <w:t xml:space="preserve">arantovaná  dostupnosť </w:t>
      </w:r>
      <w:r w:rsidR="00925495">
        <w:rPr>
          <w:rFonts w:asciiTheme="minorHAnsi" w:hAnsiTheme="minorHAnsi" w:cstheme="minorHAnsi"/>
        </w:rPr>
        <w:t>s</w:t>
      </w:r>
      <w:r w:rsidR="0052207D" w:rsidRPr="001052C2">
        <w:rPr>
          <w:rFonts w:asciiTheme="minorHAnsi" w:hAnsiTheme="minorHAnsi" w:cstheme="minorHAnsi"/>
        </w:rPr>
        <w:t>lužieb</w:t>
      </w:r>
      <w:r w:rsidR="009E2F7A">
        <w:rPr>
          <w:rFonts w:asciiTheme="minorHAnsi" w:hAnsiTheme="minorHAnsi" w:cstheme="minorHAnsi"/>
        </w:rPr>
        <w:t xml:space="preserve"> ServiceDesku </w:t>
      </w:r>
      <w:r w:rsidR="003019B5">
        <w:rPr>
          <w:rFonts w:asciiTheme="minorHAnsi" w:hAnsiTheme="minorHAnsi" w:cstheme="minorHAnsi"/>
        </w:rPr>
        <w:t xml:space="preserve">Poskytovateľa </w:t>
      </w:r>
      <w:r w:rsidR="0052207D" w:rsidRPr="001052C2">
        <w:rPr>
          <w:rFonts w:asciiTheme="minorHAnsi" w:hAnsiTheme="minorHAnsi" w:cstheme="minorHAnsi"/>
        </w:rPr>
        <w:t>počas pracovných dní</w:t>
      </w:r>
      <w:r w:rsidR="0027554F">
        <w:rPr>
          <w:rFonts w:asciiTheme="minorHAnsi" w:hAnsiTheme="minorHAnsi" w:cstheme="minorHAnsi"/>
        </w:rPr>
        <w:t xml:space="preserve"> s výnimkou </w:t>
      </w:r>
      <w:r w:rsidR="006C51DC" w:rsidRPr="006C51DC">
        <w:rPr>
          <w:rFonts w:asciiTheme="minorHAnsi" w:hAnsiTheme="minorHAnsi" w:cstheme="minorHAnsi"/>
        </w:rPr>
        <w:t>štátom uznaných sviatkov</w:t>
      </w:r>
      <w:r w:rsidR="0052207D" w:rsidRPr="001052C2">
        <w:rPr>
          <w:rFonts w:asciiTheme="minorHAnsi" w:hAnsiTheme="minorHAnsi" w:cstheme="minorHAnsi"/>
        </w:rPr>
        <w:t xml:space="preserve">; </w:t>
      </w:r>
    </w:p>
    <w:p w14:paraId="347BD970" w14:textId="65020BC5" w:rsidR="00273606" w:rsidRPr="001052C2" w:rsidRDefault="006E19E4" w:rsidP="00D2762E">
      <w:pPr>
        <w:numPr>
          <w:ilvl w:val="1"/>
          <w:numId w:val="2"/>
        </w:numPr>
        <w:spacing w:after="0" w:line="240" w:lineRule="auto"/>
        <w:ind w:left="1701" w:right="45" w:hanging="567"/>
        <w:rPr>
          <w:rFonts w:asciiTheme="minorHAnsi" w:hAnsiTheme="minorHAnsi" w:cstheme="minorHAnsi"/>
        </w:rPr>
      </w:pPr>
      <w:r w:rsidRPr="001052C2">
        <w:rPr>
          <w:rFonts w:asciiTheme="minorHAnsi" w:hAnsiTheme="minorHAnsi" w:cstheme="minorHAnsi"/>
        </w:rPr>
        <w:t>g</w:t>
      </w:r>
      <w:r w:rsidR="0052207D" w:rsidRPr="001052C2">
        <w:rPr>
          <w:rFonts w:asciiTheme="minorHAnsi" w:hAnsiTheme="minorHAnsi" w:cstheme="minorHAnsi"/>
        </w:rPr>
        <w:t xml:space="preserve">arantovaná spätná telefonická alebo e-mailová väzba po vyriešení Incidentu; </w:t>
      </w:r>
    </w:p>
    <w:p w14:paraId="0E51615A" w14:textId="1A8A79C2" w:rsidR="00273606" w:rsidRPr="001052C2" w:rsidRDefault="006E19E4" w:rsidP="00D2762E">
      <w:pPr>
        <w:numPr>
          <w:ilvl w:val="1"/>
          <w:numId w:val="2"/>
        </w:numPr>
        <w:spacing w:after="0" w:line="240" w:lineRule="auto"/>
        <w:ind w:left="1701" w:right="45" w:hanging="567"/>
        <w:rPr>
          <w:rFonts w:asciiTheme="minorHAnsi" w:hAnsiTheme="minorHAnsi" w:cstheme="minorHAnsi"/>
        </w:rPr>
      </w:pPr>
      <w:r w:rsidRPr="001052C2">
        <w:rPr>
          <w:rFonts w:asciiTheme="minorHAnsi" w:hAnsiTheme="minorHAnsi" w:cstheme="minorHAnsi"/>
        </w:rPr>
        <w:t>m</w:t>
      </w:r>
      <w:r w:rsidR="0052207D" w:rsidRPr="001052C2">
        <w:rPr>
          <w:rFonts w:asciiTheme="minorHAnsi" w:hAnsiTheme="minorHAnsi" w:cstheme="minorHAnsi"/>
        </w:rPr>
        <w:t xml:space="preserve">onitorovanie priebehu pri riešení Incidentov;  </w:t>
      </w:r>
    </w:p>
    <w:p w14:paraId="63106DFE" w14:textId="4D6DBE40" w:rsidR="00273606" w:rsidRPr="001052C2" w:rsidRDefault="006E19E4" w:rsidP="00D2762E">
      <w:pPr>
        <w:numPr>
          <w:ilvl w:val="1"/>
          <w:numId w:val="2"/>
        </w:numPr>
        <w:spacing w:after="0" w:line="240" w:lineRule="auto"/>
        <w:ind w:left="1701" w:right="45" w:hanging="567"/>
        <w:rPr>
          <w:rFonts w:asciiTheme="minorHAnsi" w:hAnsiTheme="minorHAnsi" w:cstheme="minorHAnsi"/>
        </w:rPr>
      </w:pPr>
      <w:r w:rsidRPr="001052C2">
        <w:rPr>
          <w:rFonts w:asciiTheme="minorHAnsi" w:hAnsiTheme="minorHAnsi" w:cstheme="minorHAnsi"/>
        </w:rPr>
        <w:t>g</w:t>
      </w:r>
      <w:r w:rsidR="0052207D" w:rsidRPr="001052C2">
        <w:rPr>
          <w:rFonts w:asciiTheme="minorHAnsi" w:hAnsiTheme="minorHAnsi" w:cstheme="minorHAnsi"/>
        </w:rPr>
        <w:t xml:space="preserve">arantované doby riešenia Incidentov; </w:t>
      </w:r>
    </w:p>
    <w:p w14:paraId="4B2E4D38" w14:textId="69F19850" w:rsidR="00273606" w:rsidRPr="001052C2" w:rsidRDefault="006E19E4" w:rsidP="00D2762E">
      <w:pPr>
        <w:numPr>
          <w:ilvl w:val="1"/>
          <w:numId w:val="2"/>
        </w:numPr>
        <w:spacing w:after="0" w:line="240" w:lineRule="auto"/>
        <w:ind w:left="1701" w:right="45" w:hanging="567"/>
        <w:rPr>
          <w:rFonts w:asciiTheme="minorHAnsi" w:hAnsiTheme="minorHAnsi" w:cstheme="minorHAnsi"/>
        </w:rPr>
      </w:pPr>
      <w:r w:rsidRPr="001052C2">
        <w:rPr>
          <w:rFonts w:asciiTheme="minorHAnsi" w:hAnsiTheme="minorHAnsi" w:cstheme="minorHAnsi"/>
        </w:rPr>
        <w:t>e</w:t>
      </w:r>
      <w:r w:rsidR="0052207D" w:rsidRPr="001052C2">
        <w:rPr>
          <w:rFonts w:asciiTheme="minorHAnsi" w:hAnsiTheme="minorHAnsi" w:cstheme="minorHAnsi"/>
        </w:rPr>
        <w:t>videnci</w:t>
      </w:r>
      <w:r w:rsidR="00CA4218" w:rsidRPr="001052C2">
        <w:rPr>
          <w:rFonts w:asciiTheme="minorHAnsi" w:hAnsiTheme="minorHAnsi" w:cstheme="minorHAnsi"/>
        </w:rPr>
        <w:t>a</w:t>
      </w:r>
      <w:r w:rsidR="0052207D" w:rsidRPr="001052C2">
        <w:rPr>
          <w:rFonts w:asciiTheme="minorHAnsi" w:hAnsiTheme="minorHAnsi" w:cstheme="minorHAnsi"/>
        </w:rPr>
        <w:t xml:space="preserve"> všetkých  Incidentov, ich kategorizáci</w:t>
      </w:r>
      <w:r w:rsidR="00CA4218" w:rsidRPr="001052C2">
        <w:rPr>
          <w:rFonts w:asciiTheme="minorHAnsi" w:hAnsiTheme="minorHAnsi" w:cstheme="minorHAnsi"/>
        </w:rPr>
        <w:t>e</w:t>
      </w:r>
      <w:r w:rsidR="0052207D" w:rsidRPr="001052C2">
        <w:rPr>
          <w:rFonts w:asciiTheme="minorHAnsi" w:hAnsiTheme="minorHAnsi" w:cstheme="minorHAnsi"/>
        </w:rPr>
        <w:t xml:space="preserve">, vyhodnocovanie, odsúhlasovanie rozsahu realizovaných služieb a následné reportovanie; </w:t>
      </w:r>
    </w:p>
    <w:p w14:paraId="4A552FB1" w14:textId="31942891" w:rsidR="00273606" w:rsidRPr="001052C2" w:rsidRDefault="00CA4218" w:rsidP="00D2762E">
      <w:pPr>
        <w:numPr>
          <w:ilvl w:val="1"/>
          <w:numId w:val="2"/>
        </w:numPr>
        <w:spacing w:after="0" w:line="240" w:lineRule="auto"/>
        <w:ind w:left="1701" w:right="45" w:hanging="567"/>
        <w:rPr>
          <w:rFonts w:asciiTheme="minorHAnsi" w:hAnsiTheme="minorHAnsi" w:cstheme="minorHAnsi"/>
        </w:rPr>
      </w:pPr>
      <w:r w:rsidRPr="001052C2">
        <w:rPr>
          <w:rFonts w:asciiTheme="minorHAnsi" w:hAnsiTheme="minorHAnsi" w:cstheme="minorHAnsi"/>
        </w:rPr>
        <w:t>e</w:t>
      </w:r>
      <w:r w:rsidR="0052207D" w:rsidRPr="001052C2">
        <w:rPr>
          <w:rFonts w:asciiTheme="minorHAnsi" w:hAnsiTheme="minorHAnsi" w:cstheme="minorHAnsi"/>
        </w:rPr>
        <w:t xml:space="preserve">skalácia riešenia požiadaviek zo strany Kľúčových používateľov. </w:t>
      </w:r>
    </w:p>
    <w:p w14:paraId="411364AE" w14:textId="77777777" w:rsidR="00273606" w:rsidRPr="001052C2" w:rsidRDefault="0052207D" w:rsidP="00631A14">
      <w:pPr>
        <w:spacing w:after="0" w:line="240" w:lineRule="auto"/>
        <w:ind w:left="4261" w:right="0" w:firstLine="0"/>
        <w:jc w:val="left"/>
        <w:rPr>
          <w:rFonts w:asciiTheme="minorHAnsi" w:hAnsiTheme="minorHAnsi" w:cstheme="minorHAnsi"/>
        </w:rPr>
      </w:pPr>
      <w:r w:rsidRPr="001052C2">
        <w:rPr>
          <w:rFonts w:asciiTheme="minorHAnsi" w:hAnsiTheme="minorHAnsi" w:cstheme="minorHAnsi"/>
        </w:rPr>
        <w:t xml:space="preserve"> </w:t>
      </w:r>
    </w:p>
    <w:p w14:paraId="42E1B33E" w14:textId="631E29A7" w:rsidR="00273606" w:rsidRPr="001052C2" w:rsidRDefault="0052207D" w:rsidP="00AE7A72">
      <w:pPr>
        <w:pStyle w:val="Odsekzoznamu"/>
        <w:numPr>
          <w:ilvl w:val="0"/>
          <w:numId w:val="34"/>
        </w:numPr>
        <w:spacing w:after="0" w:line="240" w:lineRule="auto"/>
        <w:ind w:right="45" w:hanging="513"/>
        <w:rPr>
          <w:rFonts w:asciiTheme="minorHAnsi" w:hAnsiTheme="minorHAnsi" w:cstheme="minorHAnsi"/>
        </w:rPr>
      </w:pPr>
      <w:r w:rsidRPr="001052C2">
        <w:rPr>
          <w:rFonts w:asciiTheme="minorHAnsi" w:hAnsiTheme="minorHAnsi" w:cstheme="minorHAnsi"/>
          <w:b/>
        </w:rPr>
        <w:t>Spôsob realizácie Služby</w:t>
      </w:r>
      <w:r w:rsidR="000C0870" w:rsidRPr="001052C2">
        <w:rPr>
          <w:rFonts w:asciiTheme="minorHAnsi" w:hAnsiTheme="minorHAnsi" w:cstheme="minorHAnsi"/>
          <w:b/>
        </w:rPr>
        <w:t xml:space="preserve"> </w:t>
      </w:r>
      <w:r w:rsidR="00193817" w:rsidRPr="001052C2">
        <w:rPr>
          <w:rFonts w:asciiTheme="minorHAnsi" w:hAnsiTheme="minorHAnsi" w:cstheme="minorHAnsi"/>
          <w:b/>
        </w:rPr>
        <w:t>Zabezpečovanie bežnej servisnej podpory</w:t>
      </w:r>
      <w:r w:rsidR="00D369D6">
        <w:rPr>
          <w:rFonts w:asciiTheme="minorHAnsi" w:hAnsiTheme="minorHAnsi" w:cstheme="minorHAnsi"/>
          <w:b/>
        </w:rPr>
        <w:t xml:space="preserve"> IS RIS</w:t>
      </w:r>
      <w:r w:rsidRPr="001052C2">
        <w:rPr>
          <w:rFonts w:asciiTheme="minorHAnsi" w:hAnsiTheme="minorHAnsi" w:cstheme="minorHAnsi"/>
          <w:b/>
        </w:rPr>
        <w:t xml:space="preserve">: </w:t>
      </w:r>
      <w:r w:rsidRPr="001052C2">
        <w:rPr>
          <w:rFonts w:asciiTheme="minorHAnsi" w:hAnsiTheme="minorHAnsi" w:cstheme="minorHAnsi"/>
        </w:rPr>
        <w:t xml:space="preserve">Objednávateľ môže pri využívaní Služieb </w:t>
      </w:r>
      <w:r w:rsidR="00580E01" w:rsidRPr="001052C2">
        <w:rPr>
          <w:rFonts w:asciiTheme="minorHAnsi" w:hAnsiTheme="minorHAnsi" w:cstheme="minorHAnsi"/>
        </w:rPr>
        <w:t>Zabezpečovania bežnej servisnej podpory</w:t>
      </w:r>
      <w:r w:rsidR="00D369D6">
        <w:rPr>
          <w:rFonts w:asciiTheme="minorHAnsi" w:hAnsiTheme="minorHAnsi" w:cstheme="minorHAnsi"/>
        </w:rPr>
        <w:t xml:space="preserve"> IS RIS</w:t>
      </w:r>
      <w:r w:rsidRPr="001052C2">
        <w:rPr>
          <w:rFonts w:asciiTheme="minorHAnsi" w:hAnsiTheme="minorHAnsi" w:cstheme="minorHAnsi"/>
        </w:rPr>
        <w:t xml:space="preserve"> využívať nasledovné spôsoby nahlasovania Incidentov:  </w:t>
      </w:r>
    </w:p>
    <w:p w14:paraId="364B8C64" w14:textId="70CDE155" w:rsidR="00273606" w:rsidRPr="001052C2" w:rsidRDefault="0052207D" w:rsidP="00CA4218">
      <w:pPr>
        <w:numPr>
          <w:ilvl w:val="0"/>
          <w:numId w:val="4"/>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Objednávateľ dodá Poskytovateľovi zoznam </w:t>
      </w:r>
      <w:r w:rsidR="00BB05A4">
        <w:rPr>
          <w:rFonts w:asciiTheme="minorHAnsi" w:hAnsiTheme="minorHAnsi" w:cstheme="minorHAnsi"/>
        </w:rPr>
        <w:t>Koordinátorov</w:t>
      </w:r>
      <w:r w:rsidRPr="001052C2">
        <w:rPr>
          <w:rFonts w:asciiTheme="minorHAnsi" w:hAnsiTheme="minorHAnsi" w:cstheme="minorHAnsi"/>
        </w:rPr>
        <w:t xml:space="preserve"> do 10 </w:t>
      </w:r>
      <w:r w:rsidR="00BB05A4">
        <w:rPr>
          <w:rFonts w:asciiTheme="minorHAnsi" w:hAnsiTheme="minorHAnsi" w:cstheme="minorHAnsi"/>
        </w:rPr>
        <w:t xml:space="preserve">(desiatich) </w:t>
      </w:r>
      <w:r w:rsidRPr="001052C2">
        <w:rPr>
          <w:rFonts w:asciiTheme="minorHAnsi" w:hAnsiTheme="minorHAnsi" w:cstheme="minorHAnsi"/>
        </w:rPr>
        <w:t xml:space="preserve">pracovných dní od účinnosti Servisnej zmluvy. Oprávnené kontaktné osoby sú výhradne oprávnené nahlasovať Incidenty zo strany Objednávateľa na </w:t>
      </w:r>
      <w:r w:rsidR="00966B67">
        <w:rPr>
          <w:rFonts w:asciiTheme="minorHAnsi" w:hAnsiTheme="minorHAnsi" w:cstheme="minorHAnsi"/>
        </w:rPr>
        <w:t>ServiceDesk</w:t>
      </w:r>
      <w:r w:rsidR="00966B67" w:rsidRPr="001052C2">
        <w:rPr>
          <w:rFonts w:asciiTheme="minorHAnsi" w:hAnsiTheme="minorHAnsi" w:cstheme="minorHAnsi"/>
        </w:rPr>
        <w:t xml:space="preserve"> </w:t>
      </w:r>
      <w:r w:rsidRPr="001052C2">
        <w:rPr>
          <w:rFonts w:asciiTheme="minorHAnsi" w:hAnsiTheme="minorHAnsi" w:cstheme="minorHAnsi"/>
        </w:rPr>
        <w:t>Poskytovateľa. Kľúčoví používatelia sú oprávnení komunikovať s pracovníkmi Poskytovateľa v rámci riešenia Incidentu.</w:t>
      </w:r>
    </w:p>
    <w:p w14:paraId="382DB8FA" w14:textId="254A6E52" w:rsidR="00273606" w:rsidRPr="001052C2" w:rsidRDefault="0052207D" w:rsidP="00CA4218">
      <w:pPr>
        <w:numPr>
          <w:ilvl w:val="0"/>
          <w:numId w:val="4"/>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Zoznam </w:t>
      </w:r>
      <w:r w:rsidR="00BB05A4">
        <w:rPr>
          <w:rFonts w:asciiTheme="minorHAnsi" w:hAnsiTheme="minorHAnsi" w:cstheme="minorHAnsi"/>
        </w:rPr>
        <w:t>K</w:t>
      </w:r>
      <w:r w:rsidR="005715AE" w:rsidRPr="001052C2">
        <w:rPr>
          <w:rFonts w:asciiTheme="minorHAnsi" w:hAnsiTheme="minorHAnsi" w:cstheme="minorHAnsi"/>
        </w:rPr>
        <w:t>oordinátorov</w:t>
      </w:r>
      <w:r w:rsidRPr="001052C2">
        <w:rPr>
          <w:rFonts w:asciiTheme="minorHAnsi" w:hAnsiTheme="minorHAnsi" w:cstheme="minorHAnsi"/>
        </w:rPr>
        <w:t xml:space="preserve"> bude obsahovať kontaktné údaje </w:t>
      </w:r>
      <w:r w:rsidR="005715AE" w:rsidRPr="001052C2">
        <w:rPr>
          <w:rFonts w:asciiTheme="minorHAnsi" w:hAnsiTheme="minorHAnsi" w:cstheme="minorHAnsi"/>
        </w:rPr>
        <w:t>-</w:t>
      </w:r>
      <w:r w:rsidRPr="001052C2">
        <w:rPr>
          <w:rFonts w:asciiTheme="minorHAnsi" w:hAnsiTheme="minorHAnsi" w:cstheme="minorHAnsi"/>
        </w:rPr>
        <w:t xml:space="preserve"> mená, priezviská, telefónne čísla, emailové adresy pracovníkov Objednávateľa. Objednávateľ sa zaväzuje udržiavať zoznam aktuálny a v prípade zmeny túto bezodkladne nahlásiť Poskytovateľovi.  </w:t>
      </w:r>
    </w:p>
    <w:p w14:paraId="4D1E15C7" w14:textId="3376FDC1" w:rsidR="00273606" w:rsidRPr="001052C2" w:rsidRDefault="0052207D" w:rsidP="00CA4218">
      <w:pPr>
        <w:numPr>
          <w:ilvl w:val="0"/>
          <w:numId w:val="4"/>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Poskytovateľ v prípade prvotného kontaktu, kontaktuje oprávnenú kontaktnú osobu Objednávateľa, ktorá nahlásila Incident. V prípade použitia evidenčného softwarového nástroja, Poskytovateľ umožní prístup oprávneným </w:t>
      </w:r>
      <w:r w:rsidR="00BB05A4">
        <w:rPr>
          <w:rFonts w:asciiTheme="minorHAnsi" w:hAnsiTheme="minorHAnsi" w:cstheme="minorHAnsi"/>
        </w:rPr>
        <w:t>K</w:t>
      </w:r>
      <w:r w:rsidRPr="001052C2">
        <w:rPr>
          <w:rFonts w:asciiTheme="minorHAnsi" w:hAnsiTheme="minorHAnsi" w:cstheme="minorHAnsi"/>
        </w:rPr>
        <w:t xml:space="preserve">oordinátorom, resp. ďalším povereným osobám ku kompletnému zoznamu nahlásených Incidentov, ktoré má v evidencii.  </w:t>
      </w:r>
    </w:p>
    <w:p w14:paraId="17B41BCE" w14:textId="659D3FC0" w:rsidR="00273606" w:rsidRPr="001052C2" w:rsidRDefault="0052207D" w:rsidP="006638D8">
      <w:pPr>
        <w:spacing w:after="0" w:line="240" w:lineRule="auto"/>
        <w:ind w:left="436" w:right="0" w:firstLine="698"/>
        <w:jc w:val="left"/>
        <w:rPr>
          <w:rFonts w:asciiTheme="minorHAnsi" w:hAnsiTheme="minorHAnsi" w:cstheme="minorHAnsi"/>
        </w:rPr>
      </w:pPr>
      <w:r w:rsidRPr="001052C2">
        <w:rPr>
          <w:rFonts w:asciiTheme="minorHAnsi" w:hAnsiTheme="minorHAnsi" w:cstheme="minorHAnsi"/>
          <w:u w:val="single" w:color="000000"/>
        </w:rPr>
        <w:t>Form</w:t>
      </w:r>
      <w:r w:rsidR="006638D8" w:rsidRPr="001052C2">
        <w:rPr>
          <w:rFonts w:asciiTheme="minorHAnsi" w:hAnsiTheme="minorHAnsi" w:cstheme="minorHAnsi"/>
          <w:u w:val="single" w:color="000000"/>
        </w:rPr>
        <w:t>a/spôsob</w:t>
      </w:r>
      <w:r w:rsidRPr="001052C2">
        <w:rPr>
          <w:rFonts w:asciiTheme="minorHAnsi" w:hAnsiTheme="minorHAnsi" w:cstheme="minorHAnsi"/>
          <w:u w:val="single" w:color="000000"/>
        </w:rPr>
        <w:t xml:space="preserve"> </w:t>
      </w:r>
      <w:r w:rsidR="006638D8" w:rsidRPr="001052C2">
        <w:rPr>
          <w:rFonts w:asciiTheme="minorHAnsi" w:hAnsiTheme="minorHAnsi" w:cstheme="minorHAnsi"/>
          <w:u w:val="single" w:color="000000"/>
        </w:rPr>
        <w:t>nahlasovania Incidentov</w:t>
      </w:r>
      <w:r w:rsidRPr="001052C2">
        <w:rPr>
          <w:rFonts w:asciiTheme="minorHAnsi" w:hAnsiTheme="minorHAnsi" w:cstheme="minorHAnsi"/>
          <w:u w:val="single" w:color="000000"/>
        </w:rPr>
        <w:t>:</w:t>
      </w:r>
      <w:r w:rsidRPr="001052C2">
        <w:rPr>
          <w:rFonts w:asciiTheme="minorHAnsi" w:hAnsiTheme="minorHAnsi" w:cstheme="minorHAnsi"/>
        </w:rPr>
        <w:t xml:space="preserve"> </w:t>
      </w:r>
    </w:p>
    <w:p w14:paraId="3E63DF6A" w14:textId="76F1B744" w:rsidR="006638D8" w:rsidRPr="001052C2" w:rsidRDefault="0052207D" w:rsidP="006638D8">
      <w:pPr>
        <w:numPr>
          <w:ilvl w:val="0"/>
          <w:numId w:val="4"/>
        </w:numPr>
        <w:spacing w:after="0" w:line="240" w:lineRule="auto"/>
        <w:ind w:left="1701" w:right="45" w:hanging="567"/>
        <w:rPr>
          <w:rFonts w:asciiTheme="minorHAnsi" w:hAnsiTheme="minorHAnsi" w:cstheme="minorHAnsi"/>
          <w:iCs/>
        </w:rPr>
      </w:pPr>
      <w:r w:rsidRPr="001052C2">
        <w:rPr>
          <w:rFonts w:asciiTheme="minorHAnsi" w:hAnsiTheme="minorHAnsi" w:cstheme="minorHAnsi"/>
          <w:b/>
          <w:iCs/>
        </w:rPr>
        <w:t>Telefón</w:t>
      </w:r>
      <w:r w:rsidR="006638D8" w:rsidRPr="001052C2">
        <w:rPr>
          <w:rFonts w:asciiTheme="minorHAnsi" w:hAnsiTheme="minorHAnsi" w:cstheme="minorHAnsi"/>
          <w:b/>
          <w:iCs/>
        </w:rPr>
        <w:t>om</w:t>
      </w:r>
      <w:r w:rsidRPr="001052C2">
        <w:rPr>
          <w:rFonts w:asciiTheme="minorHAnsi" w:hAnsiTheme="minorHAnsi" w:cstheme="minorHAnsi"/>
          <w:b/>
          <w:iCs/>
        </w:rPr>
        <w:t>:</w:t>
      </w:r>
      <w:r w:rsidRPr="001052C2">
        <w:rPr>
          <w:rFonts w:asciiTheme="minorHAnsi" w:hAnsiTheme="minorHAnsi" w:cstheme="minorHAnsi"/>
          <w:iCs/>
        </w:rPr>
        <w:t xml:space="preserve"> V prípade </w:t>
      </w:r>
      <w:r w:rsidR="000C749C" w:rsidRPr="001052C2">
        <w:rPr>
          <w:rFonts w:asciiTheme="minorHAnsi" w:hAnsiTheme="minorHAnsi" w:cstheme="minorHAnsi"/>
          <w:iCs/>
        </w:rPr>
        <w:t>nahlasovania</w:t>
      </w:r>
      <w:r w:rsidRPr="001052C2">
        <w:rPr>
          <w:rFonts w:asciiTheme="minorHAnsi" w:hAnsiTheme="minorHAnsi" w:cstheme="minorHAnsi"/>
          <w:iCs/>
        </w:rPr>
        <w:t xml:space="preserve"> Incidentov </w:t>
      </w:r>
      <w:r w:rsidR="00966B67">
        <w:rPr>
          <w:rFonts w:asciiTheme="minorHAnsi" w:hAnsiTheme="minorHAnsi" w:cstheme="minorHAnsi"/>
          <w:iCs/>
        </w:rPr>
        <w:t xml:space="preserve">IS </w:t>
      </w:r>
      <w:r w:rsidRPr="001052C2">
        <w:rPr>
          <w:rFonts w:asciiTheme="minorHAnsi" w:hAnsiTheme="minorHAnsi" w:cstheme="minorHAnsi"/>
          <w:iCs/>
        </w:rPr>
        <w:t xml:space="preserve">RIS prostredníctvom telefónu, Poskytovateľ </w:t>
      </w:r>
      <w:r w:rsidR="000C0870" w:rsidRPr="001052C2">
        <w:rPr>
          <w:rFonts w:asciiTheme="minorHAnsi" w:hAnsiTheme="minorHAnsi" w:cstheme="minorHAnsi"/>
          <w:iCs/>
        </w:rPr>
        <w:t>pre</w:t>
      </w:r>
      <w:r w:rsidRPr="001052C2">
        <w:rPr>
          <w:rFonts w:asciiTheme="minorHAnsi" w:hAnsiTheme="minorHAnsi" w:cstheme="minorHAnsi"/>
          <w:iCs/>
        </w:rPr>
        <w:t xml:space="preserve"> potvrdenie začatia plynutia času riešenia Incidentu zašle potvrdzujúci email oprávnenej kontaktnej osobe s označením „</w:t>
      </w:r>
      <w:r w:rsidRPr="001052C2">
        <w:rPr>
          <w:rFonts w:asciiTheme="minorHAnsi" w:hAnsiTheme="minorHAnsi" w:cstheme="minorHAnsi"/>
          <w:i/>
        </w:rPr>
        <w:t>Potvrdenie prevzatia Incidentu</w:t>
      </w:r>
      <w:r w:rsidRPr="001052C2">
        <w:rPr>
          <w:rFonts w:asciiTheme="minorHAnsi" w:hAnsiTheme="minorHAnsi" w:cstheme="minorHAnsi"/>
          <w:iCs/>
        </w:rPr>
        <w:t>“ a uvedením evidenčného čísla Incidentu v systéme Poskytovateľa. Čas nahlásenia Incidentu sa počíta od prvotného telefonického kontaktu s nahlásením Incidentu</w:t>
      </w:r>
      <w:r w:rsidR="006638D8" w:rsidRPr="001052C2">
        <w:rPr>
          <w:rFonts w:asciiTheme="minorHAnsi" w:hAnsiTheme="minorHAnsi" w:cstheme="minorHAnsi"/>
          <w:iCs/>
        </w:rPr>
        <w:t>;</w:t>
      </w:r>
      <w:r w:rsidRPr="001052C2">
        <w:rPr>
          <w:rFonts w:asciiTheme="minorHAnsi" w:hAnsiTheme="minorHAnsi" w:cstheme="minorHAnsi"/>
          <w:iCs/>
        </w:rPr>
        <w:t xml:space="preserve"> </w:t>
      </w:r>
      <w:r w:rsidR="006638D8" w:rsidRPr="001052C2">
        <w:rPr>
          <w:rFonts w:asciiTheme="minorHAnsi" w:hAnsiTheme="minorHAnsi" w:cstheme="minorHAnsi"/>
          <w:iCs/>
        </w:rPr>
        <w:t>č</w:t>
      </w:r>
      <w:r w:rsidRPr="001052C2">
        <w:rPr>
          <w:rFonts w:asciiTheme="minorHAnsi" w:hAnsiTheme="minorHAnsi" w:cstheme="minorHAnsi"/>
          <w:iCs/>
        </w:rPr>
        <w:t xml:space="preserve">as telefonického kontaktu je zaevidovaný v rámci potvrdzujúceho emailu. </w:t>
      </w:r>
    </w:p>
    <w:p w14:paraId="7E0D3163" w14:textId="5DCD8A48" w:rsidR="00273606" w:rsidRPr="001052C2" w:rsidRDefault="0052207D" w:rsidP="0027295C">
      <w:pPr>
        <w:numPr>
          <w:ilvl w:val="0"/>
          <w:numId w:val="4"/>
        </w:numPr>
        <w:spacing w:after="0" w:line="240" w:lineRule="auto"/>
        <w:ind w:left="1701" w:right="45" w:hanging="567"/>
        <w:rPr>
          <w:rFonts w:asciiTheme="minorHAnsi" w:hAnsiTheme="minorHAnsi" w:cstheme="minorHAnsi"/>
        </w:rPr>
      </w:pPr>
      <w:r w:rsidRPr="001052C2">
        <w:rPr>
          <w:rFonts w:asciiTheme="minorHAnsi" w:hAnsiTheme="minorHAnsi" w:cstheme="minorHAnsi"/>
          <w:b/>
          <w:iCs/>
        </w:rPr>
        <w:t>Elektronickou poštou</w:t>
      </w:r>
      <w:r w:rsidR="006638D8" w:rsidRPr="001052C2">
        <w:rPr>
          <w:rFonts w:asciiTheme="minorHAnsi" w:hAnsiTheme="minorHAnsi" w:cstheme="minorHAnsi"/>
          <w:b/>
          <w:iCs/>
        </w:rPr>
        <w:t xml:space="preserve"> (</w:t>
      </w:r>
      <w:r w:rsidRPr="001052C2">
        <w:rPr>
          <w:rFonts w:asciiTheme="minorHAnsi" w:hAnsiTheme="minorHAnsi" w:cstheme="minorHAnsi"/>
          <w:b/>
          <w:iCs/>
        </w:rPr>
        <w:t>e-mail</w:t>
      </w:r>
      <w:r w:rsidR="006638D8" w:rsidRPr="001052C2">
        <w:rPr>
          <w:rFonts w:asciiTheme="minorHAnsi" w:hAnsiTheme="minorHAnsi" w:cstheme="minorHAnsi"/>
          <w:b/>
          <w:iCs/>
        </w:rPr>
        <w:t>om)</w:t>
      </w:r>
      <w:r w:rsidRPr="001052C2">
        <w:rPr>
          <w:rFonts w:asciiTheme="minorHAnsi" w:hAnsiTheme="minorHAnsi" w:cstheme="minorHAnsi"/>
          <w:iCs/>
        </w:rPr>
        <w:t xml:space="preserve"> (</w:t>
      </w:r>
      <w:r w:rsidRPr="001052C2">
        <w:rPr>
          <w:rFonts w:asciiTheme="minorHAnsi" w:hAnsiTheme="minorHAnsi" w:cstheme="minorHAnsi"/>
        </w:rPr>
        <w:t>s nastavením vyžiadania potvrdenia o doručení správy): S označením „</w:t>
      </w:r>
      <w:r w:rsidRPr="001052C2">
        <w:rPr>
          <w:rFonts w:asciiTheme="minorHAnsi" w:hAnsiTheme="minorHAnsi" w:cstheme="minorHAnsi"/>
          <w:i/>
          <w:iCs/>
        </w:rPr>
        <w:t>Potvrdenie prevzatia Incidentu</w:t>
      </w:r>
      <w:r w:rsidRPr="001052C2">
        <w:rPr>
          <w:rFonts w:asciiTheme="minorHAnsi" w:hAnsiTheme="minorHAnsi" w:cstheme="minorHAnsi"/>
        </w:rPr>
        <w:t xml:space="preserve">“ a uvedením evidenčného čísla Incidentu v systéme Poskytovateľa. Čas nahlásenia Incidentu sa počíta od prijatia potvrdenia o doručení správy. </w:t>
      </w:r>
    </w:p>
    <w:p w14:paraId="2A955864" w14:textId="5D209795" w:rsidR="00171F1B" w:rsidRDefault="00171F1B" w:rsidP="00264EFB">
      <w:pPr>
        <w:numPr>
          <w:ilvl w:val="0"/>
          <w:numId w:val="4"/>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Cez </w:t>
      </w:r>
      <w:r w:rsidRPr="001052C2">
        <w:rPr>
          <w:rFonts w:asciiTheme="minorHAnsi" w:hAnsiTheme="minorHAnsi" w:cstheme="minorHAnsi"/>
          <w:b/>
          <w:bCs/>
        </w:rPr>
        <w:t>ticketovací (evidenčný) softwarový nástroj</w:t>
      </w:r>
      <w:r w:rsidRPr="001052C2">
        <w:rPr>
          <w:rFonts w:asciiTheme="minorHAnsi" w:hAnsiTheme="minorHAnsi" w:cstheme="minorHAnsi"/>
        </w:rPr>
        <w:t xml:space="preserve">: Čas nahlásenia Incidentu sa počíta od zaevidovania ticketu. </w:t>
      </w:r>
    </w:p>
    <w:p w14:paraId="091401F0" w14:textId="77777777" w:rsidR="00830F01" w:rsidRDefault="00830F01" w:rsidP="00CE5D14">
      <w:pPr>
        <w:spacing w:after="0" w:line="240" w:lineRule="auto"/>
        <w:ind w:left="1701" w:right="45" w:firstLine="0"/>
        <w:rPr>
          <w:rFonts w:asciiTheme="minorHAnsi" w:hAnsiTheme="minorHAnsi" w:cstheme="minorHAnsi"/>
        </w:rPr>
      </w:pPr>
    </w:p>
    <w:p w14:paraId="7B8948C7" w14:textId="7EDDAE24" w:rsidR="00070710" w:rsidRPr="00CE5D14" w:rsidRDefault="00830F01" w:rsidP="00CE5D14">
      <w:pPr>
        <w:spacing w:after="0" w:line="240" w:lineRule="auto"/>
        <w:ind w:right="0" w:firstLine="698"/>
        <w:jc w:val="left"/>
        <w:rPr>
          <w:rFonts w:ascii="Calibri" w:hAnsi="Calibri" w:cs="Calibri"/>
        </w:rPr>
      </w:pPr>
      <w:r w:rsidRPr="00CE5D14">
        <w:rPr>
          <w:rFonts w:ascii="Calibri" w:hAnsi="Calibri" w:cs="Calibri"/>
          <w:u w:val="single" w:color="000000"/>
        </w:rPr>
        <w:t>Realizácia malých zmien funkčnosti IS RIS:</w:t>
      </w:r>
      <w:r w:rsidRPr="00CE5D14">
        <w:rPr>
          <w:rFonts w:ascii="Calibri" w:hAnsi="Calibri" w:cs="Calibri"/>
        </w:rPr>
        <w:t xml:space="preserve"> </w:t>
      </w:r>
    </w:p>
    <w:p w14:paraId="67488AB5" w14:textId="4983E6E7" w:rsidR="00070710" w:rsidRPr="00CE5D14" w:rsidRDefault="00070710" w:rsidP="00571F09">
      <w:pPr>
        <w:numPr>
          <w:ilvl w:val="0"/>
          <w:numId w:val="4"/>
        </w:numPr>
        <w:spacing w:after="0" w:line="240" w:lineRule="auto"/>
        <w:ind w:left="1701" w:right="45" w:hanging="567"/>
        <w:rPr>
          <w:rFonts w:asciiTheme="minorHAnsi" w:hAnsiTheme="minorHAnsi" w:cstheme="minorHAnsi"/>
        </w:rPr>
      </w:pPr>
      <w:r w:rsidRPr="00CE5D14">
        <w:rPr>
          <w:rFonts w:asciiTheme="minorHAnsi" w:hAnsiTheme="minorHAnsi" w:cstheme="minorHAnsi"/>
          <w:b/>
          <w:bCs/>
        </w:rPr>
        <w:t xml:space="preserve">Proces dojednania </w:t>
      </w:r>
      <w:r w:rsidR="007D29EE" w:rsidRPr="00CE5D14">
        <w:rPr>
          <w:rFonts w:asciiTheme="minorHAnsi" w:hAnsiTheme="minorHAnsi" w:cstheme="minorHAnsi"/>
          <w:b/>
          <w:bCs/>
        </w:rPr>
        <w:t>realizácie malej zmeny funkčnosti</w:t>
      </w:r>
      <w:r w:rsidR="007D29EE">
        <w:rPr>
          <w:rFonts w:asciiTheme="minorHAnsi" w:hAnsiTheme="minorHAnsi" w:cstheme="minorHAnsi"/>
        </w:rPr>
        <w:t xml:space="preserve"> </w:t>
      </w:r>
      <w:r w:rsidR="007D29EE" w:rsidRPr="007D29EE">
        <w:rPr>
          <w:rFonts w:asciiTheme="minorHAnsi" w:hAnsiTheme="minorHAnsi" w:cstheme="minorHAnsi"/>
        </w:rPr>
        <w:t xml:space="preserve">sa začína vytvorením </w:t>
      </w:r>
      <w:r w:rsidR="00372ECF">
        <w:rPr>
          <w:rFonts w:asciiTheme="minorHAnsi" w:hAnsiTheme="minorHAnsi" w:cstheme="minorHAnsi"/>
        </w:rPr>
        <w:t>„</w:t>
      </w:r>
      <w:r w:rsidR="00372ECF" w:rsidRPr="00CE5D14">
        <w:rPr>
          <w:rFonts w:asciiTheme="minorHAnsi" w:hAnsiTheme="minorHAnsi" w:cstheme="minorHAnsi"/>
          <w:i/>
          <w:iCs/>
        </w:rPr>
        <w:t>P</w:t>
      </w:r>
      <w:r w:rsidR="007D29EE" w:rsidRPr="00CE5D14">
        <w:rPr>
          <w:rFonts w:asciiTheme="minorHAnsi" w:hAnsiTheme="minorHAnsi" w:cstheme="minorHAnsi"/>
          <w:i/>
          <w:iCs/>
        </w:rPr>
        <w:t>ožiadavky na zmenu</w:t>
      </w:r>
      <w:r w:rsidR="00372ECF">
        <w:rPr>
          <w:rFonts w:asciiTheme="minorHAnsi" w:hAnsiTheme="minorHAnsi" w:cstheme="minorHAnsi"/>
          <w:i/>
          <w:iCs/>
        </w:rPr>
        <w:t>“</w:t>
      </w:r>
      <w:r w:rsidR="007D29EE" w:rsidRPr="007D29EE">
        <w:rPr>
          <w:rFonts w:asciiTheme="minorHAnsi" w:hAnsiTheme="minorHAnsi" w:cstheme="minorHAnsi"/>
        </w:rPr>
        <w:t xml:space="preserve"> a jej predložením Poskytovateľovi. </w:t>
      </w:r>
      <w:r w:rsidR="00372ECF">
        <w:rPr>
          <w:rFonts w:asciiTheme="minorHAnsi" w:hAnsiTheme="minorHAnsi" w:cstheme="minorHAnsi"/>
        </w:rPr>
        <w:t>„</w:t>
      </w:r>
      <w:r w:rsidR="007D29EE" w:rsidRPr="007D29EE">
        <w:rPr>
          <w:rFonts w:asciiTheme="minorHAnsi" w:hAnsiTheme="minorHAnsi" w:cstheme="minorHAnsi"/>
        </w:rPr>
        <w:t>Požiadavku na zmenu</w:t>
      </w:r>
      <w:r w:rsidR="00372ECF">
        <w:rPr>
          <w:rFonts w:asciiTheme="minorHAnsi" w:hAnsiTheme="minorHAnsi" w:cstheme="minorHAnsi"/>
        </w:rPr>
        <w:t>“</w:t>
      </w:r>
      <w:r w:rsidR="007D29EE" w:rsidRPr="007D29EE">
        <w:rPr>
          <w:rFonts w:asciiTheme="minorHAnsi" w:hAnsiTheme="minorHAnsi" w:cstheme="minorHAnsi"/>
        </w:rPr>
        <w:t xml:space="preserve"> je oprávnená predložiť kontaktná osoba Objednávateľa. Na základe </w:t>
      </w:r>
      <w:r w:rsidR="00372ECF" w:rsidRPr="00CE5D14">
        <w:rPr>
          <w:rFonts w:asciiTheme="minorHAnsi" w:hAnsiTheme="minorHAnsi" w:cstheme="minorHAnsi"/>
          <w:i/>
          <w:iCs/>
        </w:rPr>
        <w:t>„P</w:t>
      </w:r>
      <w:r w:rsidR="007D29EE" w:rsidRPr="00CE5D14">
        <w:rPr>
          <w:rFonts w:asciiTheme="minorHAnsi" w:hAnsiTheme="minorHAnsi" w:cstheme="minorHAnsi"/>
          <w:i/>
          <w:iCs/>
        </w:rPr>
        <w:t>ožiadavky na zmenu</w:t>
      </w:r>
      <w:r w:rsidR="00372ECF" w:rsidRPr="00CE5D14">
        <w:rPr>
          <w:rFonts w:asciiTheme="minorHAnsi" w:hAnsiTheme="minorHAnsi" w:cstheme="minorHAnsi"/>
          <w:i/>
          <w:iCs/>
        </w:rPr>
        <w:t>“</w:t>
      </w:r>
      <w:r w:rsidR="007D29EE" w:rsidRPr="007D29EE">
        <w:rPr>
          <w:rFonts w:asciiTheme="minorHAnsi" w:hAnsiTheme="minorHAnsi" w:cstheme="minorHAnsi"/>
        </w:rPr>
        <w:t xml:space="preserve"> Poskytovateľ vypracuje návrh riešenia, v ktorom bude</w:t>
      </w:r>
      <w:r w:rsidR="007D29EE">
        <w:rPr>
          <w:rFonts w:asciiTheme="minorHAnsi" w:hAnsiTheme="minorHAnsi" w:cstheme="minorHAnsi"/>
        </w:rPr>
        <w:t xml:space="preserve"> </w:t>
      </w:r>
      <w:r w:rsidR="007D29EE" w:rsidRPr="00571F09">
        <w:rPr>
          <w:rFonts w:asciiTheme="minorHAnsi" w:hAnsiTheme="minorHAnsi" w:cstheme="minorHAnsi"/>
        </w:rPr>
        <w:t xml:space="preserve">uvedený </w:t>
      </w:r>
      <w:r w:rsidR="007D29EE" w:rsidRPr="00571F09">
        <w:rPr>
          <w:rFonts w:asciiTheme="minorHAnsi" w:hAnsiTheme="minorHAnsi" w:cstheme="minorHAnsi"/>
        </w:rPr>
        <w:lastRenderedPageBreak/>
        <w:t xml:space="preserve">predpokladaný harmonogram prác s uvedením navrhovanej doby odovzdania. </w:t>
      </w:r>
      <w:r w:rsidR="00372ECF">
        <w:rPr>
          <w:rFonts w:asciiTheme="minorHAnsi" w:hAnsiTheme="minorHAnsi" w:cstheme="minorHAnsi"/>
        </w:rPr>
        <w:t>Oprávnené k</w:t>
      </w:r>
      <w:r w:rsidR="007D29EE" w:rsidRPr="00571F09">
        <w:rPr>
          <w:rFonts w:asciiTheme="minorHAnsi" w:hAnsiTheme="minorHAnsi" w:cstheme="minorHAnsi"/>
        </w:rPr>
        <w:t xml:space="preserve">ontaktné osoby Objednávateľa a Poskytovateľa sa dohodnú na spôsobe prevzatia realizovanej malej zmeny funkčnosti a otestovania jej kvality. V prípade, že </w:t>
      </w:r>
      <w:r w:rsidR="00372ECF">
        <w:rPr>
          <w:rFonts w:asciiTheme="minorHAnsi" w:hAnsiTheme="minorHAnsi" w:cstheme="minorHAnsi"/>
        </w:rPr>
        <w:t xml:space="preserve">oprávnená </w:t>
      </w:r>
      <w:r w:rsidR="007D29EE" w:rsidRPr="00571F09">
        <w:rPr>
          <w:rFonts w:asciiTheme="minorHAnsi" w:hAnsiTheme="minorHAnsi" w:cstheme="minorHAnsi"/>
        </w:rPr>
        <w:t>kontaktná osoba Objednávateľa neakceptuje malú zmenu funkčnosti, bude sa táto malá zmena funkčnosti ďalej spravovať režimom kritickej chyby.</w:t>
      </w:r>
      <w:r w:rsidR="007D29EE">
        <w:rPr>
          <w:rFonts w:asciiTheme="minorHAnsi" w:hAnsiTheme="minorHAnsi" w:cstheme="minorHAnsi"/>
        </w:rPr>
        <w:t xml:space="preserve"> </w:t>
      </w:r>
      <w:r w:rsidR="007D29EE" w:rsidRPr="00571F09">
        <w:rPr>
          <w:rFonts w:asciiTheme="minorHAnsi" w:hAnsiTheme="minorHAnsi" w:cstheme="minorHAnsi"/>
        </w:rPr>
        <w:t>V prípade, že rozsah prácnosti presiahne 6 MD</w:t>
      </w:r>
      <w:r w:rsidR="001B644E">
        <w:rPr>
          <w:rFonts w:asciiTheme="minorHAnsi" w:hAnsiTheme="minorHAnsi" w:cstheme="minorHAnsi"/>
        </w:rPr>
        <w:t xml:space="preserve"> v kalendárnom mesiaci</w:t>
      </w:r>
      <w:r w:rsidR="007D29EE" w:rsidRPr="00571F09">
        <w:rPr>
          <w:rFonts w:asciiTheme="minorHAnsi" w:hAnsiTheme="minorHAnsi" w:cstheme="minorHAnsi"/>
        </w:rPr>
        <w:t xml:space="preserve">, nie je možné zmenu realizovať v rámci služieb </w:t>
      </w:r>
      <w:r w:rsidR="00372ECF">
        <w:rPr>
          <w:rFonts w:asciiTheme="minorHAnsi" w:hAnsiTheme="minorHAnsi" w:cstheme="minorHAnsi"/>
        </w:rPr>
        <w:t>Z</w:t>
      </w:r>
      <w:r w:rsidR="007D29EE" w:rsidRPr="00571F09">
        <w:rPr>
          <w:rFonts w:asciiTheme="minorHAnsi" w:hAnsiTheme="minorHAnsi" w:cstheme="minorHAnsi"/>
        </w:rPr>
        <w:t xml:space="preserve">abezpečovanie bežnej servisnej podpory IS RIS a na jej riešenie budú použité </w:t>
      </w:r>
      <w:r w:rsidR="00372ECF">
        <w:rPr>
          <w:rFonts w:asciiTheme="minorHAnsi" w:hAnsiTheme="minorHAnsi" w:cstheme="minorHAnsi"/>
        </w:rPr>
        <w:t>S</w:t>
      </w:r>
      <w:r w:rsidR="007D29EE" w:rsidRPr="00571F09">
        <w:rPr>
          <w:rFonts w:asciiTheme="minorHAnsi" w:hAnsiTheme="minorHAnsi" w:cstheme="minorHAnsi"/>
        </w:rPr>
        <w:t>lužby rozvoja IS RIS.</w:t>
      </w:r>
    </w:p>
    <w:p w14:paraId="313EC28D" w14:textId="77777777" w:rsidR="00171F1B" w:rsidRPr="001052C2" w:rsidRDefault="00171F1B" w:rsidP="00264EFB">
      <w:pPr>
        <w:spacing w:after="0" w:line="240" w:lineRule="auto"/>
        <w:ind w:left="1701" w:right="45" w:firstLine="0"/>
        <w:rPr>
          <w:rFonts w:asciiTheme="minorHAnsi" w:hAnsiTheme="minorHAnsi" w:cstheme="minorHAnsi"/>
        </w:rPr>
      </w:pPr>
    </w:p>
    <w:p w14:paraId="5B2C8D70" w14:textId="3D116FB7" w:rsidR="00273606" w:rsidRPr="001052C2" w:rsidRDefault="0052207D" w:rsidP="00AE7A72">
      <w:pPr>
        <w:pStyle w:val="Odsekzoznamu"/>
        <w:numPr>
          <w:ilvl w:val="0"/>
          <w:numId w:val="34"/>
        </w:numPr>
        <w:spacing w:after="0" w:line="240" w:lineRule="auto"/>
        <w:ind w:left="1134" w:right="45" w:hanging="567"/>
        <w:rPr>
          <w:rFonts w:asciiTheme="minorHAnsi" w:hAnsiTheme="minorHAnsi" w:cstheme="minorHAnsi"/>
        </w:rPr>
      </w:pPr>
      <w:r w:rsidRPr="001052C2">
        <w:rPr>
          <w:rFonts w:asciiTheme="minorHAnsi" w:hAnsiTheme="minorHAnsi" w:cstheme="minorHAnsi"/>
          <w:b/>
        </w:rPr>
        <w:t xml:space="preserve">Garantovaná dostupnosť </w:t>
      </w:r>
      <w:r w:rsidR="009D281D" w:rsidRPr="00CE5D14">
        <w:rPr>
          <w:rFonts w:asciiTheme="minorHAnsi" w:hAnsiTheme="minorHAnsi" w:cstheme="minorHAnsi"/>
          <w:bCs/>
        </w:rPr>
        <w:t xml:space="preserve">služieb </w:t>
      </w:r>
      <w:r w:rsidR="00431A35" w:rsidRPr="001052C2">
        <w:rPr>
          <w:rFonts w:asciiTheme="minorHAnsi" w:hAnsiTheme="minorHAnsi" w:cstheme="minorHAnsi"/>
          <w:b/>
        </w:rPr>
        <w:t>Zabezpečovania bežnej servisnej podpory</w:t>
      </w:r>
      <w:r w:rsidR="00103A92">
        <w:rPr>
          <w:rFonts w:asciiTheme="minorHAnsi" w:hAnsiTheme="minorHAnsi" w:cstheme="minorHAnsi"/>
          <w:b/>
        </w:rPr>
        <w:t xml:space="preserve"> IS RIS</w:t>
      </w:r>
      <w:r w:rsidRPr="001052C2">
        <w:rPr>
          <w:rFonts w:asciiTheme="minorHAnsi" w:hAnsiTheme="minorHAnsi" w:cstheme="minorHAnsi"/>
          <w:b/>
        </w:rPr>
        <w:t xml:space="preserve">: </w:t>
      </w:r>
      <w:r w:rsidR="000B0162" w:rsidRPr="001052C2">
        <w:rPr>
          <w:rFonts w:asciiTheme="minorHAnsi" w:hAnsiTheme="minorHAnsi" w:cstheme="minorHAnsi"/>
        </w:rPr>
        <w:t>G</w:t>
      </w:r>
      <w:r w:rsidRPr="001052C2">
        <w:rPr>
          <w:rFonts w:asciiTheme="minorHAnsi" w:hAnsiTheme="minorHAnsi" w:cstheme="minorHAnsi"/>
        </w:rPr>
        <w:t xml:space="preserve">arantovaná dostupnosť </w:t>
      </w:r>
      <w:r w:rsidR="009D281D">
        <w:rPr>
          <w:rFonts w:asciiTheme="minorHAnsi" w:hAnsiTheme="minorHAnsi" w:cstheme="minorHAnsi"/>
        </w:rPr>
        <w:t>s</w:t>
      </w:r>
      <w:r w:rsidRPr="001052C2">
        <w:rPr>
          <w:rFonts w:asciiTheme="minorHAnsi" w:hAnsiTheme="minorHAnsi" w:cstheme="minorHAnsi"/>
        </w:rPr>
        <w:t xml:space="preserve">lužieb </w:t>
      </w:r>
      <w:r w:rsidR="00F93E0F" w:rsidRPr="001052C2">
        <w:rPr>
          <w:rFonts w:asciiTheme="minorHAnsi" w:hAnsiTheme="minorHAnsi" w:cstheme="minorHAnsi"/>
        </w:rPr>
        <w:t>Zabezpečovania bežnej servisnej podpory</w:t>
      </w:r>
      <w:r w:rsidR="00103A92">
        <w:rPr>
          <w:rFonts w:asciiTheme="minorHAnsi" w:hAnsiTheme="minorHAnsi" w:cstheme="minorHAnsi"/>
        </w:rPr>
        <w:t xml:space="preserve"> IS RIS</w:t>
      </w:r>
      <w:r w:rsidRPr="001052C2">
        <w:rPr>
          <w:rFonts w:asciiTheme="minorHAnsi" w:hAnsiTheme="minorHAnsi" w:cstheme="minorHAnsi"/>
        </w:rPr>
        <w:t xml:space="preserve"> počas bežných pracovných dní </w:t>
      </w:r>
      <w:r w:rsidR="00C562FB">
        <w:rPr>
          <w:rFonts w:asciiTheme="minorHAnsi" w:hAnsiTheme="minorHAnsi" w:cstheme="minorHAnsi"/>
        </w:rPr>
        <w:t>(ďalej len „</w:t>
      </w:r>
      <w:r w:rsidR="007C6217">
        <w:rPr>
          <w:rFonts w:asciiTheme="minorHAnsi" w:hAnsiTheme="minorHAnsi" w:cstheme="minorHAnsi"/>
          <w:b/>
          <w:bCs/>
        </w:rPr>
        <w:t>B</w:t>
      </w:r>
      <w:r w:rsidR="00C562FB" w:rsidRPr="00CE5D14">
        <w:rPr>
          <w:rFonts w:asciiTheme="minorHAnsi" w:hAnsiTheme="minorHAnsi" w:cstheme="minorHAnsi"/>
          <w:b/>
          <w:bCs/>
        </w:rPr>
        <w:t>ežná prevádzka</w:t>
      </w:r>
      <w:r w:rsidR="00C562FB">
        <w:rPr>
          <w:rFonts w:asciiTheme="minorHAnsi" w:hAnsiTheme="minorHAnsi" w:cstheme="minorHAnsi"/>
        </w:rPr>
        <w:t xml:space="preserve">“) </w:t>
      </w:r>
      <w:r w:rsidRPr="001052C2">
        <w:rPr>
          <w:rFonts w:asciiTheme="minorHAnsi" w:hAnsiTheme="minorHAnsi" w:cstheme="minorHAnsi"/>
        </w:rPr>
        <w:t>je od 8:00 do</w:t>
      </w:r>
      <w:r w:rsidR="007C6217">
        <w:rPr>
          <w:rFonts w:asciiTheme="minorHAnsi" w:hAnsiTheme="minorHAnsi" w:cstheme="minorHAnsi"/>
        </w:rPr>
        <w:t xml:space="preserve"> </w:t>
      </w:r>
      <w:r w:rsidRPr="001052C2">
        <w:rPr>
          <w:rFonts w:asciiTheme="minorHAnsi" w:hAnsiTheme="minorHAnsi" w:cstheme="minorHAnsi"/>
        </w:rPr>
        <w:t xml:space="preserve">16:00 </w:t>
      </w:r>
      <w:r w:rsidR="007C6217">
        <w:rPr>
          <w:rFonts w:asciiTheme="minorHAnsi" w:hAnsiTheme="minorHAnsi" w:cstheme="minorHAnsi"/>
        </w:rPr>
        <w:t xml:space="preserve">hod. </w:t>
      </w:r>
      <w:r w:rsidRPr="001052C2">
        <w:rPr>
          <w:rFonts w:asciiTheme="minorHAnsi" w:hAnsiTheme="minorHAnsi" w:cstheme="minorHAnsi"/>
        </w:rPr>
        <w:t>s výnimkou štátom uznaných sviatkov</w:t>
      </w:r>
      <w:r w:rsidR="007C6217">
        <w:rPr>
          <w:rFonts w:asciiTheme="minorHAnsi" w:hAnsiTheme="minorHAnsi" w:cstheme="minorHAnsi"/>
        </w:rPr>
        <w:t xml:space="preserve"> (5x8)</w:t>
      </w:r>
      <w:r w:rsidRPr="001052C2">
        <w:rPr>
          <w:rFonts w:asciiTheme="minorHAnsi" w:hAnsiTheme="minorHAnsi" w:cstheme="minorHAnsi"/>
        </w:rPr>
        <w:t xml:space="preserve">. </w:t>
      </w:r>
    </w:p>
    <w:p w14:paraId="573ADFDF" w14:textId="2F7397EB" w:rsidR="00273606" w:rsidRPr="001052C2" w:rsidRDefault="0052207D" w:rsidP="000C0870">
      <w:pPr>
        <w:spacing w:after="0" w:line="240" w:lineRule="auto"/>
        <w:ind w:left="1134" w:right="45" w:firstLine="0"/>
        <w:rPr>
          <w:rFonts w:asciiTheme="minorHAnsi" w:hAnsiTheme="minorHAnsi" w:cstheme="minorHAnsi"/>
        </w:rPr>
      </w:pPr>
      <w:r w:rsidRPr="001052C2">
        <w:rPr>
          <w:rFonts w:asciiTheme="minorHAnsi" w:hAnsiTheme="minorHAnsi" w:cstheme="minorHAnsi"/>
        </w:rPr>
        <w:t xml:space="preserve">Garantovaná dostupnosť </w:t>
      </w:r>
      <w:r w:rsidR="009D281D">
        <w:rPr>
          <w:rFonts w:asciiTheme="minorHAnsi" w:hAnsiTheme="minorHAnsi" w:cstheme="minorHAnsi"/>
        </w:rPr>
        <w:t>s</w:t>
      </w:r>
      <w:r w:rsidRPr="001052C2">
        <w:rPr>
          <w:rFonts w:asciiTheme="minorHAnsi" w:hAnsiTheme="minorHAnsi" w:cstheme="minorHAnsi"/>
        </w:rPr>
        <w:t xml:space="preserve">lužieb </w:t>
      </w:r>
      <w:r w:rsidR="00F93E0F" w:rsidRPr="001052C2">
        <w:rPr>
          <w:rFonts w:asciiTheme="minorHAnsi" w:hAnsiTheme="minorHAnsi" w:cstheme="minorHAnsi"/>
        </w:rPr>
        <w:t>Zabezpečovania bežnej servisnej podpory</w:t>
      </w:r>
      <w:r w:rsidR="00103A92">
        <w:rPr>
          <w:rFonts w:asciiTheme="minorHAnsi" w:hAnsiTheme="minorHAnsi" w:cstheme="minorHAnsi"/>
        </w:rPr>
        <w:t xml:space="preserve"> IS RIS</w:t>
      </w:r>
      <w:r w:rsidRPr="001052C2">
        <w:rPr>
          <w:rFonts w:asciiTheme="minorHAnsi" w:hAnsiTheme="minorHAnsi" w:cstheme="minorHAnsi"/>
        </w:rPr>
        <w:t xml:space="preserve"> počas pracovných dní s vysokou prioritou a požiadavkou na vysokú dostupnosť </w:t>
      </w:r>
      <w:r w:rsidR="006C3C2A">
        <w:rPr>
          <w:rFonts w:asciiTheme="minorHAnsi" w:hAnsiTheme="minorHAnsi" w:cstheme="minorHAnsi"/>
        </w:rPr>
        <w:t xml:space="preserve">IS </w:t>
      </w:r>
      <w:r w:rsidR="000C749C" w:rsidRPr="001052C2">
        <w:rPr>
          <w:rFonts w:asciiTheme="minorHAnsi" w:hAnsiTheme="minorHAnsi" w:cstheme="minorHAnsi"/>
        </w:rPr>
        <w:t xml:space="preserve">RIS </w:t>
      </w:r>
      <w:r w:rsidRPr="001052C2">
        <w:rPr>
          <w:rFonts w:asciiTheme="minorHAnsi" w:hAnsiTheme="minorHAnsi" w:cstheme="minorHAnsi"/>
        </w:rPr>
        <w:t xml:space="preserve">(ďalej </w:t>
      </w:r>
      <w:r w:rsidR="00675AAC" w:rsidRPr="001052C2">
        <w:rPr>
          <w:rFonts w:asciiTheme="minorHAnsi" w:hAnsiTheme="minorHAnsi" w:cstheme="minorHAnsi"/>
        </w:rPr>
        <w:t>len</w:t>
      </w:r>
      <w:r w:rsidRPr="001052C2">
        <w:rPr>
          <w:rFonts w:asciiTheme="minorHAnsi" w:hAnsiTheme="minorHAnsi" w:cstheme="minorHAnsi"/>
        </w:rPr>
        <w:t xml:space="preserve"> „</w:t>
      </w:r>
      <w:r w:rsidR="007C6217">
        <w:rPr>
          <w:rFonts w:asciiTheme="minorHAnsi" w:hAnsiTheme="minorHAnsi" w:cstheme="minorHAnsi"/>
          <w:b/>
        </w:rPr>
        <w:t>K</w:t>
      </w:r>
      <w:r w:rsidRPr="001052C2">
        <w:rPr>
          <w:rFonts w:asciiTheme="minorHAnsi" w:hAnsiTheme="minorHAnsi" w:cstheme="minorHAnsi"/>
          <w:b/>
        </w:rPr>
        <w:t>ritická prevádzka</w:t>
      </w:r>
      <w:r w:rsidRPr="001052C2">
        <w:rPr>
          <w:rFonts w:asciiTheme="minorHAnsi" w:hAnsiTheme="minorHAnsi" w:cstheme="minorHAnsi"/>
        </w:rPr>
        <w:t xml:space="preserve">“) je od 6:00 do 18:00 </w:t>
      </w:r>
      <w:r w:rsidR="007C6217">
        <w:rPr>
          <w:rFonts w:asciiTheme="minorHAnsi" w:hAnsiTheme="minorHAnsi" w:cstheme="minorHAnsi"/>
        </w:rPr>
        <w:t xml:space="preserve">hod. </w:t>
      </w:r>
      <w:r w:rsidRPr="001052C2">
        <w:rPr>
          <w:rFonts w:asciiTheme="minorHAnsi" w:hAnsiTheme="minorHAnsi" w:cstheme="minorHAnsi"/>
        </w:rPr>
        <w:t xml:space="preserve">s výnimkou štátom uznaných sviatkov.  </w:t>
      </w:r>
    </w:p>
    <w:p w14:paraId="2FCA9288" w14:textId="14137AF4" w:rsidR="00273606" w:rsidRPr="001052C2" w:rsidRDefault="0052207D" w:rsidP="00027642">
      <w:pPr>
        <w:spacing w:after="0" w:line="240" w:lineRule="auto"/>
        <w:ind w:left="1134" w:right="0" w:firstLine="0"/>
        <w:rPr>
          <w:rFonts w:asciiTheme="minorHAnsi" w:hAnsiTheme="minorHAnsi" w:cstheme="minorHAnsi"/>
        </w:rPr>
      </w:pPr>
      <w:r w:rsidRPr="001052C2">
        <w:rPr>
          <w:rFonts w:asciiTheme="minorHAnsi" w:hAnsiTheme="minorHAnsi" w:cstheme="minorHAnsi"/>
        </w:rPr>
        <w:t xml:space="preserve">Objednávateľ sa zaväzuje dodať Poskytovateľovi zoznam dní s </w:t>
      </w:r>
      <w:r w:rsidR="005C16C5">
        <w:rPr>
          <w:rFonts w:asciiTheme="minorHAnsi" w:hAnsiTheme="minorHAnsi" w:cstheme="minorHAnsi"/>
        </w:rPr>
        <w:t>K</w:t>
      </w:r>
      <w:r w:rsidRPr="001052C2">
        <w:rPr>
          <w:rFonts w:asciiTheme="minorHAnsi" w:hAnsiTheme="minorHAnsi" w:cstheme="minorHAnsi"/>
        </w:rPr>
        <w:t xml:space="preserve">ritickou prevádzkou najneskôr 14 </w:t>
      </w:r>
      <w:r w:rsidR="007C6217">
        <w:rPr>
          <w:rFonts w:asciiTheme="minorHAnsi" w:hAnsiTheme="minorHAnsi" w:cstheme="minorHAnsi"/>
        </w:rPr>
        <w:t xml:space="preserve">(štrnásť) </w:t>
      </w:r>
      <w:r w:rsidRPr="001052C2">
        <w:rPr>
          <w:rFonts w:asciiTheme="minorHAnsi" w:hAnsiTheme="minorHAnsi" w:cstheme="minorHAnsi"/>
        </w:rPr>
        <w:t xml:space="preserve">kalendárnych dní vopred. Objednávateľ je oprávnený definovať maximálne </w:t>
      </w:r>
      <w:r w:rsidR="00C15D33">
        <w:rPr>
          <w:rFonts w:asciiTheme="minorHAnsi" w:hAnsiTheme="minorHAnsi" w:cstheme="minorHAnsi"/>
        </w:rPr>
        <w:t>3</w:t>
      </w:r>
      <w:r w:rsidRPr="001052C2">
        <w:rPr>
          <w:rFonts w:asciiTheme="minorHAnsi" w:hAnsiTheme="minorHAnsi" w:cstheme="minorHAnsi"/>
        </w:rPr>
        <w:t xml:space="preserve">0 </w:t>
      </w:r>
      <w:r w:rsidR="007C6217">
        <w:rPr>
          <w:rFonts w:asciiTheme="minorHAnsi" w:hAnsiTheme="minorHAnsi" w:cstheme="minorHAnsi"/>
        </w:rPr>
        <w:t xml:space="preserve">(tridsať) </w:t>
      </w:r>
      <w:r w:rsidRPr="001052C2">
        <w:rPr>
          <w:rFonts w:asciiTheme="minorHAnsi" w:hAnsiTheme="minorHAnsi" w:cstheme="minorHAnsi"/>
        </w:rPr>
        <w:t>pracovných dní v kalendárnom roku s požiadavkou na prevádzku s vysokou prioritou a požiadavkou na vysokú dostupnosť systému (</w:t>
      </w:r>
      <w:r w:rsidR="007C6217">
        <w:rPr>
          <w:rFonts w:asciiTheme="minorHAnsi" w:hAnsiTheme="minorHAnsi" w:cstheme="minorHAnsi"/>
        </w:rPr>
        <w:t>K</w:t>
      </w:r>
      <w:r w:rsidRPr="001052C2">
        <w:rPr>
          <w:rFonts w:asciiTheme="minorHAnsi" w:hAnsiTheme="minorHAnsi" w:cstheme="minorHAnsi"/>
        </w:rPr>
        <w:t xml:space="preserve">ritická prevádzka). </w:t>
      </w:r>
    </w:p>
    <w:p w14:paraId="09642900" w14:textId="77777777" w:rsidR="00273606" w:rsidRPr="001052C2" w:rsidRDefault="0052207D" w:rsidP="000C0870">
      <w:pPr>
        <w:spacing w:after="0" w:line="240" w:lineRule="auto"/>
        <w:ind w:left="1134" w:right="0" w:firstLine="0"/>
        <w:jc w:val="left"/>
        <w:rPr>
          <w:rFonts w:asciiTheme="minorHAnsi" w:hAnsiTheme="minorHAnsi" w:cstheme="minorHAnsi"/>
        </w:rPr>
      </w:pPr>
      <w:r w:rsidRPr="001052C2">
        <w:rPr>
          <w:rFonts w:asciiTheme="minorHAnsi" w:hAnsiTheme="minorHAnsi" w:cstheme="minorHAnsi"/>
        </w:rPr>
        <w:t xml:space="preserve"> </w:t>
      </w:r>
    </w:p>
    <w:p w14:paraId="6285A450" w14:textId="765A8F58" w:rsidR="00273606" w:rsidRPr="001052C2" w:rsidRDefault="0052207D" w:rsidP="00AE7A72">
      <w:pPr>
        <w:pStyle w:val="Odsekzoznamu"/>
        <w:numPr>
          <w:ilvl w:val="0"/>
          <w:numId w:val="34"/>
        </w:numPr>
        <w:spacing w:after="0" w:line="240" w:lineRule="auto"/>
        <w:ind w:right="0" w:hanging="513"/>
        <w:rPr>
          <w:rFonts w:asciiTheme="minorHAnsi" w:hAnsiTheme="minorHAnsi" w:cstheme="minorHAnsi"/>
        </w:rPr>
      </w:pPr>
      <w:r w:rsidRPr="001052C2">
        <w:rPr>
          <w:rFonts w:asciiTheme="minorHAnsi" w:hAnsiTheme="minorHAnsi" w:cstheme="minorHAnsi"/>
          <w:b/>
        </w:rPr>
        <w:t xml:space="preserve">Reakčné doby: </w:t>
      </w:r>
      <w:r w:rsidRPr="001052C2">
        <w:rPr>
          <w:rFonts w:asciiTheme="minorHAnsi" w:hAnsiTheme="minorHAnsi" w:cstheme="minorHAnsi"/>
        </w:rPr>
        <w:t xml:space="preserve">Poskytovateľ sa zaväzuje dodržiavať nasledovnú garantovanú spätnú odozvu a dobu riešenia Incidentov </w:t>
      </w:r>
      <w:r w:rsidR="009D281D">
        <w:rPr>
          <w:rFonts w:asciiTheme="minorHAnsi" w:hAnsiTheme="minorHAnsi" w:cstheme="minorHAnsi"/>
        </w:rPr>
        <w:t>s</w:t>
      </w:r>
      <w:r w:rsidRPr="001052C2">
        <w:rPr>
          <w:rFonts w:asciiTheme="minorHAnsi" w:hAnsiTheme="minorHAnsi" w:cstheme="minorHAnsi"/>
        </w:rPr>
        <w:t xml:space="preserve">lužieb </w:t>
      </w:r>
      <w:r w:rsidR="004E1808" w:rsidRPr="001052C2">
        <w:rPr>
          <w:rFonts w:asciiTheme="minorHAnsi" w:hAnsiTheme="minorHAnsi" w:cstheme="minorHAnsi"/>
          <w:bCs/>
        </w:rPr>
        <w:t>Zabezpečovania bežnej servisnej podpory</w:t>
      </w:r>
      <w:r w:rsidRPr="001052C2">
        <w:rPr>
          <w:rFonts w:asciiTheme="minorHAnsi" w:hAnsiTheme="minorHAnsi" w:cstheme="minorHAnsi"/>
        </w:rPr>
        <w:t xml:space="preserve"> </w:t>
      </w:r>
      <w:r w:rsidR="00384151">
        <w:rPr>
          <w:rFonts w:asciiTheme="minorHAnsi" w:hAnsiTheme="minorHAnsi" w:cstheme="minorHAnsi"/>
        </w:rPr>
        <w:t>IS RIS</w:t>
      </w:r>
      <w:r w:rsidR="00103A92">
        <w:rPr>
          <w:rFonts w:asciiTheme="minorHAnsi" w:hAnsiTheme="minorHAnsi" w:cstheme="minorHAnsi"/>
        </w:rPr>
        <w:t xml:space="preserve"> </w:t>
      </w:r>
      <w:r w:rsidRPr="001052C2">
        <w:rPr>
          <w:rFonts w:asciiTheme="minorHAnsi" w:hAnsiTheme="minorHAnsi" w:cstheme="minorHAnsi"/>
        </w:rPr>
        <w:t xml:space="preserve">(čas je počítaný iba v rámci daného časového pokrytia Garantovanej dostupnosti </w:t>
      </w:r>
      <w:r w:rsidR="009D281D">
        <w:rPr>
          <w:rFonts w:asciiTheme="minorHAnsi" w:hAnsiTheme="minorHAnsi" w:cstheme="minorHAnsi"/>
        </w:rPr>
        <w:t>s</w:t>
      </w:r>
      <w:r w:rsidRPr="001052C2">
        <w:rPr>
          <w:rFonts w:asciiTheme="minorHAnsi" w:hAnsiTheme="minorHAnsi" w:cstheme="minorHAnsi"/>
        </w:rPr>
        <w:t xml:space="preserve">lužieb </w:t>
      </w:r>
      <w:r w:rsidR="00966730" w:rsidRPr="001052C2">
        <w:rPr>
          <w:rFonts w:asciiTheme="minorHAnsi" w:hAnsiTheme="minorHAnsi" w:cstheme="minorHAnsi"/>
          <w:bCs/>
        </w:rPr>
        <w:t>Zabezpečovania bežnej servisnej podpory</w:t>
      </w:r>
      <w:r w:rsidR="0005761E">
        <w:rPr>
          <w:rFonts w:asciiTheme="minorHAnsi" w:hAnsiTheme="minorHAnsi" w:cstheme="minorHAnsi"/>
          <w:bCs/>
        </w:rPr>
        <w:t xml:space="preserve"> IS RIS</w:t>
      </w:r>
      <w:r w:rsidRPr="001052C2">
        <w:rPr>
          <w:rFonts w:asciiTheme="minorHAnsi" w:hAnsiTheme="minorHAnsi" w:cstheme="minorHAnsi"/>
        </w:rPr>
        <w:t xml:space="preserve"> </w:t>
      </w:r>
      <w:r w:rsidR="004118F6" w:rsidRPr="001052C2">
        <w:rPr>
          <w:rFonts w:asciiTheme="minorHAnsi" w:hAnsiTheme="minorHAnsi" w:cstheme="minorHAnsi"/>
        </w:rPr>
        <w:t xml:space="preserve">(podľa bodu IV. vyššie) </w:t>
      </w:r>
      <w:r w:rsidRPr="001052C2">
        <w:rPr>
          <w:rFonts w:asciiTheme="minorHAnsi" w:hAnsiTheme="minorHAnsi" w:cstheme="minorHAnsi"/>
        </w:rPr>
        <w:t xml:space="preserve">od okamihu nahlásenia Incidentu a prerušuje sa po dobu omeškania s poskytnutím požadovanej oprávnenej súčinnosti zo strany Objednávateľa): </w:t>
      </w:r>
    </w:p>
    <w:p w14:paraId="01B2F921" w14:textId="4A0C1D3C" w:rsidR="004118F6" w:rsidRPr="001052C2" w:rsidRDefault="004118F6" w:rsidP="004118F6">
      <w:pPr>
        <w:spacing w:after="0" w:line="240" w:lineRule="auto"/>
        <w:ind w:left="1080" w:right="45" w:firstLine="0"/>
        <w:rPr>
          <w:rFonts w:asciiTheme="minorHAnsi" w:hAnsiTheme="minorHAnsi" w:cstheme="minorHAnsi"/>
        </w:rPr>
      </w:pPr>
    </w:p>
    <w:tbl>
      <w:tblPr>
        <w:tblW w:w="8647" w:type="dxa"/>
        <w:tblInd w:w="841" w:type="dxa"/>
        <w:tblCellMar>
          <w:left w:w="70" w:type="dxa"/>
          <w:right w:w="70" w:type="dxa"/>
        </w:tblCellMar>
        <w:tblLook w:val="04A0" w:firstRow="1" w:lastRow="0" w:firstColumn="1" w:lastColumn="0" w:noHBand="0" w:noVBand="1"/>
      </w:tblPr>
      <w:tblGrid>
        <w:gridCol w:w="1541"/>
        <w:gridCol w:w="3990"/>
        <w:gridCol w:w="1557"/>
        <w:gridCol w:w="1559"/>
      </w:tblGrid>
      <w:tr w:rsidR="001211B9" w:rsidRPr="00C34816" w14:paraId="087965B7" w14:textId="77777777" w:rsidTr="001211B9">
        <w:trPr>
          <w:trHeight w:val="636"/>
        </w:trPr>
        <w:tc>
          <w:tcPr>
            <w:tcW w:w="1541" w:type="dxa"/>
            <w:tcBorders>
              <w:top w:val="single" w:sz="8" w:space="0" w:color="auto"/>
              <w:left w:val="single" w:sz="8" w:space="0" w:color="auto"/>
              <w:bottom w:val="single" w:sz="8" w:space="0" w:color="auto"/>
              <w:right w:val="nil"/>
            </w:tcBorders>
            <w:shd w:val="clear" w:color="000000" w:fill="153D64"/>
            <w:vAlign w:val="center"/>
            <w:hideMark/>
          </w:tcPr>
          <w:p w14:paraId="6695E936" w14:textId="77777777" w:rsidR="00062144" w:rsidRPr="00C66026" w:rsidRDefault="00062144">
            <w:pPr>
              <w:spacing w:after="0" w:line="240" w:lineRule="auto"/>
              <w:ind w:left="0" w:firstLine="0"/>
              <w:jc w:val="center"/>
              <w:rPr>
                <w:rFonts w:eastAsia="Times New Roman"/>
                <w:b/>
                <w:bCs/>
                <w:color w:val="FFFFFF"/>
                <w:sz w:val="20"/>
                <w:szCs w:val="20"/>
              </w:rPr>
            </w:pPr>
            <w:r w:rsidRPr="00C66026">
              <w:rPr>
                <w:rFonts w:eastAsia="Times New Roman"/>
                <w:b/>
                <w:bCs/>
                <w:color w:val="FFFFFF"/>
                <w:sz w:val="20"/>
                <w:szCs w:val="20"/>
              </w:rPr>
              <w:t>Kategória Incidentu</w:t>
            </w:r>
          </w:p>
        </w:tc>
        <w:tc>
          <w:tcPr>
            <w:tcW w:w="3990" w:type="dxa"/>
            <w:tcBorders>
              <w:top w:val="single" w:sz="8" w:space="0" w:color="auto"/>
              <w:left w:val="single" w:sz="4" w:space="0" w:color="auto"/>
              <w:bottom w:val="single" w:sz="8" w:space="0" w:color="auto"/>
              <w:right w:val="single" w:sz="4" w:space="0" w:color="auto"/>
            </w:tcBorders>
            <w:shd w:val="clear" w:color="000000" w:fill="153D64"/>
            <w:vAlign w:val="center"/>
            <w:hideMark/>
          </w:tcPr>
          <w:p w14:paraId="20209722" w14:textId="77777777" w:rsidR="00062144" w:rsidRPr="00C66026" w:rsidRDefault="00062144">
            <w:pPr>
              <w:spacing w:after="0" w:line="240" w:lineRule="auto"/>
              <w:ind w:left="0" w:firstLine="0"/>
              <w:jc w:val="center"/>
              <w:rPr>
                <w:rFonts w:eastAsia="Times New Roman"/>
                <w:b/>
                <w:bCs/>
                <w:color w:val="FFFFFF"/>
                <w:sz w:val="20"/>
                <w:szCs w:val="20"/>
              </w:rPr>
            </w:pPr>
            <w:r w:rsidRPr="00C66026">
              <w:rPr>
                <w:rFonts w:eastAsia="Times New Roman"/>
                <w:b/>
                <w:bCs/>
                <w:color w:val="FFFFFF"/>
                <w:sz w:val="20"/>
                <w:szCs w:val="20"/>
              </w:rPr>
              <w:t>Parameter</w:t>
            </w:r>
          </w:p>
        </w:tc>
        <w:tc>
          <w:tcPr>
            <w:tcW w:w="1557" w:type="dxa"/>
            <w:tcBorders>
              <w:top w:val="single" w:sz="8" w:space="0" w:color="auto"/>
              <w:left w:val="nil"/>
              <w:bottom w:val="single" w:sz="8" w:space="0" w:color="auto"/>
              <w:right w:val="nil"/>
            </w:tcBorders>
            <w:shd w:val="clear" w:color="000000" w:fill="153D64"/>
            <w:vAlign w:val="center"/>
            <w:hideMark/>
          </w:tcPr>
          <w:p w14:paraId="1D52B704" w14:textId="77777777" w:rsidR="00062144" w:rsidRPr="00C66026" w:rsidRDefault="00062144">
            <w:pPr>
              <w:spacing w:after="0" w:line="240" w:lineRule="auto"/>
              <w:ind w:left="0" w:firstLine="0"/>
              <w:jc w:val="center"/>
              <w:rPr>
                <w:rFonts w:eastAsia="Times New Roman"/>
                <w:b/>
                <w:bCs/>
                <w:color w:val="FFFFFF"/>
                <w:sz w:val="20"/>
                <w:szCs w:val="20"/>
              </w:rPr>
            </w:pPr>
            <w:r w:rsidRPr="00C66026">
              <w:rPr>
                <w:rFonts w:eastAsia="Times New Roman"/>
                <w:b/>
                <w:bCs/>
                <w:color w:val="FFFFFF"/>
                <w:sz w:val="20"/>
                <w:szCs w:val="20"/>
              </w:rPr>
              <w:t>Bežná prevádzka (8:00-16:00)</w:t>
            </w:r>
          </w:p>
        </w:tc>
        <w:tc>
          <w:tcPr>
            <w:tcW w:w="1559" w:type="dxa"/>
            <w:tcBorders>
              <w:top w:val="single" w:sz="8" w:space="0" w:color="auto"/>
              <w:left w:val="single" w:sz="4" w:space="0" w:color="auto"/>
              <w:bottom w:val="single" w:sz="8" w:space="0" w:color="auto"/>
              <w:right w:val="single" w:sz="8" w:space="0" w:color="auto"/>
            </w:tcBorders>
            <w:shd w:val="clear" w:color="000000" w:fill="153D64"/>
            <w:vAlign w:val="center"/>
            <w:hideMark/>
          </w:tcPr>
          <w:p w14:paraId="0943C8C2" w14:textId="77777777" w:rsidR="00062144" w:rsidRPr="00C66026" w:rsidRDefault="00062144">
            <w:pPr>
              <w:spacing w:after="0" w:line="240" w:lineRule="auto"/>
              <w:ind w:left="0" w:firstLine="0"/>
              <w:jc w:val="center"/>
              <w:rPr>
                <w:rFonts w:eastAsia="Times New Roman"/>
                <w:b/>
                <w:bCs/>
                <w:color w:val="FFFFFF"/>
                <w:sz w:val="20"/>
                <w:szCs w:val="20"/>
              </w:rPr>
            </w:pPr>
            <w:r w:rsidRPr="00C66026">
              <w:rPr>
                <w:rFonts w:eastAsia="Times New Roman"/>
                <w:b/>
                <w:bCs/>
                <w:color w:val="FFFFFF"/>
                <w:sz w:val="20"/>
                <w:szCs w:val="20"/>
              </w:rPr>
              <w:t>Kritická prevádzka (6:00-18:00)</w:t>
            </w:r>
          </w:p>
        </w:tc>
      </w:tr>
      <w:tr w:rsidR="001211B9" w:rsidRPr="00C34816" w14:paraId="766D302F" w14:textId="77777777" w:rsidTr="001211B9">
        <w:trPr>
          <w:trHeight w:val="288"/>
        </w:trPr>
        <w:tc>
          <w:tcPr>
            <w:tcW w:w="1541" w:type="dxa"/>
            <w:vMerge w:val="restart"/>
            <w:tcBorders>
              <w:top w:val="nil"/>
              <w:left w:val="single" w:sz="8" w:space="0" w:color="auto"/>
              <w:bottom w:val="single" w:sz="4" w:space="0" w:color="000000"/>
              <w:right w:val="nil"/>
            </w:tcBorders>
            <w:noWrap/>
            <w:vAlign w:val="center"/>
            <w:hideMark/>
          </w:tcPr>
          <w:p w14:paraId="343FC98A"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 xml:space="preserve">Bežný </w:t>
            </w:r>
          </w:p>
        </w:tc>
        <w:tc>
          <w:tcPr>
            <w:tcW w:w="3990" w:type="dxa"/>
            <w:tcBorders>
              <w:top w:val="nil"/>
              <w:left w:val="single" w:sz="4" w:space="0" w:color="auto"/>
              <w:bottom w:val="nil"/>
              <w:right w:val="single" w:sz="4" w:space="0" w:color="auto"/>
            </w:tcBorders>
            <w:noWrap/>
            <w:vAlign w:val="bottom"/>
            <w:hideMark/>
          </w:tcPr>
          <w:p w14:paraId="0E23857B"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Doba odozvy</w:t>
            </w:r>
          </w:p>
        </w:tc>
        <w:tc>
          <w:tcPr>
            <w:tcW w:w="1557" w:type="dxa"/>
            <w:tcBorders>
              <w:top w:val="nil"/>
              <w:left w:val="nil"/>
              <w:bottom w:val="single" w:sz="4" w:space="0" w:color="auto"/>
              <w:right w:val="single" w:sz="4" w:space="0" w:color="auto"/>
            </w:tcBorders>
            <w:noWrap/>
            <w:vAlign w:val="bottom"/>
            <w:hideMark/>
          </w:tcPr>
          <w:p w14:paraId="03C48B11"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 xml:space="preserve"> 8 hod</w:t>
            </w:r>
          </w:p>
        </w:tc>
        <w:tc>
          <w:tcPr>
            <w:tcW w:w="1559" w:type="dxa"/>
            <w:tcBorders>
              <w:top w:val="nil"/>
              <w:left w:val="nil"/>
              <w:bottom w:val="single" w:sz="4" w:space="0" w:color="auto"/>
              <w:right w:val="single" w:sz="8" w:space="0" w:color="auto"/>
            </w:tcBorders>
            <w:noWrap/>
            <w:vAlign w:val="bottom"/>
            <w:hideMark/>
          </w:tcPr>
          <w:p w14:paraId="2617B450"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 xml:space="preserve"> 8 hod</w:t>
            </w:r>
          </w:p>
        </w:tc>
      </w:tr>
      <w:tr w:rsidR="001211B9" w:rsidRPr="00C34816" w14:paraId="79EC1170" w14:textId="77777777" w:rsidTr="001211B9">
        <w:trPr>
          <w:trHeight w:val="288"/>
        </w:trPr>
        <w:tc>
          <w:tcPr>
            <w:tcW w:w="1541" w:type="dxa"/>
            <w:vMerge/>
            <w:tcBorders>
              <w:top w:val="nil"/>
              <w:left w:val="single" w:sz="8" w:space="0" w:color="auto"/>
              <w:bottom w:val="single" w:sz="4" w:space="0" w:color="000000"/>
              <w:right w:val="nil"/>
            </w:tcBorders>
            <w:vAlign w:val="center"/>
            <w:hideMark/>
          </w:tcPr>
          <w:p w14:paraId="55DE7415" w14:textId="77777777" w:rsidR="00062144" w:rsidRPr="00C66026" w:rsidRDefault="00062144">
            <w:pPr>
              <w:spacing w:after="0" w:line="240" w:lineRule="auto"/>
              <w:ind w:left="0" w:firstLine="0"/>
              <w:jc w:val="left"/>
              <w:rPr>
                <w:rFonts w:eastAsia="Times New Roman"/>
                <w:sz w:val="20"/>
                <w:szCs w:val="20"/>
              </w:rPr>
            </w:pPr>
          </w:p>
        </w:tc>
        <w:tc>
          <w:tcPr>
            <w:tcW w:w="3990" w:type="dxa"/>
            <w:tcBorders>
              <w:top w:val="single" w:sz="4" w:space="0" w:color="auto"/>
              <w:left w:val="single" w:sz="4" w:space="0" w:color="auto"/>
              <w:bottom w:val="single" w:sz="4" w:space="0" w:color="auto"/>
              <w:right w:val="single" w:sz="4" w:space="0" w:color="auto"/>
            </w:tcBorders>
            <w:noWrap/>
            <w:vAlign w:val="bottom"/>
            <w:hideMark/>
          </w:tcPr>
          <w:p w14:paraId="521830F4" w14:textId="77777777" w:rsidR="00062144" w:rsidRPr="00DD60C2" w:rsidRDefault="00062144">
            <w:pPr>
              <w:spacing w:after="0" w:line="240" w:lineRule="auto"/>
              <w:ind w:left="0" w:firstLine="0"/>
              <w:jc w:val="left"/>
              <w:rPr>
                <w:rFonts w:eastAsia="Times New Roman"/>
                <w:sz w:val="20"/>
                <w:szCs w:val="20"/>
              </w:rPr>
            </w:pPr>
            <w:r w:rsidRPr="00DD60C2">
              <w:rPr>
                <w:rFonts w:eastAsia="Times New Roman"/>
                <w:sz w:val="20"/>
                <w:szCs w:val="20"/>
              </w:rPr>
              <w:t xml:space="preserve">Čas na zabezpečenie náhradného riešenia </w:t>
            </w:r>
          </w:p>
        </w:tc>
        <w:tc>
          <w:tcPr>
            <w:tcW w:w="1557" w:type="dxa"/>
            <w:tcBorders>
              <w:top w:val="nil"/>
              <w:left w:val="nil"/>
              <w:bottom w:val="single" w:sz="4" w:space="0" w:color="auto"/>
              <w:right w:val="single" w:sz="4" w:space="0" w:color="auto"/>
            </w:tcBorders>
            <w:noWrap/>
            <w:vAlign w:val="bottom"/>
            <w:hideMark/>
          </w:tcPr>
          <w:p w14:paraId="051AECFE"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48 hod</w:t>
            </w:r>
          </w:p>
        </w:tc>
        <w:tc>
          <w:tcPr>
            <w:tcW w:w="1559" w:type="dxa"/>
            <w:tcBorders>
              <w:top w:val="nil"/>
              <w:left w:val="nil"/>
              <w:bottom w:val="single" w:sz="4" w:space="0" w:color="auto"/>
              <w:right w:val="single" w:sz="8" w:space="0" w:color="auto"/>
            </w:tcBorders>
            <w:noWrap/>
            <w:vAlign w:val="bottom"/>
            <w:hideMark/>
          </w:tcPr>
          <w:p w14:paraId="75027269"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24 hod</w:t>
            </w:r>
          </w:p>
        </w:tc>
      </w:tr>
      <w:tr w:rsidR="001211B9" w:rsidRPr="00C34816" w14:paraId="5CC2A098" w14:textId="77777777" w:rsidTr="001211B9">
        <w:trPr>
          <w:trHeight w:val="288"/>
        </w:trPr>
        <w:tc>
          <w:tcPr>
            <w:tcW w:w="1541" w:type="dxa"/>
            <w:vMerge/>
            <w:tcBorders>
              <w:top w:val="nil"/>
              <w:left w:val="single" w:sz="8" w:space="0" w:color="auto"/>
              <w:bottom w:val="single" w:sz="4" w:space="0" w:color="000000"/>
              <w:right w:val="nil"/>
            </w:tcBorders>
            <w:vAlign w:val="center"/>
            <w:hideMark/>
          </w:tcPr>
          <w:p w14:paraId="7065FA15" w14:textId="77777777" w:rsidR="00062144" w:rsidRPr="00C66026" w:rsidRDefault="00062144">
            <w:pPr>
              <w:spacing w:after="0" w:line="240" w:lineRule="auto"/>
              <w:ind w:left="0" w:firstLine="0"/>
              <w:jc w:val="left"/>
              <w:rPr>
                <w:rFonts w:eastAsia="Times New Roman"/>
                <w:sz w:val="20"/>
                <w:szCs w:val="20"/>
              </w:rPr>
            </w:pPr>
          </w:p>
        </w:tc>
        <w:tc>
          <w:tcPr>
            <w:tcW w:w="3990" w:type="dxa"/>
            <w:tcBorders>
              <w:top w:val="nil"/>
              <w:left w:val="single" w:sz="4" w:space="0" w:color="auto"/>
              <w:bottom w:val="single" w:sz="4" w:space="0" w:color="auto"/>
              <w:right w:val="single" w:sz="4" w:space="0" w:color="auto"/>
            </w:tcBorders>
            <w:noWrap/>
            <w:vAlign w:val="bottom"/>
            <w:hideMark/>
          </w:tcPr>
          <w:p w14:paraId="1337F656"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Doba trvalého vyriešenia</w:t>
            </w:r>
          </w:p>
        </w:tc>
        <w:tc>
          <w:tcPr>
            <w:tcW w:w="1557" w:type="dxa"/>
            <w:tcBorders>
              <w:top w:val="nil"/>
              <w:left w:val="nil"/>
              <w:bottom w:val="single" w:sz="4" w:space="0" w:color="auto"/>
              <w:right w:val="single" w:sz="4" w:space="0" w:color="auto"/>
            </w:tcBorders>
            <w:noWrap/>
            <w:vAlign w:val="bottom"/>
            <w:hideMark/>
          </w:tcPr>
          <w:p w14:paraId="64F1FAB6"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120 hod</w:t>
            </w:r>
          </w:p>
        </w:tc>
        <w:tc>
          <w:tcPr>
            <w:tcW w:w="1559" w:type="dxa"/>
            <w:tcBorders>
              <w:top w:val="nil"/>
              <w:left w:val="nil"/>
              <w:bottom w:val="single" w:sz="4" w:space="0" w:color="auto"/>
              <w:right w:val="single" w:sz="8" w:space="0" w:color="auto"/>
            </w:tcBorders>
            <w:noWrap/>
            <w:vAlign w:val="bottom"/>
            <w:hideMark/>
          </w:tcPr>
          <w:p w14:paraId="322BFE2C"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60 hod</w:t>
            </w:r>
          </w:p>
        </w:tc>
      </w:tr>
      <w:tr w:rsidR="001211B9" w:rsidRPr="00C34816" w14:paraId="1534125A" w14:textId="77777777" w:rsidTr="001211B9">
        <w:trPr>
          <w:trHeight w:val="288"/>
        </w:trPr>
        <w:tc>
          <w:tcPr>
            <w:tcW w:w="1541" w:type="dxa"/>
            <w:vMerge w:val="restart"/>
            <w:tcBorders>
              <w:top w:val="nil"/>
              <w:left w:val="single" w:sz="8" w:space="0" w:color="auto"/>
              <w:bottom w:val="single" w:sz="4" w:space="0" w:color="000000"/>
              <w:right w:val="nil"/>
            </w:tcBorders>
            <w:noWrap/>
            <w:vAlign w:val="center"/>
            <w:hideMark/>
          </w:tcPr>
          <w:p w14:paraId="3197D36B"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Kritický</w:t>
            </w:r>
          </w:p>
        </w:tc>
        <w:tc>
          <w:tcPr>
            <w:tcW w:w="3990" w:type="dxa"/>
            <w:tcBorders>
              <w:top w:val="nil"/>
              <w:left w:val="single" w:sz="4" w:space="0" w:color="auto"/>
              <w:bottom w:val="single" w:sz="4" w:space="0" w:color="auto"/>
              <w:right w:val="single" w:sz="4" w:space="0" w:color="auto"/>
            </w:tcBorders>
            <w:noWrap/>
            <w:vAlign w:val="bottom"/>
            <w:hideMark/>
          </w:tcPr>
          <w:p w14:paraId="28966E70"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Doba odozvy</w:t>
            </w:r>
          </w:p>
        </w:tc>
        <w:tc>
          <w:tcPr>
            <w:tcW w:w="1557" w:type="dxa"/>
            <w:tcBorders>
              <w:top w:val="nil"/>
              <w:left w:val="nil"/>
              <w:bottom w:val="single" w:sz="4" w:space="0" w:color="auto"/>
              <w:right w:val="single" w:sz="4" w:space="0" w:color="auto"/>
            </w:tcBorders>
            <w:noWrap/>
            <w:vAlign w:val="bottom"/>
            <w:hideMark/>
          </w:tcPr>
          <w:p w14:paraId="2E178BDD"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 hod</w:t>
            </w:r>
          </w:p>
        </w:tc>
        <w:tc>
          <w:tcPr>
            <w:tcW w:w="1559" w:type="dxa"/>
            <w:tcBorders>
              <w:top w:val="nil"/>
              <w:left w:val="nil"/>
              <w:bottom w:val="single" w:sz="4" w:space="0" w:color="auto"/>
              <w:right w:val="single" w:sz="8" w:space="0" w:color="auto"/>
            </w:tcBorders>
            <w:noWrap/>
            <w:vAlign w:val="bottom"/>
            <w:hideMark/>
          </w:tcPr>
          <w:p w14:paraId="585D7A92"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 hod</w:t>
            </w:r>
          </w:p>
        </w:tc>
      </w:tr>
      <w:tr w:rsidR="001211B9" w:rsidRPr="00C34816" w14:paraId="3F18317A" w14:textId="77777777" w:rsidTr="001211B9">
        <w:trPr>
          <w:trHeight w:val="288"/>
        </w:trPr>
        <w:tc>
          <w:tcPr>
            <w:tcW w:w="1541" w:type="dxa"/>
            <w:vMerge/>
            <w:tcBorders>
              <w:top w:val="nil"/>
              <w:left w:val="single" w:sz="8" w:space="0" w:color="auto"/>
              <w:bottom w:val="single" w:sz="4" w:space="0" w:color="000000"/>
              <w:right w:val="nil"/>
            </w:tcBorders>
            <w:vAlign w:val="center"/>
            <w:hideMark/>
          </w:tcPr>
          <w:p w14:paraId="09B0BBF9" w14:textId="77777777" w:rsidR="00062144" w:rsidRPr="00C66026" w:rsidRDefault="00062144">
            <w:pPr>
              <w:spacing w:after="0" w:line="240" w:lineRule="auto"/>
              <w:ind w:left="0" w:firstLine="0"/>
              <w:jc w:val="left"/>
              <w:rPr>
                <w:rFonts w:eastAsia="Times New Roman"/>
                <w:sz w:val="20"/>
                <w:szCs w:val="20"/>
              </w:rPr>
            </w:pPr>
          </w:p>
        </w:tc>
        <w:tc>
          <w:tcPr>
            <w:tcW w:w="3990" w:type="dxa"/>
            <w:tcBorders>
              <w:top w:val="nil"/>
              <w:left w:val="single" w:sz="4" w:space="0" w:color="auto"/>
              <w:bottom w:val="nil"/>
              <w:right w:val="single" w:sz="4" w:space="0" w:color="auto"/>
            </w:tcBorders>
            <w:noWrap/>
            <w:vAlign w:val="bottom"/>
            <w:hideMark/>
          </w:tcPr>
          <w:p w14:paraId="5C27F88D" w14:textId="77777777" w:rsidR="00062144" w:rsidRPr="00DD60C2" w:rsidRDefault="00062144">
            <w:pPr>
              <w:spacing w:after="0" w:line="240" w:lineRule="auto"/>
              <w:ind w:left="0" w:firstLine="0"/>
              <w:jc w:val="left"/>
              <w:rPr>
                <w:rFonts w:eastAsia="Times New Roman"/>
                <w:sz w:val="20"/>
                <w:szCs w:val="20"/>
              </w:rPr>
            </w:pPr>
            <w:r w:rsidRPr="00DD60C2">
              <w:rPr>
                <w:rFonts w:eastAsia="Times New Roman"/>
                <w:sz w:val="20"/>
                <w:szCs w:val="20"/>
              </w:rPr>
              <w:t xml:space="preserve">Čas na zabezpečenie náhradného riešenia </w:t>
            </w:r>
          </w:p>
        </w:tc>
        <w:tc>
          <w:tcPr>
            <w:tcW w:w="1557" w:type="dxa"/>
            <w:tcBorders>
              <w:top w:val="nil"/>
              <w:left w:val="nil"/>
              <w:bottom w:val="nil"/>
              <w:right w:val="single" w:sz="4" w:space="0" w:color="auto"/>
            </w:tcBorders>
            <w:noWrap/>
            <w:vAlign w:val="bottom"/>
            <w:hideMark/>
          </w:tcPr>
          <w:p w14:paraId="047722CD"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16 hod</w:t>
            </w:r>
          </w:p>
        </w:tc>
        <w:tc>
          <w:tcPr>
            <w:tcW w:w="1559" w:type="dxa"/>
            <w:tcBorders>
              <w:top w:val="nil"/>
              <w:left w:val="nil"/>
              <w:bottom w:val="nil"/>
              <w:right w:val="single" w:sz="8" w:space="0" w:color="auto"/>
            </w:tcBorders>
            <w:noWrap/>
            <w:vAlign w:val="bottom"/>
            <w:hideMark/>
          </w:tcPr>
          <w:p w14:paraId="697EC353"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6 hod</w:t>
            </w:r>
          </w:p>
        </w:tc>
      </w:tr>
      <w:tr w:rsidR="001211B9" w:rsidRPr="00C34816" w14:paraId="21728792" w14:textId="77777777" w:rsidTr="001211B9">
        <w:trPr>
          <w:trHeight w:val="288"/>
        </w:trPr>
        <w:tc>
          <w:tcPr>
            <w:tcW w:w="1541" w:type="dxa"/>
            <w:vMerge/>
            <w:tcBorders>
              <w:top w:val="nil"/>
              <w:left w:val="single" w:sz="8" w:space="0" w:color="auto"/>
              <w:bottom w:val="single" w:sz="4" w:space="0" w:color="000000"/>
              <w:right w:val="nil"/>
            </w:tcBorders>
            <w:vAlign w:val="center"/>
            <w:hideMark/>
          </w:tcPr>
          <w:p w14:paraId="1E2EE57F" w14:textId="77777777" w:rsidR="00062144" w:rsidRPr="00C66026" w:rsidRDefault="00062144">
            <w:pPr>
              <w:spacing w:after="0" w:line="240" w:lineRule="auto"/>
              <w:ind w:left="0" w:firstLine="0"/>
              <w:jc w:val="left"/>
              <w:rPr>
                <w:rFonts w:eastAsia="Times New Roman"/>
                <w:sz w:val="20"/>
                <w:szCs w:val="20"/>
              </w:rPr>
            </w:pPr>
          </w:p>
        </w:tc>
        <w:tc>
          <w:tcPr>
            <w:tcW w:w="3990" w:type="dxa"/>
            <w:tcBorders>
              <w:top w:val="single" w:sz="4" w:space="0" w:color="auto"/>
              <w:left w:val="single" w:sz="4" w:space="0" w:color="auto"/>
              <w:bottom w:val="single" w:sz="4" w:space="0" w:color="auto"/>
              <w:right w:val="single" w:sz="4" w:space="0" w:color="auto"/>
            </w:tcBorders>
            <w:noWrap/>
            <w:vAlign w:val="bottom"/>
            <w:hideMark/>
          </w:tcPr>
          <w:p w14:paraId="0826FA41"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Doba trvalého vyriešenia</w:t>
            </w:r>
          </w:p>
        </w:tc>
        <w:tc>
          <w:tcPr>
            <w:tcW w:w="1557" w:type="dxa"/>
            <w:tcBorders>
              <w:top w:val="single" w:sz="4" w:space="0" w:color="auto"/>
              <w:left w:val="nil"/>
              <w:bottom w:val="single" w:sz="4" w:space="0" w:color="auto"/>
              <w:right w:val="single" w:sz="4" w:space="0" w:color="auto"/>
            </w:tcBorders>
            <w:noWrap/>
            <w:vAlign w:val="bottom"/>
            <w:hideMark/>
          </w:tcPr>
          <w:p w14:paraId="5A5B3D2B"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72 hod</w:t>
            </w:r>
          </w:p>
        </w:tc>
        <w:tc>
          <w:tcPr>
            <w:tcW w:w="1559" w:type="dxa"/>
            <w:tcBorders>
              <w:top w:val="single" w:sz="4" w:space="0" w:color="auto"/>
              <w:left w:val="nil"/>
              <w:bottom w:val="single" w:sz="4" w:space="0" w:color="auto"/>
              <w:right w:val="single" w:sz="4" w:space="0" w:color="auto"/>
            </w:tcBorders>
            <w:noWrap/>
            <w:vAlign w:val="bottom"/>
            <w:hideMark/>
          </w:tcPr>
          <w:p w14:paraId="7946853E"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16 hod</w:t>
            </w:r>
          </w:p>
        </w:tc>
      </w:tr>
      <w:tr w:rsidR="001211B9" w:rsidRPr="00C34816" w14:paraId="0B0C191C" w14:textId="77777777" w:rsidTr="001211B9">
        <w:trPr>
          <w:trHeight w:val="288"/>
        </w:trPr>
        <w:tc>
          <w:tcPr>
            <w:tcW w:w="1541" w:type="dxa"/>
            <w:vMerge w:val="restart"/>
            <w:tcBorders>
              <w:top w:val="nil"/>
              <w:left w:val="single" w:sz="8" w:space="0" w:color="auto"/>
              <w:bottom w:val="single" w:sz="8" w:space="0" w:color="000000"/>
              <w:right w:val="single" w:sz="4" w:space="0" w:color="000000"/>
            </w:tcBorders>
            <w:noWrap/>
            <w:vAlign w:val="center"/>
            <w:hideMark/>
          </w:tcPr>
          <w:p w14:paraId="41C7C32E"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Bezpečnostný</w:t>
            </w:r>
          </w:p>
        </w:tc>
        <w:tc>
          <w:tcPr>
            <w:tcW w:w="3990" w:type="dxa"/>
            <w:tcBorders>
              <w:top w:val="nil"/>
              <w:left w:val="nil"/>
              <w:bottom w:val="single" w:sz="4" w:space="0" w:color="auto"/>
              <w:right w:val="single" w:sz="4" w:space="0" w:color="auto"/>
            </w:tcBorders>
            <w:noWrap/>
            <w:vAlign w:val="bottom"/>
            <w:hideMark/>
          </w:tcPr>
          <w:p w14:paraId="27979F11"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Doba odozvy</w:t>
            </w:r>
          </w:p>
        </w:tc>
        <w:tc>
          <w:tcPr>
            <w:tcW w:w="1557" w:type="dxa"/>
            <w:tcBorders>
              <w:top w:val="nil"/>
              <w:left w:val="nil"/>
              <w:bottom w:val="single" w:sz="4" w:space="0" w:color="auto"/>
              <w:right w:val="single" w:sz="4" w:space="0" w:color="auto"/>
            </w:tcBorders>
            <w:noWrap/>
            <w:vAlign w:val="bottom"/>
            <w:hideMark/>
          </w:tcPr>
          <w:p w14:paraId="7EBE2377"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 hod</w:t>
            </w:r>
          </w:p>
        </w:tc>
        <w:tc>
          <w:tcPr>
            <w:tcW w:w="1559" w:type="dxa"/>
            <w:tcBorders>
              <w:top w:val="nil"/>
              <w:left w:val="nil"/>
              <w:bottom w:val="single" w:sz="4" w:space="0" w:color="auto"/>
              <w:right w:val="single" w:sz="8" w:space="0" w:color="auto"/>
            </w:tcBorders>
            <w:noWrap/>
            <w:vAlign w:val="bottom"/>
            <w:hideMark/>
          </w:tcPr>
          <w:p w14:paraId="5F6399B2"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 hod</w:t>
            </w:r>
          </w:p>
        </w:tc>
      </w:tr>
      <w:tr w:rsidR="001211B9" w:rsidRPr="00C34816" w14:paraId="61A9CA6C" w14:textId="77777777" w:rsidTr="001211B9">
        <w:trPr>
          <w:trHeight w:val="288"/>
        </w:trPr>
        <w:tc>
          <w:tcPr>
            <w:tcW w:w="1541" w:type="dxa"/>
            <w:vMerge/>
            <w:tcBorders>
              <w:top w:val="nil"/>
              <w:left w:val="single" w:sz="8" w:space="0" w:color="auto"/>
              <w:bottom w:val="single" w:sz="8" w:space="0" w:color="000000"/>
              <w:right w:val="single" w:sz="4" w:space="0" w:color="000000"/>
            </w:tcBorders>
            <w:vAlign w:val="center"/>
            <w:hideMark/>
          </w:tcPr>
          <w:p w14:paraId="6A2BF9AC" w14:textId="77777777" w:rsidR="00062144" w:rsidRPr="00C66026" w:rsidRDefault="00062144">
            <w:pPr>
              <w:spacing w:after="0" w:line="240" w:lineRule="auto"/>
              <w:ind w:left="0" w:firstLine="0"/>
              <w:jc w:val="left"/>
              <w:rPr>
                <w:rFonts w:eastAsia="Times New Roman"/>
                <w:sz w:val="20"/>
                <w:szCs w:val="20"/>
              </w:rPr>
            </w:pPr>
          </w:p>
        </w:tc>
        <w:tc>
          <w:tcPr>
            <w:tcW w:w="3990" w:type="dxa"/>
            <w:tcBorders>
              <w:top w:val="nil"/>
              <w:left w:val="nil"/>
              <w:bottom w:val="single" w:sz="4" w:space="0" w:color="auto"/>
              <w:right w:val="single" w:sz="4" w:space="0" w:color="auto"/>
            </w:tcBorders>
            <w:noWrap/>
            <w:vAlign w:val="bottom"/>
            <w:hideMark/>
          </w:tcPr>
          <w:p w14:paraId="341625A9" w14:textId="77777777" w:rsidR="00062144" w:rsidRPr="00DD60C2" w:rsidRDefault="00062144">
            <w:pPr>
              <w:spacing w:after="0" w:line="240" w:lineRule="auto"/>
              <w:ind w:left="0" w:firstLine="0"/>
              <w:jc w:val="left"/>
              <w:rPr>
                <w:rFonts w:eastAsia="Times New Roman"/>
                <w:sz w:val="20"/>
                <w:szCs w:val="20"/>
              </w:rPr>
            </w:pPr>
            <w:r w:rsidRPr="00DD60C2">
              <w:rPr>
                <w:rFonts w:eastAsia="Times New Roman"/>
                <w:sz w:val="20"/>
                <w:szCs w:val="20"/>
              </w:rPr>
              <w:t xml:space="preserve">Čas na zabezpečenie náhradného riešenia </w:t>
            </w:r>
          </w:p>
        </w:tc>
        <w:tc>
          <w:tcPr>
            <w:tcW w:w="1557" w:type="dxa"/>
            <w:tcBorders>
              <w:top w:val="nil"/>
              <w:left w:val="nil"/>
              <w:bottom w:val="single" w:sz="4" w:space="0" w:color="auto"/>
              <w:right w:val="single" w:sz="4" w:space="0" w:color="auto"/>
            </w:tcBorders>
            <w:noWrap/>
            <w:vAlign w:val="bottom"/>
            <w:hideMark/>
          </w:tcPr>
          <w:p w14:paraId="50AF86A1"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16 hod</w:t>
            </w:r>
          </w:p>
        </w:tc>
        <w:tc>
          <w:tcPr>
            <w:tcW w:w="1559" w:type="dxa"/>
            <w:tcBorders>
              <w:top w:val="nil"/>
              <w:left w:val="nil"/>
              <w:bottom w:val="single" w:sz="4" w:space="0" w:color="auto"/>
              <w:right w:val="single" w:sz="8" w:space="0" w:color="auto"/>
            </w:tcBorders>
            <w:noWrap/>
            <w:vAlign w:val="bottom"/>
            <w:hideMark/>
          </w:tcPr>
          <w:p w14:paraId="78CCBE34"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6 hod</w:t>
            </w:r>
          </w:p>
        </w:tc>
      </w:tr>
      <w:tr w:rsidR="001211B9" w:rsidRPr="00C34816" w14:paraId="1524944B" w14:textId="77777777" w:rsidTr="001211B9">
        <w:trPr>
          <w:trHeight w:val="300"/>
        </w:trPr>
        <w:tc>
          <w:tcPr>
            <w:tcW w:w="1541" w:type="dxa"/>
            <w:vMerge/>
            <w:tcBorders>
              <w:top w:val="nil"/>
              <w:left w:val="single" w:sz="8" w:space="0" w:color="auto"/>
              <w:bottom w:val="single" w:sz="8" w:space="0" w:color="000000"/>
              <w:right w:val="single" w:sz="4" w:space="0" w:color="000000"/>
            </w:tcBorders>
            <w:vAlign w:val="center"/>
            <w:hideMark/>
          </w:tcPr>
          <w:p w14:paraId="49C7830D" w14:textId="77777777" w:rsidR="00062144" w:rsidRPr="00C66026" w:rsidRDefault="00062144">
            <w:pPr>
              <w:spacing w:after="0" w:line="240" w:lineRule="auto"/>
              <w:ind w:left="0" w:firstLine="0"/>
              <w:jc w:val="left"/>
              <w:rPr>
                <w:rFonts w:eastAsia="Times New Roman"/>
                <w:sz w:val="20"/>
                <w:szCs w:val="20"/>
              </w:rPr>
            </w:pPr>
          </w:p>
        </w:tc>
        <w:tc>
          <w:tcPr>
            <w:tcW w:w="3990" w:type="dxa"/>
            <w:tcBorders>
              <w:top w:val="nil"/>
              <w:left w:val="nil"/>
              <w:bottom w:val="single" w:sz="8" w:space="0" w:color="auto"/>
              <w:right w:val="single" w:sz="4" w:space="0" w:color="auto"/>
            </w:tcBorders>
            <w:noWrap/>
            <w:vAlign w:val="bottom"/>
            <w:hideMark/>
          </w:tcPr>
          <w:p w14:paraId="05FB6032" w14:textId="77777777" w:rsidR="00062144" w:rsidRPr="00C66026" w:rsidRDefault="00062144">
            <w:pPr>
              <w:spacing w:after="0" w:line="240" w:lineRule="auto"/>
              <w:ind w:left="0" w:firstLine="0"/>
              <w:jc w:val="left"/>
              <w:rPr>
                <w:rFonts w:eastAsia="Times New Roman"/>
                <w:sz w:val="20"/>
                <w:szCs w:val="20"/>
              </w:rPr>
            </w:pPr>
            <w:r w:rsidRPr="00C66026">
              <w:rPr>
                <w:rFonts w:eastAsia="Times New Roman"/>
                <w:sz w:val="20"/>
                <w:szCs w:val="20"/>
              </w:rPr>
              <w:t>Doba trvalého vyriešenia</w:t>
            </w:r>
          </w:p>
        </w:tc>
        <w:tc>
          <w:tcPr>
            <w:tcW w:w="1557" w:type="dxa"/>
            <w:tcBorders>
              <w:top w:val="nil"/>
              <w:left w:val="nil"/>
              <w:bottom w:val="single" w:sz="8" w:space="0" w:color="auto"/>
              <w:right w:val="single" w:sz="4" w:space="0" w:color="auto"/>
            </w:tcBorders>
            <w:noWrap/>
            <w:vAlign w:val="bottom"/>
            <w:hideMark/>
          </w:tcPr>
          <w:p w14:paraId="17A602CF"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 xml:space="preserve"> 72 hod</w:t>
            </w:r>
          </w:p>
        </w:tc>
        <w:tc>
          <w:tcPr>
            <w:tcW w:w="1559" w:type="dxa"/>
            <w:tcBorders>
              <w:top w:val="nil"/>
              <w:left w:val="nil"/>
              <w:bottom w:val="single" w:sz="8" w:space="0" w:color="auto"/>
              <w:right w:val="single" w:sz="8" w:space="0" w:color="auto"/>
            </w:tcBorders>
            <w:noWrap/>
            <w:vAlign w:val="bottom"/>
            <w:hideMark/>
          </w:tcPr>
          <w:p w14:paraId="56C66BDB" w14:textId="77777777" w:rsidR="00062144" w:rsidRPr="00C66026" w:rsidRDefault="00062144">
            <w:pPr>
              <w:spacing w:after="0" w:line="240" w:lineRule="auto"/>
              <w:ind w:left="0" w:firstLine="0"/>
              <w:jc w:val="right"/>
              <w:rPr>
                <w:rFonts w:eastAsia="Times New Roman"/>
                <w:sz w:val="20"/>
                <w:szCs w:val="20"/>
              </w:rPr>
            </w:pPr>
            <w:r w:rsidRPr="00C66026">
              <w:rPr>
                <w:rFonts w:eastAsia="Times New Roman"/>
                <w:sz w:val="20"/>
                <w:szCs w:val="20"/>
              </w:rPr>
              <w:t>16 hod</w:t>
            </w:r>
          </w:p>
        </w:tc>
      </w:tr>
    </w:tbl>
    <w:p w14:paraId="3BFD7D8F" w14:textId="4E47B90B" w:rsidR="00273606" w:rsidRPr="001052C2" w:rsidRDefault="00273606" w:rsidP="004118F6">
      <w:pPr>
        <w:spacing w:after="0" w:line="240" w:lineRule="auto"/>
        <w:ind w:left="1134" w:right="45" w:firstLine="0"/>
        <w:rPr>
          <w:rFonts w:asciiTheme="minorHAnsi" w:hAnsiTheme="minorHAnsi" w:cstheme="minorHAnsi"/>
        </w:rPr>
      </w:pPr>
    </w:p>
    <w:p w14:paraId="79E9FC49" w14:textId="4E116027" w:rsidR="0056668F" w:rsidRDefault="0056668F" w:rsidP="004118F6">
      <w:pPr>
        <w:spacing w:after="0" w:line="240" w:lineRule="auto"/>
        <w:ind w:left="0" w:right="0" w:firstLine="0"/>
        <w:jc w:val="left"/>
        <w:rPr>
          <w:rFonts w:asciiTheme="minorHAnsi" w:hAnsiTheme="minorHAnsi" w:cstheme="minorHAnsi"/>
        </w:rPr>
      </w:pPr>
    </w:p>
    <w:p w14:paraId="6AB78F82" w14:textId="3687A5E7" w:rsidR="00273606" w:rsidRPr="008E7EDC" w:rsidRDefault="0052207D" w:rsidP="00AE7A72">
      <w:pPr>
        <w:pStyle w:val="Odsekzoznamu"/>
        <w:numPr>
          <w:ilvl w:val="0"/>
          <w:numId w:val="34"/>
        </w:numPr>
        <w:spacing w:after="0" w:line="240" w:lineRule="auto"/>
        <w:ind w:left="1134" w:right="0" w:hanging="774"/>
        <w:rPr>
          <w:rFonts w:asciiTheme="minorHAnsi" w:hAnsiTheme="minorHAnsi" w:cstheme="minorHAnsi"/>
        </w:rPr>
      </w:pPr>
      <w:r w:rsidRPr="008E7EDC">
        <w:rPr>
          <w:rFonts w:asciiTheme="minorHAnsi" w:hAnsiTheme="minorHAnsi" w:cstheme="minorHAnsi"/>
          <w:b/>
        </w:rPr>
        <w:t xml:space="preserve">Hodnotiace stretnutia: </w:t>
      </w:r>
    </w:p>
    <w:p w14:paraId="1F094C90" w14:textId="792FCC53" w:rsidR="00273606" w:rsidRPr="001052C2" w:rsidRDefault="0052207D" w:rsidP="00675AAC">
      <w:pPr>
        <w:spacing w:after="0" w:line="240" w:lineRule="auto"/>
        <w:ind w:left="1134" w:right="0" w:firstLine="0"/>
        <w:rPr>
          <w:rFonts w:asciiTheme="minorHAnsi" w:hAnsiTheme="minorHAnsi" w:cstheme="minorHAnsi"/>
        </w:rPr>
      </w:pPr>
      <w:r w:rsidRPr="001052C2">
        <w:rPr>
          <w:rFonts w:asciiTheme="minorHAnsi" w:hAnsiTheme="minorHAnsi" w:cstheme="minorHAnsi"/>
        </w:rPr>
        <w:t xml:space="preserve">Hodnotiace stretnutia poskytovania </w:t>
      </w:r>
      <w:r w:rsidR="00D5712C">
        <w:rPr>
          <w:rFonts w:asciiTheme="minorHAnsi" w:hAnsiTheme="minorHAnsi" w:cstheme="minorHAnsi"/>
        </w:rPr>
        <w:t>s</w:t>
      </w:r>
      <w:r w:rsidRPr="001052C2">
        <w:rPr>
          <w:rFonts w:asciiTheme="minorHAnsi" w:hAnsiTheme="minorHAnsi" w:cstheme="minorHAnsi"/>
        </w:rPr>
        <w:t xml:space="preserve">lužieb </w:t>
      </w:r>
      <w:r w:rsidR="00B63BAB" w:rsidRPr="001052C2">
        <w:rPr>
          <w:rFonts w:asciiTheme="minorHAnsi" w:hAnsiTheme="minorHAnsi" w:cstheme="minorHAnsi"/>
          <w:bCs/>
        </w:rPr>
        <w:t>Zabezpečovania bežnej servisnej podpory</w:t>
      </w:r>
      <w:r w:rsidRPr="001052C2">
        <w:rPr>
          <w:rFonts w:asciiTheme="minorHAnsi" w:hAnsiTheme="minorHAnsi" w:cstheme="minorHAnsi"/>
        </w:rPr>
        <w:t xml:space="preserve"> </w:t>
      </w:r>
      <w:r w:rsidR="00026155">
        <w:rPr>
          <w:rFonts w:asciiTheme="minorHAnsi" w:hAnsiTheme="minorHAnsi" w:cstheme="minorHAnsi"/>
        </w:rPr>
        <w:t xml:space="preserve">IS RIS </w:t>
      </w:r>
      <w:r w:rsidRPr="001052C2">
        <w:rPr>
          <w:rFonts w:asciiTheme="minorHAnsi" w:hAnsiTheme="minorHAnsi" w:cstheme="minorHAnsi"/>
        </w:rPr>
        <w:t xml:space="preserve">(ďalej </w:t>
      </w:r>
      <w:r w:rsidR="00675AAC" w:rsidRPr="001052C2">
        <w:rPr>
          <w:rFonts w:asciiTheme="minorHAnsi" w:hAnsiTheme="minorHAnsi" w:cstheme="minorHAnsi"/>
        </w:rPr>
        <w:t xml:space="preserve">len </w:t>
      </w:r>
      <w:r w:rsidRPr="001052C2">
        <w:rPr>
          <w:rFonts w:asciiTheme="minorHAnsi" w:hAnsiTheme="minorHAnsi" w:cstheme="minorHAnsi"/>
        </w:rPr>
        <w:t>„</w:t>
      </w:r>
      <w:r w:rsidR="003150B9">
        <w:rPr>
          <w:rFonts w:asciiTheme="minorHAnsi" w:hAnsiTheme="minorHAnsi" w:cstheme="minorHAnsi"/>
          <w:b/>
        </w:rPr>
        <w:t>H</w:t>
      </w:r>
      <w:r w:rsidRPr="001052C2">
        <w:rPr>
          <w:rFonts w:asciiTheme="minorHAnsi" w:hAnsiTheme="minorHAnsi" w:cstheme="minorHAnsi"/>
          <w:b/>
        </w:rPr>
        <w:t>odnotiace stretnutia</w:t>
      </w:r>
      <w:r w:rsidRPr="001052C2">
        <w:rPr>
          <w:rFonts w:asciiTheme="minorHAnsi" w:hAnsiTheme="minorHAnsi" w:cstheme="minorHAnsi"/>
        </w:rPr>
        <w:t xml:space="preserve">“) sa budú vykonávať podľa potreby v obojstranne dohodnutých termínoch.  </w:t>
      </w:r>
    </w:p>
    <w:p w14:paraId="008280AA" w14:textId="39BE7979" w:rsidR="00273606" w:rsidRPr="001052C2" w:rsidRDefault="0052207D" w:rsidP="00675AAC">
      <w:pPr>
        <w:spacing w:after="0" w:line="240" w:lineRule="auto"/>
        <w:ind w:left="1134" w:right="0" w:firstLine="0"/>
        <w:rPr>
          <w:rFonts w:asciiTheme="minorHAnsi" w:hAnsiTheme="minorHAnsi" w:cstheme="minorHAnsi"/>
        </w:rPr>
      </w:pPr>
      <w:r w:rsidRPr="001052C2">
        <w:rPr>
          <w:rFonts w:asciiTheme="minorHAnsi" w:hAnsiTheme="minorHAnsi" w:cstheme="minorHAnsi"/>
        </w:rPr>
        <w:t xml:space="preserve">Cieľom </w:t>
      </w:r>
      <w:r w:rsidR="003150B9">
        <w:rPr>
          <w:rFonts w:asciiTheme="minorHAnsi" w:hAnsiTheme="minorHAnsi" w:cstheme="minorHAnsi"/>
        </w:rPr>
        <w:t>H</w:t>
      </w:r>
      <w:r w:rsidRPr="001052C2">
        <w:rPr>
          <w:rFonts w:asciiTheme="minorHAnsi" w:hAnsiTheme="minorHAnsi" w:cstheme="minorHAnsi"/>
        </w:rPr>
        <w:t xml:space="preserve">odnotiacich stretnutí je: </w:t>
      </w:r>
    </w:p>
    <w:p w14:paraId="298EB81A" w14:textId="5B46F165" w:rsidR="00273606" w:rsidRPr="001052C2" w:rsidRDefault="002553DA" w:rsidP="002553DA">
      <w:pPr>
        <w:numPr>
          <w:ilvl w:val="0"/>
          <w:numId w:val="5"/>
        </w:numPr>
        <w:spacing w:after="0" w:line="240" w:lineRule="auto"/>
        <w:ind w:left="1701" w:right="45" w:hanging="567"/>
        <w:rPr>
          <w:rFonts w:asciiTheme="minorHAnsi" w:hAnsiTheme="minorHAnsi" w:cstheme="minorHAnsi"/>
        </w:rPr>
      </w:pPr>
      <w:r w:rsidRPr="001052C2">
        <w:rPr>
          <w:rFonts w:asciiTheme="minorHAnsi" w:hAnsiTheme="minorHAnsi" w:cstheme="minorHAnsi"/>
        </w:rPr>
        <w:t>p</w:t>
      </w:r>
      <w:r w:rsidR="0052207D" w:rsidRPr="001052C2">
        <w:rPr>
          <w:rFonts w:asciiTheme="minorHAnsi" w:hAnsiTheme="minorHAnsi" w:cstheme="minorHAnsi"/>
        </w:rPr>
        <w:t xml:space="preserve">osúdenie dodržiavania dohodnutej úrovne a parametrov </w:t>
      </w:r>
      <w:r w:rsidR="00D5712C">
        <w:rPr>
          <w:rFonts w:asciiTheme="minorHAnsi" w:hAnsiTheme="minorHAnsi" w:cstheme="minorHAnsi"/>
        </w:rPr>
        <w:t>s</w:t>
      </w:r>
      <w:r w:rsidR="0052207D" w:rsidRPr="001052C2">
        <w:rPr>
          <w:rFonts w:asciiTheme="minorHAnsi" w:hAnsiTheme="minorHAnsi" w:cstheme="minorHAnsi"/>
        </w:rPr>
        <w:t xml:space="preserve">lužieb </w:t>
      </w:r>
      <w:r w:rsidR="00AD58E3" w:rsidRPr="001052C2">
        <w:rPr>
          <w:rFonts w:asciiTheme="minorHAnsi" w:hAnsiTheme="minorHAnsi" w:cstheme="minorHAnsi"/>
          <w:bCs/>
        </w:rPr>
        <w:t>Zabezpečovania bežnej servisnej podpory</w:t>
      </w:r>
      <w:r w:rsidR="00362C2B">
        <w:rPr>
          <w:rFonts w:asciiTheme="minorHAnsi" w:hAnsiTheme="minorHAnsi" w:cstheme="minorHAnsi"/>
          <w:bCs/>
        </w:rPr>
        <w:t xml:space="preserve"> IS RIS</w:t>
      </w:r>
      <w:r w:rsidR="0052207D" w:rsidRPr="001052C2">
        <w:rPr>
          <w:rFonts w:asciiTheme="minorHAnsi" w:hAnsiTheme="minorHAnsi" w:cstheme="minorHAnsi"/>
        </w:rPr>
        <w:t xml:space="preserve">; </w:t>
      </w:r>
    </w:p>
    <w:p w14:paraId="633975B7" w14:textId="4BA792BF" w:rsidR="00273606" w:rsidRPr="001052C2" w:rsidRDefault="002553DA" w:rsidP="002553DA">
      <w:pPr>
        <w:numPr>
          <w:ilvl w:val="0"/>
          <w:numId w:val="5"/>
        </w:numPr>
        <w:spacing w:after="0" w:line="240" w:lineRule="auto"/>
        <w:ind w:left="1701" w:right="45" w:hanging="567"/>
        <w:rPr>
          <w:rFonts w:asciiTheme="minorHAnsi" w:hAnsiTheme="minorHAnsi" w:cstheme="minorHAnsi"/>
        </w:rPr>
      </w:pPr>
      <w:r w:rsidRPr="001052C2">
        <w:rPr>
          <w:rFonts w:asciiTheme="minorHAnsi" w:hAnsiTheme="minorHAnsi" w:cstheme="minorHAnsi"/>
        </w:rPr>
        <w:lastRenderedPageBreak/>
        <w:t>i</w:t>
      </w:r>
      <w:r w:rsidR="0052207D" w:rsidRPr="001052C2">
        <w:rPr>
          <w:rFonts w:asciiTheme="minorHAnsi" w:hAnsiTheme="minorHAnsi" w:cstheme="minorHAnsi"/>
        </w:rPr>
        <w:t>dentifikácia každého špecifického Incidentu, ktorý bol hodnotený ako „</w:t>
      </w:r>
      <w:r w:rsidR="0052207D" w:rsidRPr="001052C2">
        <w:rPr>
          <w:rFonts w:asciiTheme="minorHAnsi" w:hAnsiTheme="minorHAnsi" w:cstheme="minorHAnsi"/>
          <w:i/>
          <w:iCs/>
        </w:rPr>
        <w:t>Nevyriešené</w:t>
      </w:r>
      <w:r w:rsidR="0052207D" w:rsidRPr="001052C2">
        <w:rPr>
          <w:rFonts w:asciiTheme="minorHAnsi" w:hAnsiTheme="minorHAnsi" w:cstheme="minorHAnsi"/>
        </w:rPr>
        <w:t>“</w:t>
      </w:r>
      <w:r w:rsidR="00F72509">
        <w:rPr>
          <w:rFonts w:asciiTheme="minorHAnsi" w:hAnsiTheme="minorHAnsi" w:cstheme="minorHAnsi"/>
        </w:rPr>
        <w:t>, „</w:t>
      </w:r>
      <w:r w:rsidR="00F72509" w:rsidRPr="00CE5D14">
        <w:rPr>
          <w:rFonts w:asciiTheme="minorHAnsi" w:hAnsiTheme="minorHAnsi" w:cstheme="minorHAnsi"/>
          <w:i/>
          <w:iCs/>
        </w:rPr>
        <w:t>Dočasná obnova prevádzky</w:t>
      </w:r>
      <w:r w:rsidR="00F72509">
        <w:rPr>
          <w:rFonts w:asciiTheme="minorHAnsi" w:hAnsiTheme="minorHAnsi" w:cstheme="minorHAnsi"/>
        </w:rPr>
        <w:t>“ alebo „</w:t>
      </w:r>
      <w:r w:rsidR="00E270BE" w:rsidRPr="00CE5D14">
        <w:rPr>
          <w:rFonts w:asciiTheme="minorHAnsi" w:hAnsiTheme="minorHAnsi" w:cstheme="minorHAnsi"/>
          <w:i/>
          <w:iCs/>
        </w:rPr>
        <w:t>Pozastavené“</w:t>
      </w:r>
      <w:r w:rsidR="00E270BE">
        <w:rPr>
          <w:rFonts w:asciiTheme="minorHAnsi" w:hAnsiTheme="minorHAnsi" w:cstheme="minorHAnsi"/>
        </w:rPr>
        <w:t>;</w:t>
      </w:r>
      <w:r w:rsidR="0052207D" w:rsidRPr="001052C2">
        <w:rPr>
          <w:rFonts w:asciiTheme="minorHAnsi" w:hAnsiTheme="minorHAnsi" w:cstheme="minorHAnsi"/>
        </w:rPr>
        <w:t xml:space="preserve"> </w:t>
      </w:r>
    </w:p>
    <w:p w14:paraId="2E65E2A2" w14:textId="76B5882B" w:rsidR="00273606" w:rsidRPr="001052C2" w:rsidRDefault="002553DA" w:rsidP="002553DA">
      <w:pPr>
        <w:numPr>
          <w:ilvl w:val="0"/>
          <w:numId w:val="5"/>
        </w:numPr>
        <w:spacing w:after="0" w:line="240" w:lineRule="auto"/>
        <w:ind w:left="1701" w:right="45" w:hanging="567"/>
        <w:rPr>
          <w:rFonts w:asciiTheme="minorHAnsi" w:hAnsiTheme="minorHAnsi" w:cstheme="minorHAnsi"/>
        </w:rPr>
      </w:pPr>
      <w:r w:rsidRPr="001052C2">
        <w:rPr>
          <w:rFonts w:asciiTheme="minorHAnsi" w:hAnsiTheme="minorHAnsi" w:cstheme="minorHAnsi"/>
        </w:rPr>
        <w:t>o</w:t>
      </w:r>
      <w:r w:rsidR="0052207D" w:rsidRPr="001052C2">
        <w:rPr>
          <w:rFonts w:asciiTheme="minorHAnsi" w:hAnsiTheme="minorHAnsi" w:cstheme="minorHAnsi"/>
        </w:rPr>
        <w:t xml:space="preserve">ptimalizácia úrovne a parametrov </w:t>
      </w:r>
      <w:r w:rsidR="00D5712C">
        <w:rPr>
          <w:rFonts w:asciiTheme="minorHAnsi" w:hAnsiTheme="minorHAnsi" w:cstheme="minorHAnsi"/>
        </w:rPr>
        <w:t>s</w:t>
      </w:r>
      <w:r w:rsidR="0052207D" w:rsidRPr="001052C2">
        <w:rPr>
          <w:rFonts w:asciiTheme="minorHAnsi" w:hAnsiTheme="minorHAnsi" w:cstheme="minorHAnsi"/>
        </w:rPr>
        <w:t xml:space="preserve">lužieb </w:t>
      </w:r>
      <w:r w:rsidR="00254CBA" w:rsidRPr="001052C2">
        <w:rPr>
          <w:rFonts w:asciiTheme="minorHAnsi" w:hAnsiTheme="minorHAnsi" w:cstheme="minorHAnsi"/>
          <w:bCs/>
        </w:rPr>
        <w:t>Zabezpečovania bežnej servisnej podpory</w:t>
      </w:r>
      <w:r w:rsidR="00362C2B">
        <w:rPr>
          <w:rFonts w:asciiTheme="minorHAnsi" w:hAnsiTheme="minorHAnsi" w:cstheme="minorHAnsi"/>
          <w:bCs/>
        </w:rPr>
        <w:t xml:space="preserve"> IS RIS</w:t>
      </w:r>
      <w:r w:rsidR="0052207D" w:rsidRPr="001052C2">
        <w:rPr>
          <w:rFonts w:asciiTheme="minorHAnsi" w:hAnsiTheme="minorHAnsi" w:cstheme="minorHAnsi"/>
        </w:rPr>
        <w:t xml:space="preserve">; </w:t>
      </w:r>
    </w:p>
    <w:p w14:paraId="15B42749" w14:textId="074E79FE" w:rsidR="00273606" w:rsidRPr="001052C2" w:rsidRDefault="002553DA" w:rsidP="002553DA">
      <w:pPr>
        <w:numPr>
          <w:ilvl w:val="0"/>
          <w:numId w:val="5"/>
        </w:numPr>
        <w:spacing w:after="0" w:line="240" w:lineRule="auto"/>
        <w:ind w:left="1701" w:right="45" w:hanging="567"/>
        <w:rPr>
          <w:rFonts w:asciiTheme="minorHAnsi" w:hAnsiTheme="minorHAnsi" w:cstheme="minorHAnsi"/>
        </w:rPr>
      </w:pPr>
      <w:r w:rsidRPr="001052C2">
        <w:rPr>
          <w:rFonts w:asciiTheme="minorHAnsi" w:hAnsiTheme="minorHAnsi" w:cstheme="minorHAnsi"/>
        </w:rPr>
        <w:t>p</w:t>
      </w:r>
      <w:r w:rsidR="0052207D" w:rsidRPr="001052C2">
        <w:rPr>
          <w:rFonts w:asciiTheme="minorHAnsi" w:hAnsiTheme="minorHAnsi" w:cstheme="minorHAnsi"/>
        </w:rPr>
        <w:t xml:space="preserve">osúdenie a schválenie Poskytovateľom navrhnutých zmien; </w:t>
      </w:r>
    </w:p>
    <w:p w14:paraId="3B53EB78" w14:textId="79EB7EFF" w:rsidR="00273606" w:rsidRPr="001052C2" w:rsidRDefault="002553DA" w:rsidP="002553DA">
      <w:pPr>
        <w:numPr>
          <w:ilvl w:val="0"/>
          <w:numId w:val="5"/>
        </w:numPr>
        <w:spacing w:after="0" w:line="240" w:lineRule="auto"/>
        <w:ind w:left="1701" w:right="45" w:hanging="567"/>
        <w:rPr>
          <w:rFonts w:asciiTheme="minorHAnsi" w:hAnsiTheme="minorHAnsi" w:cstheme="minorHAnsi"/>
        </w:rPr>
      </w:pPr>
      <w:r w:rsidRPr="001052C2">
        <w:rPr>
          <w:rFonts w:asciiTheme="minorHAnsi" w:hAnsiTheme="minorHAnsi" w:cstheme="minorHAnsi"/>
        </w:rPr>
        <w:t>r</w:t>
      </w:r>
      <w:r w:rsidR="0052207D" w:rsidRPr="001052C2">
        <w:rPr>
          <w:rFonts w:asciiTheme="minorHAnsi" w:hAnsiTheme="minorHAnsi" w:cstheme="minorHAnsi"/>
        </w:rPr>
        <w:t xml:space="preserve">ozhodnutie o nevyhnutných a potrebných krokoch. </w:t>
      </w:r>
    </w:p>
    <w:p w14:paraId="773FC237" w14:textId="54531E08" w:rsidR="0080475B" w:rsidRPr="00AF79DF" w:rsidRDefault="00A92770" w:rsidP="0080475B">
      <w:pPr>
        <w:spacing w:after="0" w:line="240" w:lineRule="auto"/>
        <w:ind w:left="1134" w:right="0" w:firstLine="0"/>
        <w:rPr>
          <w:rFonts w:ascii="Calibri" w:hAnsi="Calibri" w:cs="Calibri"/>
        </w:rPr>
      </w:pPr>
      <w:r w:rsidRPr="00A92770">
        <w:rPr>
          <w:rFonts w:asciiTheme="minorHAnsi" w:hAnsiTheme="minorHAnsi" w:cstheme="minorHAnsi"/>
        </w:rPr>
        <w:t xml:space="preserve">Zápis z </w:t>
      </w:r>
      <w:r w:rsidR="003150B9">
        <w:rPr>
          <w:rFonts w:asciiTheme="minorHAnsi" w:hAnsiTheme="minorHAnsi" w:cstheme="minorHAnsi"/>
        </w:rPr>
        <w:t>H</w:t>
      </w:r>
      <w:r w:rsidRPr="00A92770">
        <w:rPr>
          <w:rFonts w:asciiTheme="minorHAnsi" w:hAnsiTheme="minorHAnsi" w:cstheme="minorHAnsi"/>
        </w:rPr>
        <w:t>odnotiaceho stretnutia je povinnou prílohou k mesačnej faktúre</w:t>
      </w:r>
      <w:r w:rsidR="007D328F">
        <w:rPr>
          <w:rFonts w:asciiTheme="minorHAnsi" w:hAnsiTheme="minorHAnsi" w:cstheme="minorHAnsi"/>
        </w:rPr>
        <w:t xml:space="preserve">, </w:t>
      </w:r>
      <w:r w:rsidR="007D328F">
        <w:rPr>
          <w:rFonts w:ascii="Calibri" w:hAnsi="Calibri" w:cs="Calibri"/>
        </w:rPr>
        <w:t>v prípade, že sa v danom mesiaci uskutoční Hodnotiace stretnutie</w:t>
      </w:r>
      <w:r>
        <w:rPr>
          <w:rFonts w:asciiTheme="minorHAnsi" w:hAnsiTheme="minorHAnsi" w:cstheme="minorHAnsi"/>
        </w:rPr>
        <w:t>. Z</w:t>
      </w:r>
      <w:r w:rsidR="0052207D" w:rsidRPr="001052C2">
        <w:rPr>
          <w:rFonts w:asciiTheme="minorHAnsi" w:hAnsiTheme="minorHAnsi" w:cstheme="minorHAnsi"/>
        </w:rPr>
        <w:t xml:space="preserve">ávery </w:t>
      </w:r>
      <w:r w:rsidR="003150B9">
        <w:rPr>
          <w:rFonts w:asciiTheme="minorHAnsi" w:hAnsiTheme="minorHAnsi" w:cstheme="minorHAnsi"/>
        </w:rPr>
        <w:t>H</w:t>
      </w:r>
      <w:r w:rsidR="002553DA" w:rsidRPr="001052C2">
        <w:rPr>
          <w:rFonts w:asciiTheme="minorHAnsi" w:hAnsiTheme="minorHAnsi" w:cstheme="minorHAnsi"/>
        </w:rPr>
        <w:t>odnotiaceho</w:t>
      </w:r>
      <w:r w:rsidR="0052207D" w:rsidRPr="001052C2">
        <w:rPr>
          <w:rFonts w:asciiTheme="minorHAnsi" w:hAnsiTheme="minorHAnsi" w:cstheme="minorHAnsi"/>
        </w:rPr>
        <w:t xml:space="preserve"> stretnutia môžu byť využité pri rozhodovaní Objednávateľa o uplatnení zmluvných sankcií a/alebo prípadných zmien </w:t>
      </w:r>
      <w:r w:rsidR="00313DA0">
        <w:rPr>
          <w:rFonts w:asciiTheme="minorHAnsi" w:hAnsiTheme="minorHAnsi" w:cstheme="minorHAnsi"/>
        </w:rPr>
        <w:t>s</w:t>
      </w:r>
      <w:r w:rsidR="0052207D" w:rsidRPr="001052C2">
        <w:rPr>
          <w:rFonts w:asciiTheme="minorHAnsi" w:hAnsiTheme="minorHAnsi" w:cstheme="minorHAnsi"/>
        </w:rPr>
        <w:t xml:space="preserve">lužieb </w:t>
      </w:r>
      <w:r w:rsidR="00F3471E" w:rsidRPr="001052C2">
        <w:rPr>
          <w:rFonts w:asciiTheme="minorHAnsi" w:hAnsiTheme="minorHAnsi" w:cstheme="minorHAnsi"/>
          <w:bCs/>
        </w:rPr>
        <w:t>Zabezpečovania bežnej servisnej podpory</w:t>
      </w:r>
      <w:r w:rsidR="00026155">
        <w:rPr>
          <w:rFonts w:asciiTheme="minorHAnsi" w:hAnsiTheme="minorHAnsi" w:cstheme="minorHAnsi"/>
          <w:bCs/>
        </w:rPr>
        <w:t xml:space="preserve"> IS RIS</w:t>
      </w:r>
      <w:r w:rsidR="0052207D" w:rsidRPr="001052C2">
        <w:rPr>
          <w:rFonts w:asciiTheme="minorHAnsi" w:hAnsiTheme="minorHAnsi" w:cstheme="minorHAnsi"/>
        </w:rPr>
        <w:t xml:space="preserve">. </w:t>
      </w:r>
      <w:r w:rsidR="00461C5E" w:rsidRPr="009F72F2">
        <w:rPr>
          <w:rFonts w:asciiTheme="minorHAnsi" w:hAnsiTheme="minorHAnsi" w:cstheme="minorHAnsi"/>
        </w:rPr>
        <w:t xml:space="preserve">Podkladom pre hodnotenie poskytovaných </w:t>
      </w:r>
      <w:r w:rsidR="00313DA0">
        <w:rPr>
          <w:rFonts w:asciiTheme="minorHAnsi" w:hAnsiTheme="minorHAnsi" w:cstheme="minorHAnsi"/>
        </w:rPr>
        <w:t>s</w:t>
      </w:r>
      <w:r w:rsidR="00461C5E" w:rsidRPr="009F72F2">
        <w:rPr>
          <w:rFonts w:asciiTheme="minorHAnsi" w:hAnsiTheme="minorHAnsi" w:cstheme="minorHAnsi"/>
        </w:rPr>
        <w:t xml:space="preserve">lužieb </w:t>
      </w:r>
      <w:r w:rsidR="007C75BA" w:rsidRPr="001052C2">
        <w:rPr>
          <w:rFonts w:asciiTheme="minorHAnsi" w:hAnsiTheme="minorHAnsi" w:cstheme="minorHAnsi"/>
          <w:bCs/>
        </w:rPr>
        <w:t>Zabezpečovania bežnej servisnej podpory</w:t>
      </w:r>
      <w:r w:rsidR="00461C5E" w:rsidRPr="009F72F2">
        <w:rPr>
          <w:rFonts w:asciiTheme="minorHAnsi" w:hAnsiTheme="minorHAnsi" w:cstheme="minorHAnsi"/>
        </w:rPr>
        <w:t xml:space="preserve"> </w:t>
      </w:r>
      <w:r w:rsidR="00026155">
        <w:rPr>
          <w:rFonts w:asciiTheme="minorHAnsi" w:hAnsiTheme="minorHAnsi" w:cstheme="minorHAnsi"/>
        </w:rPr>
        <w:t xml:space="preserve">IS RIS </w:t>
      </w:r>
      <w:r w:rsidR="00461C5E" w:rsidRPr="009F72F2">
        <w:rPr>
          <w:rFonts w:asciiTheme="minorHAnsi" w:hAnsiTheme="minorHAnsi" w:cstheme="minorHAnsi"/>
        </w:rPr>
        <w:t xml:space="preserve">je aj štatistické hlásenie o vykonaných </w:t>
      </w:r>
      <w:r w:rsidR="00E75DAB">
        <w:rPr>
          <w:rFonts w:asciiTheme="minorHAnsi" w:hAnsiTheme="minorHAnsi" w:cstheme="minorHAnsi"/>
        </w:rPr>
        <w:t>s</w:t>
      </w:r>
      <w:r w:rsidR="00461C5E" w:rsidRPr="009F72F2">
        <w:rPr>
          <w:rFonts w:asciiTheme="minorHAnsi" w:hAnsiTheme="minorHAnsi" w:cstheme="minorHAnsi"/>
        </w:rPr>
        <w:t>lužbách</w:t>
      </w:r>
      <w:r w:rsidR="007C75BA" w:rsidRPr="007C75BA">
        <w:rPr>
          <w:rFonts w:asciiTheme="minorHAnsi" w:hAnsiTheme="minorHAnsi" w:cstheme="minorHAnsi"/>
          <w:bCs/>
        </w:rPr>
        <w:t xml:space="preserve"> </w:t>
      </w:r>
      <w:r w:rsidR="007C75BA" w:rsidRPr="001052C2">
        <w:rPr>
          <w:rFonts w:asciiTheme="minorHAnsi" w:hAnsiTheme="minorHAnsi" w:cstheme="minorHAnsi"/>
          <w:bCs/>
        </w:rPr>
        <w:t>Zabezpečovania bežnej servisnej podpory</w:t>
      </w:r>
      <w:r w:rsidR="00026155">
        <w:rPr>
          <w:rFonts w:asciiTheme="minorHAnsi" w:hAnsiTheme="minorHAnsi" w:cstheme="minorHAnsi"/>
          <w:bCs/>
        </w:rPr>
        <w:t xml:space="preserve"> IS RIS</w:t>
      </w:r>
      <w:r w:rsidR="00461C5E" w:rsidRPr="009F72F2">
        <w:rPr>
          <w:rFonts w:asciiTheme="minorHAnsi" w:hAnsiTheme="minorHAnsi" w:cstheme="minorHAnsi"/>
        </w:rPr>
        <w:t>, ktoré Poskytovateľ predloží Objednávateľovi písomne a elektronicky vždy k</w:t>
      </w:r>
      <w:r w:rsidR="007D328F">
        <w:rPr>
          <w:rFonts w:asciiTheme="minorHAnsi" w:hAnsiTheme="minorHAnsi" w:cstheme="minorHAnsi"/>
        </w:rPr>
        <w:t xml:space="preserve"> 5. </w:t>
      </w:r>
      <w:r w:rsidR="00EA0FEB">
        <w:rPr>
          <w:rFonts w:asciiTheme="minorHAnsi" w:hAnsiTheme="minorHAnsi" w:cstheme="minorHAnsi"/>
        </w:rPr>
        <w:t xml:space="preserve">(piatemu) </w:t>
      </w:r>
      <w:r w:rsidR="00461C5E" w:rsidRPr="009F72F2">
        <w:rPr>
          <w:rFonts w:asciiTheme="minorHAnsi" w:hAnsiTheme="minorHAnsi" w:cstheme="minorHAnsi"/>
        </w:rPr>
        <w:t>dňu</w:t>
      </w:r>
      <w:r w:rsidR="007D328F">
        <w:rPr>
          <w:rFonts w:asciiTheme="minorHAnsi" w:hAnsiTheme="minorHAnsi" w:cstheme="minorHAnsi"/>
        </w:rPr>
        <w:t xml:space="preserve"> v</w:t>
      </w:r>
      <w:r w:rsidR="00461C5E" w:rsidRPr="009F72F2">
        <w:rPr>
          <w:rFonts w:asciiTheme="minorHAnsi" w:hAnsiTheme="minorHAnsi" w:cstheme="minorHAnsi"/>
        </w:rPr>
        <w:t xml:space="preserve"> mesiac</w:t>
      </w:r>
      <w:r w:rsidR="007D328F">
        <w:rPr>
          <w:rFonts w:asciiTheme="minorHAnsi" w:hAnsiTheme="minorHAnsi" w:cstheme="minorHAnsi"/>
        </w:rPr>
        <w:t>i</w:t>
      </w:r>
      <w:r w:rsidR="00461C5E" w:rsidRPr="009F72F2">
        <w:rPr>
          <w:rFonts w:asciiTheme="minorHAnsi" w:hAnsiTheme="minorHAnsi" w:cstheme="minorHAnsi"/>
        </w:rPr>
        <w:t xml:space="preserve"> nasledujúceho po hodnotenom období</w:t>
      </w:r>
      <w:r w:rsidR="0080475B">
        <w:rPr>
          <w:rFonts w:asciiTheme="minorHAnsi" w:hAnsiTheme="minorHAnsi" w:cstheme="minorHAnsi"/>
        </w:rPr>
        <w:t xml:space="preserve">, </w:t>
      </w:r>
      <w:r w:rsidR="0080475B" w:rsidRPr="00CE5D14">
        <w:rPr>
          <w:rFonts w:ascii="Calibri" w:hAnsi="Calibri" w:cs="Calibri"/>
        </w:rPr>
        <w:t>ktorým je predchádzajúci kalendárny mesiac</w:t>
      </w:r>
      <w:r w:rsidR="0080475B" w:rsidRPr="00D10B0A">
        <w:rPr>
          <w:rFonts w:ascii="Calibri" w:hAnsi="Calibri" w:cs="Calibri"/>
        </w:rPr>
        <w:t>.</w:t>
      </w:r>
    </w:p>
    <w:p w14:paraId="663A848A" w14:textId="13B3EFAD" w:rsidR="00273606" w:rsidRPr="001052C2" w:rsidRDefault="00273606" w:rsidP="002553DA">
      <w:pPr>
        <w:spacing w:after="0" w:line="240" w:lineRule="auto"/>
        <w:ind w:left="1134" w:right="0" w:firstLine="0"/>
        <w:rPr>
          <w:rFonts w:asciiTheme="minorHAnsi" w:hAnsiTheme="minorHAnsi" w:cstheme="minorHAnsi"/>
        </w:rPr>
      </w:pPr>
    </w:p>
    <w:p w14:paraId="6DFB8BA1" w14:textId="77777777" w:rsidR="00273606" w:rsidRPr="001052C2" w:rsidRDefault="0052207D" w:rsidP="00675AAC">
      <w:pPr>
        <w:spacing w:after="0" w:line="240" w:lineRule="auto"/>
        <w:ind w:left="1776" w:right="0" w:firstLine="0"/>
        <w:rPr>
          <w:rFonts w:asciiTheme="minorHAnsi" w:hAnsiTheme="minorHAnsi" w:cstheme="minorHAnsi"/>
        </w:rPr>
      </w:pPr>
      <w:r w:rsidRPr="001052C2">
        <w:rPr>
          <w:rFonts w:asciiTheme="minorHAnsi" w:hAnsiTheme="minorHAnsi" w:cstheme="minorHAnsi"/>
        </w:rPr>
        <w:t xml:space="preserve"> </w:t>
      </w:r>
    </w:p>
    <w:p w14:paraId="66289619" w14:textId="494A2ADB" w:rsidR="00273606" w:rsidRPr="001052C2" w:rsidRDefault="0052207D" w:rsidP="00AE7A72">
      <w:pPr>
        <w:pStyle w:val="Odsekzoznamu"/>
        <w:numPr>
          <w:ilvl w:val="0"/>
          <w:numId w:val="34"/>
        </w:numPr>
        <w:spacing w:after="0" w:line="240" w:lineRule="auto"/>
        <w:ind w:left="1134" w:right="0" w:hanging="708"/>
        <w:rPr>
          <w:rFonts w:asciiTheme="minorHAnsi" w:hAnsiTheme="minorHAnsi" w:cstheme="minorHAnsi"/>
        </w:rPr>
      </w:pPr>
      <w:r w:rsidRPr="001052C2">
        <w:rPr>
          <w:rFonts w:asciiTheme="minorHAnsi" w:hAnsiTheme="minorHAnsi" w:cstheme="minorHAnsi"/>
          <w:b/>
        </w:rPr>
        <w:t xml:space="preserve">Akceptácia:  </w:t>
      </w:r>
    </w:p>
    <w:p w14:paraId="3E132B9A" w14:textId="458DC8D6" w:rsidR="00273606" w:rsidRPr="00CE5D14" w:rsidRDefault="0052207D" w:rsidP="00CE5D14">
      <w:pPr>
        <w:spacing w:after="0" w:line="240" w:lineRule="auto"/>
        <w:ind w:left="1134" w:right="0" w:firstLine="0"/>
        <w:rPr>
          <w:rFonts w:ascii="Calibri" w:hAnsi="Calibri" w:cs="Calibri"/>
        </w:rPr>
      </w:pPr>
      <w:r w:rsidRPr="001052C2">
        <w:rPr>
          <w:rFonts w:asciiTheme="minorHAnsi" w:hAnsiTheme="minorHAnsi" w:cstheme="minorHAnsi"/>
        </w:rPr>
        <w:t xml:space="preserve">Poskytovateľ zabezpečí </w:t>
      </w:r>
      <w:r w:rsidR="00946EBD" w:rsidRPr="001052C2">
        <w:rPr>
          <w:rFonts w:asciiTheme="minorHAnsi" w:hAnsiTheme="minorHAnsi" w:cstheme="minorHAnsi"/>
        </w:rPr>
        <w:t xml:space="preserve">riadne a pravidelné </w:t>
      </w:r>
      <w:r w:rsidRPr="001052C2">
        <w:rPr>
          <w:rFonts w:asciiTheme="minorHAnsi" w:hAnsiTheme="minorHAnsi" w:cstheme="minorHAnsi"/>
        </w:rPr>
        <w:t xml:space="preserve">emailové zasielanie štatistických hlásení </w:t>
      </w:r>
      <w:r w:rsidR="008B149E">
        <w:rPr>
          <w:rFonts w:asciiTheme="minorHAnsi" w:hAnsiTheme="minorHAnsi" w:cstheme="minorHAnsi"/>
        </w:rPr>
        <w:t xml:space="preserve">o </w:t>
      </w:r>
      <w:r w:rsidR="008B149E" w:rsidRPr="009F72F2">
        <w:rPr>
          <w:rFonts w:asciiTheme="minorHAnsi" w:hAnsiTheme="minorHAnsi" w:cstheme="minorHAnsi"/>
        </w:rPr>
        <w:t xml:space="preserve">vykonaných </w:t>
      </w:r>
      <w:r w:rsidR="00313DA0">
        <w:rPr>
          <w:rFonts w:asciiTheme="minorHAnsi" w:hAnsiTheme="minorHAnsi" w:cstheme="minorHAnsi"/>
        </w:rPr>
        <w:t>s</w:t>
      </w:r>
      <w:r w:rsidR="008B149E" w:rsidRPr="009F72F2">
        <w:rPr>
          <w:rFonts w:asciiTheme="minorHAnsi" w:hAnsiTheme="minorHAnsi" w:cstheme="minorHAnsi"/>
        </w:rPr>
        <w:t>lužbách</w:t>
      </w:r>
      <w:r w:rsidR="008B149E" w:rsidRPr="007C75BA">
        <w:rPr>
          <w:rFonts w:asciiTheme="minorHAnsi" w:hAnsiTheme="minorHAnsi" w:cstheme="minorHAnsi"/>
          <w:bCs/>
        </w:rPr>
        <w:t xml:space="preserve"> </w:t>
      </w:r>
      <w:r w:rsidR="008B149E" w:rsidRPr="001052C2">
        <w:rPr>
          <w:rFonts w:asciiTheme="minorHAnsi" w:hAnsiTheme="minorHAnsi" w:cstheme="minorHAnsi"/>
          <w:bCs/>
        </w:rPr>
        <w:t>Zabezpečovania bežnej servisnej podpory</w:t>
      </w:r>
      <w:r w:rsidR="00026155">
        <w:rPr>
          <w:rFonts w:asciiTheme="minorHAnsi" w:hAnsiTheme="minorHAnsi" w:cstheme="minorHAnsi"/>
          <w:bCs/>
        </w:rPr>
        <w:t xml:space="preserve"> IS RIS</w:t>
      </w:r>
      <w:r w:rsidR="008B149E" w:rsidRPr="001052C2">
        <w:rPr>
          <w:rFonts w:asciiTheme="minorHAnsi" w:hAnsiTheme="minorHAnsi" w:cstheme="minorHAnsi"/>
        </w:rPr>
        <w:t xml:space="preserve"> </w:t>
      </w:r>
      <w:r w:rsidRPr="001052C2">
        <w:rPr>
          <w:rFonts w:asciiTheme="minorHAnsi" w:hAnsiTheme="minorHAnsi" w:cstheme="minorHAnsi"/>
        </w:rPr>
        <w:t xml:space="preserve">- report Objednávateľovi o vykonaných podporných službách (ďalej </w:t>
      </w:r>
      <w:r w:rsidR="001D4767" w:rsidRPr="001052C2">
        <w:rPr>
          <w:rFonts w:asciiTheme="minorHAnsi" w:hAnsiTheme="minorHAnsi" w:cstheme="minorHAnsi"/>
        </w:rPr>
        <w:t>len</w:t>
      </w:r>
      <w:r w:rsidRPr="001052C2">
        <w:rPr>
          <w:rFonts w:asciiTheme="minorHAnsi" w:hAnsiTheme="minorHAnsi" w:cstheme="minorHAnsi"/>
        </w:rPr>
        <w:t xml:space="preserve"> „</w:t>
      </w:r>
      <w:r w:rsidRPr="001052C2">
        <w:rPr>
          <w:rFonts w:asciiTheme="minorHAnsi" w:hAnsiTheme="minorHAnsi" w:cstheme="minorHAnsi"/>
          <w:b/>
        </w:rPr>
        <w:t>Report</w:t>
      </w:r>
      <w:r w:rsidRPr="001052C2">
        <w:rPr>
          <w:rFonts w:asciiTheme="minorHAnsi" w:hAnsiTheme="minorHAnsi" w:cstheme="minorHAnsi"/>
        </w:rPr>
        <w:t>“)</w:t>
      </w:r>
      <w:r w:rsidR="001D4767" w:rsidRPr="001052C2">
        <w:rPr>
          <w:rFonts w:asciiTheme="minorHAnsi" w:hAnsiTheme="minorHAnsi" w:cstheme="minorHAnsi"/>
        </w:rPr>
        <w:t>,</w:t>
      </w:r>
      <w:r w:rsidRPr="001052C2">
        <w:rPr>
          <w:rFonts w:asciiTheme="minorHAnsi" w:hAnsiTheme="minorHAnsi" w:cstheme="minorHAnsi"/>
        </w:rPr>
        <w:t xml:space="preserve"> vždy k</w:t>
      </w:r>
      <w:r w:rsidR="009868E1">
        <w:rPr>
          <w:rFonts w:asciiTheme="minorHAnsi" w:hAnsiTheme="minorHAnsi" w:cstheme="minorHAnsi"/>
        </w:rPr>
        <w:t> 5</w:t>
      </w:r>
      <w:r w:rsidRPr="001052C2">
        <w:rPr>
          <w:rFonts w:asciiTheme="minorHAnsi" w:hAnsiTheme="minorHAnsi" w:cstheme="minorHAnsi"/>
        </w:rPr>
        <w:t xml:space="preserve">. </w:t>
      </w:r>
      <w:r w:rsidR="009868E1">
        <w:rPr>
          <w:rFonts w:asciiTheme="minorHAnsi" w:hAnsiTheme="minorHAnsi" w:cstheme="minorHAnsi"/>
        </w:rPr>
        <w:t xml:space="preserve">(piatemu) </w:t>
      </w:r>
      <w:r w:rsidRPr="001052C2">
        <w:rPr>
          <w:rFonts w:asciiTheme="minorHAnsi" w:hAnsiTheme="minorHAnsi" w:cstheme="minorHAnsi"/>
        </w:rPr>
        <w:t xml:space="preserve">dňu </w:t>
      </w:r>
      <w:r w:rsidR="008B149E" w:rsidRPr="009F72F2">
        <w:rPr>
          <w:rFonts w:asciiTheme="minorHAnsi" w:hAnsiTheme="minorHAnsi" w:cstheme="minorHAnsi"/>
        </w:rPr>
        <w:t>mesiaca nasledujúceho po hodnotenom období</w:t>
      </w:r>
      <w:r w:rsidR="00082E8F">
        <w:rPr>
          <w:rFonts w:asciiTheme="minorHAnsi" w:hAnsiTheme="minorHAnsi" w:cstheme="minorHAnsi"/>
        </w:rPr>
        <w:t xml:space="preserve">, </w:t>
      </w:r>
      <w:r w:rsidR="00082E8F" w:rsidRPr="00CE5D14">
        <w:rPr>
          <w:rFonts w:ascii="Calibri" w:hAnsi="Calibri" w:cs="Calibri"/>
        </w:rPr>
        <w:t>ktorým je predchádzajúci kalendárny mesiac</w:t>
      </w:r>
      <w:r w:rsidR="00082E8F">
        <w:rPr>
          <w:rFonts w:ascii="Calibri" w:hAnsi="Calibri" w:cs="Calibri"/>
        </w:rPr>
        <w:t>,</w:t>
      </w:r>
      <w:r w:rsidR="00082E8F" w:rsidRPr="00D10B0A">
        <w:rPr>
          <w:rFonts w:ascii="Calibri" w:hAnsi="Calibri" w:cs="Calibri"/>
        </w:rPr>
        <w:t xml:space="preserve"> </w:t>
      </w:r>
      <w:r w:rsidRPr="00D10B0A">
        <w:rPr>
          <w:rFonts w:asciiTheme="minorHAnsi" w:hAnsiTheme="minorHAnsi" w:cstheme="minorHAnsi"/>
        </w:rPr>
        <w:t>v nasledovnom formáte:</w:t>
      </w:r>
      <w:r w:rsidRPr="001052C2">
        <w:rPr>
          <w:rFonts w:asciiTheme="minorHAnsi" w:hAnsiTheme="minorHAnsi" w:cstheme="minorHAnsi"/>
        </w:rPr>
        <w:t xml:space="preserve">  </w:t>
      </w:r>
    </w:p>
    <w:p w14:paraId="4E0C9956" w14:textId="77777777" w:rsidR="002553DA" w:rsidRPr="001052C2" w:rsidRDefault="002553DA" w:rsidP="001D4767">
      <w:pPr>
        <w:spacing w:after="0" w:line="240" w:lineRule="auto"/>
        <w:ind w:left="1134" w:right="45" w:firstLine="0"/>
        <w:rPr>
          <w:rFonts w:asciiTheme="minorHAnsi" w:hAnsiTheme="minorHAnsi" w:cstheme="minorHAnsi"/>
        </w:rPr>
      </w:pPr>
    </w:p>
    <w:tbl>
      <w:tblPr>
        <w:tblStyle w:val="TableGrid"/>
        <w:tblW w:w="9215" w:type="dxa"/>
        <w:tblInd w:w="557" w:type="dxa"/>
        <w:tblLayout w:type="fixed"/>
        <w:tblCellMar>
          <w:top w:w="13" w:type="dxa"/>
          <w:left w:w="70" w:type="dxa"/>
          <w:right w:w="31" w:type="dxa"/>
        </w:tblCellMar>
        <w:tblLook w:val="04A0" w:firstRow="1" w:lastRow="0" w:firstColumn="1" w:lastColumn="0" w:noHBand="0" w:noVBand="1"/>
      </w:tblPr>
      <w:tblGrid>
        <w:gridCol w:w="709"/>
        <w:gridCol w:w="284"/>
        <w:gridCol w:w="708"/>
        <w:gridCol w:w="851"/>
        <w:gridCol w:w="567"/>
        <w:gridCol w:w="567"/>
        <w:gridCol w:w="850"/>
        <w:gridCol w:w="993"/>
        <w:gridCol w:w="567"/>
        <w:gridCol w:w="850"/>
        <w:gridCol w:w="850"/>
        <w:gridCol w:w="851"/>
        <w:gridCol w:w="568"/>
      </w:tblGrid>
      <w:tr w:rsidR="001211B9" w:rsidRPr="001052C2" w14:paraId="0F67B65B" w14:textId="77777777" w:rsidTr="001211B9">
        <w:trPr>
          <w:trHeight w:val="525"/>
        </w:trPr>
        <w:tc>
          <w:tcPr>
            <w:tcW w:w="709" w:type="dxa"/>
            <w:tcBorders>
              <w:top w:val="single" w:sz="8" w:space="0" w:color="000000"/>
              <w:left w:val="single" w:sz="8" w:space="0" w:color="000000"/>
              <w:bottom w:val="single" w:sz="8" w:space="0" w:color="000000"/>
              <w:right w:val="single" w:sz="8" w:space="0" w:color="000000"/>
            </w:tcBorders>
          </w:tcPr>
          <w:p w14:paraId="7E88CACE" w14:textId="77777777"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Ticket</w:t>
            </w:r>
          </w:p>
          <w:p w14:paraId="007C89B7" w14:textId="24702D5B"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number </w:t>
            </w:r>
          </w:p>
        </w:tc>
        <w:tc>
          <w:tcPr>
            <w:tcW w:w="284" w:type="dxa"/>
            <w:tcBorders>
              <w:top w:val="single" w:sz="8" w:space="0" w:color="000000"/>
              <w:left w:val="single" w:sz="8" w:space="0" w:color="000000"/>
              <w:bottom w:val="single" w:sz="8" w:space="0" w:color="000000"/>
              <w:right w:val="single" w:sz="8" w:space="0" w:color="000000"/>
            </w:tcBorders>
          </w:tcPr>
          <w:p w14:paraId="44BBF1FE" w14:textId="72ECD52F" w:rsidR="004B66FA" w:rsidRPr="00CE5D14" w:rsidRDefault="004B66FA" w:rsidP="001D4767">
            <w:pPr>
              <w:spacing w:after="0" w:line="240" w:lineRule="auto"/>
              <w:ind w:left="2" w:right="0" w:firstLine="0"/>
              <w:jc w:val="left"/>
              <w:rPr>
                <w:rFonts w:asciiTheme="minorHAnsi" w:hAnsiTheme="minorHAnsi" w:cstheme="minorHAnsi"/>
                <w:sz w:val="20"/>
                <w:szCs w:val="20"/>
              </w:rPr>
            </w:pPr>
            <w:r w:rsidRPr="00CE5D14">
              <w:rPr>
                <w:rFonts w:asciiTheme="minorHAnsi" w:hAnsiTheme="minorHAnsi" w:cstheme="minorHAnsi"/>
                <w:sz w:val="20"/>
                <w:szCs w:val="20"/>
              </w:rPr>
              <w:t>Typ</w:t>
            </w:r>
          </w:p>
        </w:tc>
        <w:tc>
          <w:tcPr>
            <w:tcW w:w="708" w:type="dxa"/>
            <w:tcBorders>
              <w:top w:val="single" w:sz="8" w:space="0" w:color="000000"/>
              <w:left w:val="single" w:sz="8" w:space="0" w:color="000000"/>
              <w:bottom w:val="single" w:sz="8" w:space="0" w:color="000000"/>
              <w:right w:val="single" w:sz="8" w:space="0" w:color="000000"/>
            </w:tcBorders>
          </w:tcPr>
          <w:p w14:paraId="43C3250D" w14:textId="77777777" w:rsidR="004B66FA" w:rsidRPr="00CE5D14" w:rsidRDefault="004B66FA" w:rsidP="001D4767">
            <w:pPr>
              <w:spacing w:after="0" w:line="240" w:lineRule="auto"/>
              <w:ind w:right="0"/>
              <w:jc w:val="left"/>
              <w:rPr>
                <w:rFonts w:asciiTheme="minorHAnsi" w:hAnsiTheme="minorHAnsi" w:cstheme="minorHAnsi"/>
                <w:sz w:val="20"/>
                <w:szCs w:val="20"/>
              </w:rPr>
            </w:pPr>
            <w:r w:rsidRPr="00CE5D14">
              <w:rPr>
                <w:rFonts w:asciiTheme="minorHAnsi" w:hAnsiTheme="minorHAnsi" w:cstheme="minorHAnsi"/>
                <w:sz w:val="20"/>
                <w:szCs w:val="20"/>
              </w:rPr>
              <w:t xml:space="preserve">Dátum </w:t>
            </w:r>
          </w:p>
          <w:p w14:paraId="150B36AE" w14:textId="2AC0ABE4" w:rsidR="004B66FA" w:rsidRPr="00CE5D14" w:rsidRDefault="004B66FA" w:rsidP="001D4767">
            <w:pPr>
              <w:spacing w:after="0" w:line="240" w:lineRule="auto"/>
              <w:ind w:left="2"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a čas </w:t>
            </w:r>
          </w:p>
          <w:p w14:paraId="6A3D6BE1" w14:textId="77777777" w:rsidR="004B66FA" w:rsidRPr="00CE5D14" w:rsidRDefault="004B66FA" w:rsidP="001D4767">
            <w:pPr>
              <w:spacing w:after="0" w:line="240" w:lineRule="auto"/>
              <w:ind w:left="2"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prijatia </w:t>
            </w:r>
          </w:p>
        </w:tc>
        <w:tc>
          <w:tcPr>
            <w:tcW w:w="851" w:type="dxa"/>
            <w:tcBorders>
              <w:top w:val="single" w:sz="8" w:space="0" w:color="000000"/>
              <w:left w:val="single" w:sz="8" w:space="0" w:color="000000"/>
              <w:bottom w:val="single" w:sz="8" w:space="0" w:color="000000"/>
              <w:right w:val="single" w:sz="8" w:space="0" w:color="000000"/>
            </w:tcBorders>
          </w:tcPr>
          <w:p w14:paraId="51607931" w14:textId="77777777" w:rsidR="004B66FA" w:rsidRPr="00CE5D14" w:rsidRDefault="004B66FA" w:rsidP="001D4767">
            <w:pPr>
              <w:spacing w:after="0" w:line="240" w:lineRule="auto"/>
              <w:ind w:left="3"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Plán riešenia </w:t>
            </w:r>
          </w:p>
        </w:tc>
        <w:tc>
          <w:tcPr>
            <w:tcW w:w="567" w:type="dxa"/>
            <w:tcBorders>
              <w:top w:val="single" w:sz="8" w:space="0" w:color="000000"/>
              <w:left w:val="single" w:sz="8" w:space="0" w:color="000000"/>
              <w:bottom w:val="single" w:sz="8" w:space="0" w:color="000000"/>
              <w:right w:val="single" w:sz="8" w:space="0" w:color="000000"/>
            </w:tcBorders>
          </w:tcPr>
          <w:p w14:paraId="7D164090" w14:textId="77777777" w:rsidR="004B66FA" w:rsidRPr="00CE5D14" w:rsidRDefault="004B66FA" w:rsidP="001D4767">
            <w:pPr>
              <w:spacing w:after="0" w:line="240" w:lineRule="auto"/>
              <w:ind w:left="2"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Riešenie </w:t>
            </w:r>
          </w:p>
        </w:tc>
        <w:tc>
          <w:tcPr>
            <w:tcW w:w="567" w:type="dxa"/>
            <w:tcBorders>
              <w:top w:val="single" w:sz="8" w:space="0" w:color="000000"/>
              <w:left w:val="single" w:sz="8" w:space="0" w:color="000000"/>
              <w:bottom w:val="single" w:sz="8" w:space="0" w:color="000000"/>
              <w:right w:val="single" w:sz="8" w:space="0" w:color="000000"/>
            </w:tcBorders>
          </w:tcPr>
          <w:p w14:paraId="59B7C681" w14:textId="77777777" w:rsidR="004B66FA" w:rsidRPr="00CE5D14" w:rsidRDefault="004B66FA" w:rsidP="001D4767">
            <w:pPr>
              <w:spacing w:after="0" w:line="240" w:lineRule="auto"/>
              <w:ind w:left="0" w:right="0" w:firstLine="0"/>
              <w:rPr>
                <w:rFonts w:asciiTheme="minorHAnsi" w:hAnsiTheme="minorHAnsi" w:cstheme="minorHAnsi"/>
                <w:sz w:val="20"/>
                <w:szCs w:val="20"/>
              </w:rPr>
            </w:pPr>
            <w:r w:rsidRPr="00CE5D14">
              <w:rPr>
                <w:rFonts w:asciiTheme="minorHAnsi" w:hAnsiTheme="minorHAnsi" w:cstheme="minorHAnsi"/>
                <w:sz w:val="20"/>
                <w:szCs w:val="20"/>
              </w:rPr>
              <w:t xml:space="preserve">Názov </w:t>
            </w:r>
          </w:p>
        </w:tc>
        <w:tc>
          <w:tcPr>
            <w:tcW w:w="850" w:type="dxa"/>
            <w:tcBorders>
              <w:top w:val="single" w:sz="8" w:space="0" w:color="000000"/>
              <w:left w:val="single" w:sz="8" w:space="0" w:color="000000"/>
              <w:bottom w:val="single" w:sz="8" w:space="0" w:color="000000"/>
              <w:right w:val="single" w:sz="8" w:space="0" w:color="000000"/>
            </w:tcBorders>
          </w:tcPr>
          <w:p w14:paraId="7A4715CE" w14:textId="77777777" w:rsidR="004B66FA" w:rsidRPr="00CE5D14" w:rsidRDefault="004B66FA" w:rsidP="001D4767">
            <w:pPr>
              <w:spacing w:after="0" w:line="240" w:lineRule="auto"/>
              <w:ind w:left="2"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Kontakt zákazníka </w:t>
            </w:r>
          </w:p>
        </w:tc>
        <w:tc>
          <w:tcPr>
            <w:tcW w:w="993" w:type="dxa"/>
            <w:tcBorders>
              <w:top w:val="single" w:sz="8" w:space="0" w:color="000000"/>
              <w:left w:val="single" w:sz="8" w:space="0" w:color="000000"/>
              <w:bottom w:val="single" w:sz="8" w:space="0" w:color="000000"/>
              <w:right w:val="single" w:sz="8" w:space="0" w:color="000000"/>
            </w:tcBorders>
          </w:tcPr>
          <w:p w14:paraId="141C82F7" w14:textId="77777777" w:rsidR="004B66FA" w:rsidRPr="00CE5D14" w:rsidRDefault="004B66FA" w:rsidP="001D4767">
            <w:pPr>
              <w:spacing w:after="0" w:line="240" w:lineRule="auto"/>
              <w:ind w:left="2"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Konfiguračná položka </w:t>
            </w:r>
          </w:p>
        </w:tc>
        <w:tc>
          <w:tcPr>
            <w:tcW w:w="567" w:type="dxa"/>
            <w:tcBorders>
              <w:top w:val="single" w:sz="8" w:space="0" w:color="000000"/>
              <w:left w:val="single" w:sz="8" w:space="0" w:color="000000"/>
              <w:bottom w:val="single" w:sz="8" w:space="0" w:color="000000"/>
              <w:right w:val="single" w:sz="8" w:space="0" w:color="000000"/>
            </w:tcBorders>
          </w:tcPr>
          <w:p w14:paraId="24D8EC6A" w14:textId="77777777"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Stav </w:t>
            </w:r>
          </w:p>
        </w:tc>
        <w:tc>
          <w:tcPr>
            <w:tcW w:w="850" w:type="dxa"/>
            <w:tcBorders>
              <w:top w:val="single" w:sz="8" w:space="0" w:color="000000"/>
              <w:left w:val="single" w:sz="8" w:space="0" w:color="000000"/>
              <w:bottom w:val="single" w:sz="8" w:space="0" w:color="000000"/>
              <w:right w:val="single" w:sz="8" w:space="0" w:color="000000"/>
            </w:tcBorders>
          </w:tcPr>
          <w:p w14:paraId="0323B41D" w14:textId="6A4D105D"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Dátum</w:t>
            </w:r>
            <w:r w:rsidR="00E52026" w:rsidRPr="00CE5D14">
              <w:rPr>
                <w:rFonts w:asciiTheme="minorHAnsi" w:hAnsiTheme="minorHAnsi" w:cstheme="minorHAnsi"/>
                <w:sz w:val="20"/>
                <w:szCs w:val="20"/>
              </w:rPr>
              <w:t xml:space="preserve"> a čas</w:t>
            </w:r>
            <w:r w:rsidRPr="00CE5D14">
              <w:rPr>
                <w:rFonts w:asciiTheme="minorHAnsi" w:hAnsiTheme="minorHAnsi" w:cstheme="minorHAnsi"/>
                <w:sz w:val="20"/>
                <w:szCs w:val="20"/>
              </w:rPr>
              <w:t xml:space="preserve"> vyriešenia</w:t>
            </w:r>
          </w:p>
        </w:tc>
        <w:tc>
          <w:tcPr>
            <w:tcW w:w="850" w:type="dxa"/>
            <w:tcBorders>
              <w:top w:val="single" w:sz="8" w:space="0" w:color="000000"/>
              <w:left w:val="single" w:sz="8" w:space="0" w:color="000000"/>
              <w:bottom w:val="single" w:sz="8" w:space="0" w:color="000000"/>
              <w:right w:val="single" w:sz="8" w:space="0" w:color="000000"/>
            </w:tcBorders>
          </w:tcPr>
          <w:p w14:paraId="30F25834" w14:textId="637463C0"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Spokojnosť zákazníka </w:t>
            </w:r>
          </w:p>
        </w:tc>
        <w:tc>
          <w:tcPr>
            <w:tcW w:w="851" w:type="dxa"/>
            <w:tcBorders>
              <w:top w:val="single" w:sz="8" w:space="0" w:color="000000"/>
              <w:left w:val="single" w:sz="8" w:space="0" w:color="000000"/>
              <w:bottom w:val="single" w:sz="8" w:space="0" w:color="000000"/>
              <w:right w:val="single" w:sz="8" w:space="0" w:color="000000"/>
            </w:tcBorders>
          </w:tcPr>
          <w:p w14:paraId="5C2E977C" w14:textId="77777777"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Popis predmetu </w:t>
            </w:r>
          </w:p>
        </w:tc>
        <w:tc>
          <w:tcPr>
            <w:tcW w:w="568" w:type="dxa"/>
            <w:tcBorders>
              <w:top w:val="single" w:sz="8" w:space="0" w:color="000000"/>
              <w:left w:val="single" w:sz="8" w:space="0" w:color="000000"/>
              <w:bottom w:val="single" w:sz="8" w:space="0" w:color="000000"/>
              <w:right w:val="single" w:sz="8" w:space="0" w:color="000000"/>
            </w:tcBorders>
          </w:tcPr>
          <w:p w14:paraId="02764CAA" w14:textId="77777777" w:rsidR="004B66FA" w:rsidRPr="00CE5D14" w:rsidRDefault="004B66FA" w:rsidP="001D4767">
            <w:pPr>
              <w:spacing w:after="0" w:line="240" w:lineRule="auto"/>
              <w:ind w:left="0" w:right="0" w:firstLine="0"/>
              <w:jc w:val="left"/>
              <w:rPr>
                <w:rFonts w:asciiTheme="minorHAnsi" w:hAnsiTheme="minorHAnsi" w:cstheme="minorHAnsi"/>
                <w:sz w:val="20"/>
                <w:szCs w:val="20"/>
              </w:rPr>
            </w:pPr>
            <w:r w:rsidRPr="00CE5D14">
              <w:rPr>
                <w:rFonts w:asciiTheme="minorHAnsi" w:hAnsiTheme="minorHAnsi" w:cstheme="minorHAnsi"/>
                <w:sz w:val="20"/>
                <w:szCs w:val="20"/>
              </w:rPr>
              <w:t xml:space="preserve">Popis riešenia </w:t>
            </w:r>
          </w:p>
        </w:tc>
      </w:tr>
    </w:tbl>
    <w:p w14:paraId="18CB7510" w14:textId="77777777" w:rsidR="00273606" w:rsidRPr="001052C2" w:rsidRDefault="0052207D" w:rsidP="001D4767">
      <w:pPr>
        <w:spacing w:after="0" w:line="240" w:lineRule="auto"/>
        <w:ind w:left="2833" w:right="0" w:firstLine="0"/>
        <w:jc w:val="left"/>
        <w:rPr>
          <w:rFonts w:asciiTheme="minorHAnsi" w:hAnsiTheme="minorHAnsi" w:cstheme="minorHAnsi"/>
        </w:rPr>
      </w:pPr>
      <w:r w:rsidRPr="001052C2">
        <w:rPr>
          <w:rFonts w:asciiTheme="minorHAnsi" w:hAnsiTheme="minorHAnsi" w:cstheme="minorHAnsi"/>
        </w:rPr>
        <w:t xml:space="preserve"> </w:t>
      </w:r>
    </w:p>
    <w:p w14:paraId="5056B38A" w14:textId="11FA9E19" w:rsidR="00273606" w:rsidRPr="001052C2" w:rsidRDefault="0052207D" w:rsidP="001D4767">
      <w:pPr>
        <w:spacing w:after="0" w:line="240" w:lineRule="auto"/>
        <w:ind w:left="1134" w:right="45"/>
        <w:rPr>
          <w:rFonts w:asciiTheme="minorHAnsi" w:hAnsiTheme="minorHAnsi" w:cstheme="minorHAnsi"/>
        </w:rPr>
      </w:pPr>
      <w:r w:rsidRPr="001052C2">
        <w:rPr>
          <w:rFonts w:asciiTheme="minorHAnsi" w:hAnsiTheme="minorHAnsi" w:cstheme="minorHAnsi"/>
        </w:rPr>
        <w:t xml:space="preserve">Názov zasielaného súboru je </w:t>
      </w:r>
      <w:r w:rsidR="00437DB3">
        <w:rPr>
          <w:rFonts w:asciiTheme="minorHAnsi" w:hAnsiTheme="minorHAnsi" w:cstheme="minorHAnsi"/>
        </w:rPr>
        <w:t>IS</w:t>
      </w:r>
      <w:r w:rsidRPr="001052C2">
        <w:rPr>
          <w:rFonts w:asciiTheme="minorHAnsi" w:hAnsiTheme="minorHAnsi" w:cstheme="minorHAnsi"/>
        </w:rPr>
        <w:t xml:space="preserve">RIS_RRRR_MM.xlsx (kde RRRR je aktuálny rok a MM aktuálny mesiac). </w:t>
      </w:r>
    </w:p>
    <w:p w14:paraId="2629D514" w14:textId="77777777" w:rsidR="00943D99" w:rsidRPr="001052C2" w:rsidRDefault="00943D99" w:rsidP="001D4767">
      <w:pPr>
        <w:spacing w:after="0" w:line="240" w:lineRule="auto"/>
        <w:ind w:left="1134" w:right="45"/>
        <w:rPr>
          <w:rFonts w:asciiTheme="minorHAnsi" w:hAnsiTheme="minorHAnsi" w:cstheme="minorHAnsi"/>
        </w:rPr>
      </w:pPr>
    </w:p>
    <w:tbl>
      <w:tblPr>
        <w:tblStyle w:val="TableGrid"/>
        <w:tblW w:w="8080" w:type="dxa"/>
        <w:tblInd w:w="1129" w:type="dxa"/>
        <w:tblCellMar>
          <w:top w:w="9" w:type="dxa"/>
          <w:left w:w="108" w:type="dxa"/>
          <w:right w:w="49" w:type="dxa"/>
        </w:tblCellMar>
        <w:tblLook w:val="04A0" w:firstRow="1" w:lastRow="0" w:firstColumn="1" w:lastColumn="0" w:noHBand="0" w:noVBand="1"/>
      </w:tblPr>
      <w:tblGrid>
        <w:gridCol w:w="1985"/>
        <w:gridCol w:w="6095"/>
      </w:tblGrid>
      <w:tr w:rsidR="00645373" w:rsidRPr="001052C2" w14:paraId="0ADBA362" w14:textId="77777777" w:rsidTr="00CE5D14">
        <w:trPr>
          <w:trHeight w:val="397"/>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29328EF9" w14:textId="20AD94B4"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Ticket</w:t>
            </w:r>
            <w:r w:rsidR="001D4767" w:rsidRPr="00CE5D14">
              <w:rPr>
                <w:b/>
                <w:bCs/>
                <w:color w:val="FFFFFF" w:themeColor="background1"/>
                <w:sz w:val="20"/>
                <w:szCs w:val="20"/>
              </w:rPr>
              <w:t>n</w:t>
            </w:r>
            <w:r w:rsidRPr="00CE5D14">
              <w:rPr>
                <w:b/>
                <w:bCs/>
                <w:color w:val="FFFFFF" w:themeColor="background1"/>
                <w:sz w:val="20"/>
                <w:szCs w:val="20"/>
              </w:rPr>
              <w:t xml:space="preserve">umber </w:t>
            </w:r>
          </w:p>
        </w:tc>
        <w:tc>
          <w:tcPr>
            <w:tcW w:w="6095" w:type="dxa"/>
            <w:tcBorders>
              <w:top w:val="single" w:sz="4" w:space="0" w:color="000000"/>
              <w:left w:val="single" w:sz="4" w:space="0" w:color="000000"/>
              <w:bottom w:val="single" w:sz="4" w:space="0" w:color="000000"/>
              <w:right w:val="single" w:sz="4" w:space="0" w:color="000000"/>
            </w:tcBorders>
          </w:tcPr>
          <w:p w14:paraId="13A3B822" w14:textId="77777777" w:rsidR="00273606" w:rsidRPr="00CE5D14" w:rsidRDefault="0052207D" w:rsidP="00D10821">
            <w:pPr>
              <w:spacing w:after="0" w:line="240" w:lineRule="auto"/>
              <w:ind w:left="0" w:right="0" w:firstLine="0"/>
              <w:rPr>
                <w:sz w:val="20"/>
                <w:szCs w:val="20"/>
              </w:rPr>
            </w:pPr>
            <w:r w:rsidRPr="00CE5D14">
              <w:rPr>
                <w:sz w:val="20"/>
                <w:szCs w:val="20"/>
              </w:rPr>
              <w:t xml:space="preserve">Evidenčné číslo servisného hlásenia v systéme Poskytovateľa </w:t>
            </w:r>
          </w:p>
        </w:tc>
      </w:tr>
      <w:tr w:rsidR="00645373" w:rsidRPr="001052C2" w14:paraId="794A4E8F" w14:textId="77777777" w:rsidTr="00CE5D14">
        <w:trPr>
          <w:trHeight w:val="593"/>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27178E77"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Typ </w:t>
            </w:r>
          </w:p>
        </w:tc>
        <w:tc>
          <w:tcPr>
            <w:tcW w:w="6095" w:type="dxa"/>
            <w:tcBorders>
              <w:top w:val="single" w:sz="4" w:space="0" w:color="000000"/>
              <w:left w:val="single" w:sz="4" w:space="0" w:color="000000"/>
              <w:bottom w:val="single" w:sz="4" w:space="0" w:color="000000"/>
              <w:right w:val="single" w:sz="4" w:space="0" w:color="000000"/>
            </w:tcBorders>
          </w:tcPr>
          <w:p w14:paraId="08672D87" w14:textId="1195BFF7" w:rsidR="00273606" w:rsidRPr="00CE5D14" w:rsidRDefault="0052207D" w:rsidP="00D10821">
            <w:pPr>
              <w:spacing w:after="0" w:line="240" w:lineRule="auto"/>
              <w:ind w:left="0" w:right="0" w:firstLine="0"/>
              <w:rPr>
                <w:sz w:val="20"/>
                <w:szCs w:val="20"/>
              </w:rPr>
            </w:pPr>
            <w:r w:rsidRPr="00CE5D14">
              <w:rPr>
                <w:sz w:val="20"/>
                <w:szCs w:val="20"/>
              </w:rPr>
              <w:t xml:space="preserve">Typ Servisnej požiadavky (Incident, Problém, Požiadavka na zmenu, iná Servisná požiadavka) </w:t>
            </w:r>
          </w:p>
        </w:tc>
      </w:tr>
      <w:tr w:rsidR="00645373" w:rsidRPr="001052C2" w14:paraId="2124FC43" w14:textId="77777777" w:rsidTr="00CE5D14">
        <w:trPr>
          <w:trHeight w:val="590"/>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32B4BED5" w14:textId="77777777" w:rsidR="00273606" w:rsidRPr="00CE5D14" w:rsidRDefault="0052207D" w:rsidP="00CE5D14">
            <w:pPr>
              <w:spacing w:after="0" w:line="240" w:lineRule="auto"/>
              <w:ind w:left="0" w:right="0" w:firstLine="0"/>
              <w:jc w:val="left"/>
              <w:rPr>
                <w:b/>
                <w:bCs/>
                <w:color w:val="FFFFFF" w:themeColor="background1"/>
                <w:sz w:val="20"/>
                <w:szCs w:val="20"/>
              </w:rPr>
            </w:pPr>
            <w:r w:rsidRPr="00CE5D14">
              <w:rPr>
                <w:b/>
                <w:bCs/>
                <w:color w:val="FFFFFF" w:themeColor="background1"/>
                <w:sz w:val="20"/>
                <w:szCs w:val="20"/>
              </w:rPr>
              <w:t xml:space="preserve">Dátum a čas prijatia </w:t>
            </w:r>
          </w:p>
        </w:tc>
        <w:tc>
          <w:tcPr>
            <w:tcW w:w="6095" w:type="dxa"/>
            <w:tcBorders>
              <w:top w:val="single" w:sz="4" w:space="0" w:color="000000"/>
              <w:left w:val="single" w:sz="4" w:space="0" w:color="000000"/>
              <w:bottom w:val="single" w:sz="4" w:space="0" w:color="000000"/>
              <w:right w:val="single" w:sz="4" w:space="0" w:color="000000"/>
            </w:tcBorders>
          </w:tcPr>
          <w:p w14:paraId="5B09C705" w14:textId="77777777" w:rsidR="00273606" w:rsidRPr="00CE5D14" w:rsidRDefault="0052207D" w:rsidP="00D10821">
            <w:pPr>
              <w:spacing w:after="0" w:line="240" w:lineRule="auto"/>
              <w:ind w:left="0" w:right="0" w:firstLine="0"/>
              <w:rPr>
                <w:sz w:val="20"/>
                <w:szCs w:val="20"/>
              </w:rPr>
            </w:pPr>
            <w:r w:rsidRPr="00CE5D14">
              <w:rPr>
                <w:sz w:val="20"/>
                <w:szCs w:val="20"/>
              </w:rPr>
              <w:t xml:space="preserve">Dátum a čas prijatia Servisnej požiadavky na strane Poskytovateľa </w:t>
            </w:r>
          </w:p>
        </w:tc>
      </w:tr>
      <w:tr w:rsidR="00645373" w:rsidRPr="001052C2" w14:paraId="33E7A2C1" w14:textId="77777777" w:rsidTr="00CE5D14">
        <w:trPr>
          <w:trHeight w:val="549"/>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22EE49F8"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Plán riešenia </w:t>
            </w:r>
          </w:p>
        </w:tc>
        <w:tc>
          <w:tcPr>
            <w:tcW w:w="6095" w:type="dxa"/>
            <w:tcBorders>
              <w:top w:val="single" w:sz="4" w:space="0" w:color="000000"/>
              <w:left w:val="single" w:sz="4" w:space="0" w:color="000000"/>
              <w:bottom w:val="single" w:sz="4" w:space="0" w:color="000000"/>
              <w:right w:val="single" w:sz="4" w:space="0" w:color="000000"/>
            </w:tcBorders>
          </w:tcPr>
          <w:p w14:paraId="2A986857" w14:textId="77777777" w:rsidR="00273606" w:rsidRPr="00CE5D14" w:rsidRDefault="0052207D" w:rsidP="00D10821">
            <w:pPr>
              <w:spacing w:after="0" w:line="240" w:lineRule="auto"/>
              <w:ind w:left="0" w:right="0" w:firstLine="0"/>
              <w:rPr>
                <w:sz w:val="20"/>
                <w:szCs w:val="20"/>
              </w:rPr>
            </w:pPr>
            <w:r w:rsidRPr="00CE5D14">
              <w:rPr>
                <w:sz w:val="20"/>
                <w:szCs w:val="20"/>
              </w:rPr>
              <w:t xml:space="preserve">Dátum a čas požadovaného riešenia Servisnej požiadavky v zmysle definovaného časového rozsahu Služieb  </w:t>
            </w:r>
          </w:p>
        </w:tc>
      </w:tr>
      <w:tr w:rsidR="00645373" w:rsidRPr="001052C2" w14:paraId="00064D4F" w14:textId="77777777" w:rsidTr="00CE5D14">
        <w:trPr>
          <w:trHeight w:val="298"/>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585B9516"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Riešenie </w:t>
            </w:r>
          </w:p>
        </w:tc>
        <w:tc>
          <w:tcPr>
            <w:tcW w:w="6095" w:type="dxa"/>
            <w:tcBorders>
              <w:top w:val="single" w:sz="4" w:space="0" w:color="000000"/>
              <w:left w:val="single" w:sz="4" w:space="0" w:color="000000"/>
              <w:bottom w:val="single" w:sz="4" w:space="0" w:color="000000"/>
              <w:right w:val="single" w:sz="4" w:space="0" w:color="000000"/>
            </w:tcBorders>
          </w:tcPr>
          <w:p w14:paraId="4C735810" w14:textId="77777777" w:rsidR="00273606" w:rsidRPr="00CE5D14" w:rsidRDefault="0052207D" w:rsidP="00D10821">
            <w:pPr>
              <w:spacing w:after="0" w:line="240" w:lineRule="auto"/>
              <w:ind w:left="0" w:right="0" w:firstLine="0"/>
              <w:rPr>
                <w:sz w:val="20"/>
                <w:szCs w:val="20"/>
              </w:rPr>
            </w:pPr>
            <w:r w:rsidRPr="00CE5D14">
              <w:rPr>
                <w:sz w:val="20"/>
                <w:szCs w:val="20"/>
              </w:rPr>
              <w:t xml:space="preserve">Dátum a čas skutočného riešenia Servisnej požiadavky </w:t>
            </w:r>
          </w:p>
        </w:tc>
      </w:tr>
      <w:tr w:rsidR="00645373" w:rsidRPr="001052C2" w14:paraId="1D92621F" w14:textId="77777777" w:rsidTr="00CE5D14">
        <w:trPr>
          <w:trHeight w:val="300"/>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0CD08DF8"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Názov </w:t>
            </w:r>
          </w:p>
        </w:tc>
        <w:tc>
          <w:tcPr>
            <w:tcW w:w="6095" w:type="dxa"/>
            <w:tcBorders>
              <w:top w:val="single" w:sz="4" w:space="0" w:color="000000"/>
              <w:left w:val="single" w:sz="4" w:space="0" w:color="000000"/>
              <w:bottom w:val="single" w:sz="4" w:space="0" w:color="000000"/>
              <w:right w:val="single" w:sz="4" w:space="0" w:color="000000"/>
            </w:tcBorders>
          </w:tcPr>
          <w:p w14:paraId="37E31466" w14:textId="25EF686D" w:rsidR="00273606" w:rsidRPr="00CE5D14" w:rsidRDefault="0052207D" w:rsidP="00D10821">
            <w:pPr>
              <w:spacing w:after="0" w:line="240" w:lineRule="auto"/>
              <w:ind w:left="0" w:right="0" w:firstLine="0"/>
              <w:rPr>
                <w:sz w:val="20"/>
                <w:szCs w:val="20"/>
              </w:rPr>
            </w:pPr>
            <w:r w:rsidRPr="00CE5D14">
              <w:rPr>
                <w:sz w:val="20"/>
                <w:szCs w:val="20"/>
              </w:rPr>
              <w:t xml:space="preserve">Predmet Servisnej požiadavky </w:t>
            </w:r>
            <w:r w:rsidR="00DD4CBE" w:rsidRPr="00CE5D14">
              <w:rPr>
                <w:sz w:val="20"/>
                <w:szCs w:val="20"/>
              </w:rPr>
              <w:t>-</w:t>
            </w:r>
            <w:r w:rsidRPr="00CE5D14">
              <w:rPr>
                <w:sz w:val="20"/>
                <w:szCs w:val="20"/>
              </w:rPr>
              <w:t xml:space="preserve"> stručný názov </w:t>
            </w:r>
          </w:p>
        </w:tc>
      </w:tr>
      <w:tr w:rsidR="00645373" w:rsidRPr="001052C2" w14:paraId="075892AD" w14:textId="77777777" w:rsidTr="00CE5D14">
        <w:trPr>
          <w:trHeight w:val="593"/>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13CAF118"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Kontakt zákazníka </w:t>
            </w:r>
          </w:p>
        </w:tc>
        <w:tc>
          <w:tcPr>
            <w:tcW w:w="6095" w:type="dxa"/>
            <w:tcBorders>
              <w:top w:val="single" w:sz="4" w:space="0" w:color="000000"/>
              <w:left w:val="single" w:sz="4" w:space="0" w:color="000000"/>
              <w:bottom w:val="single" w:sz="4" w:space="0" w:color="000000"/>
              <w:right w:val="single" w:sz="4" w:space="0" w:color="000000"/>
            </w:tcBorders>
          </w:tcPr>
          <w:p w14:paraId="6B8FD12D" w14:textId="77777777" w:rsidR="00273606" w:rsidRPr="00CE5D14" w:rsidRDefault="0052207D" w:rsidP="00D10821">
            <w:pPr>
              <w:spacing w:after="0" w:line="240" w:lineRule="auto"/>
              <w:ind w:left="0" w:right="0" w:firstLine="0"/>
              <w:rPr>
                <w:sz w:val="20"/>
                <w:szCs w:val="20"/>
              </w:rPr>
            </w:pPr>
            <w:r w:rsidRPr="00CE5D14">
              <w:rPr>
                <w:sz w:val="20"/>
                <w:szCs w:val="20"/>
              </w:rPr>
              <w:t xml:space="preserve">Oprávnená kontaktná osoba, ktorá nahlásila Servisnú požiadavku </w:t>
            </w:r>
          </w:p>
        </w:tc>
      </w:tr>
      <w:tr w:rsidR="00645373" w:rsidRPr="001052C2" w14:paraId="69742413" w14:textId="77777777" w:rsidTr="00CE5D14">
        <w:trPr>
          <w:trHeight w:val="590"/>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6BFFBCE7"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Konfiguračná položka </w:t>
            </w:r>
          </w:p>
        </w:tc>
        <w:tc>
          <w:tcPr>
            <w:tcW w:w="6095" w:type="dxa"/>
            <w:tcBorders>
              <w:top w:val="single" w:sz="4" w:space="0" w:color="000000"/>
              <w:left w:val="single" w:sz="4" w:space="0" w:color="000000"/>
              <w:bottom w:val="single" w:sz="4" w:space="0" w:color="000000"/>
              <w:right w:val="single" w:sz="4" w:space="0" w:color="000000"/>
            </w:tcBorders>
          </w:tcPr>
          <w:p w14:paraId="4CFEE3C0" w14:textId="77777777" w:rsidR="00273606" w:rsidRPr="00CE5D14" w:rsidRDefault="0052207D" w:rsidP="00D10821">
            <w:pPr>
              <w:spacing w:after="0" w:line="240" w:lineRule="auto"/>
              <w:ind w:left="0" w:right="0" w:firstLine="0"/>
              <w:rPr>
                <w:sz w:val="20"/>
                <w:szCs w:val="20"/>
              </w:rPr>
            </w:pPr>
            <w:r w:rsidRPr="00CE5D14">
              <w:rPr>
                <w:sz w:val="20"/>
                <w:szCs w:val="20"/>
              </w:rPr>
              <w:t xml:space="preserve">Dotknutá konfiguračná položka, ktorá je predmetom Servisnej požiadavky </w:t>
            </w:r>
          </w:p>
        </w:tc>
      </w:tr>
      <w:tr w:rsidR="00645373" w:rsidRPr="001052C2" w14:paraId="1B35090D" w14:textId="77777777" w:rsidTr="00CE5D14">
        <w:trPr>
          <w:trHeight w:val="302"/>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2798D940"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Stav </w:t>
            </w:r>
          </w:p>
        </w:tc>
        <w:tc>
          <w:tcPr>
            <w:tcW w:w="6095" w:type="dxa"/>
            <w:tcBorders>
              <w:top w:val="single" w:sz="4" w:space="0" w:color="000000"/>
              <w:left w:val="single" w:sz="4" w:space="0" w:color="000000"/>
              <w:bottom w:val="single" w:sz="4" w:space="0" w:color="000000"/>
              <w:right w:val="single" w:sz="4" w:space="0" w:color="000000"/>
            </w:tcBorders>
          </w:tcPr>
          <w:p w14:paraId="2DD338C1" w14:textId="77777777" w:rsidR="00273606" w:rsidRPr="00CE5D14" w:rsidRDefault="0052207D" w:rsidP="00D10821">
            <w:pPr>
              <w:spacing w:after="0" w:line="240" w:lineRule="auto"/>
              <w:ind w:left="0" w:right="0" w:firstLine="0"/>
              <w:rPr>
                <w:sz w:val="20"/>
                <w:szCs w:val="20"/>
              </w:rPr>
            </w:pPr>
            <w:r w:rsidRPr="00CE5D14">
              <w:rPr>
                <w:sz w:val="20"/>
                <w:szCs w:val="20"/>
              </w:rPr>
              <w:t xml:space="preserve">Stav riešenia Servisnej požiadavky </w:t>
            </w:r>
          </w:p>
        </w:tc>
      </w:tr>
      <w:tr w:rsidR="004B66FA" w:rsidRPr="001052C2" w14:paraId="569ACF1C" w14:textId="77777777" w:rsidTr="00CE5D14">
        <w:trPr>
          <w:trHeight w:val="1631"/>
        </w:trPr>
        <w:tc>
          <w:tcPr>
            <w:tcW w:w="1985" w:type="dxa"/>
            <w:tcBorders>
              <w:top w:val="single" w:sz="4" w:space="0" w:color="000000"/>
              <w:left w:val="single" w:sz="4" w:space="0" w:color="000000"/>
              <w:right w:val="single" w:sz="4" w:space="0" w:color="000000"/>
            </w:tcBorders>
            <w:shd w:val="clear" w:color="auto" w:fill="153D64"/>
            <w:vAlign w:val="center"/>
          </w:tcPr>
          <w:p w14:paraId="2178439A" w14:textId="409096F4" w:rsidR="004B66FA" w:rsidRPr="00CE5D14" w:rsidRDefault="004B66FA" w:rsidP="00CE5D14">
            <w:pPr>
              <w:spacing w:after="0" w:line="240" w:lineRule="auto"/>
              <w:ind w:left="0" w:right="0" w:firstLine="0"/>
              <w:jc w:val="left"/>
              <w:rPr>
                <w:b/>
                <w:bCs/>
                <w:color w:val="FFFFFF" w:themeColor="background1"/>
                <w:sz w:val="20"/>
                <w:szCs w:val="20"/>
              </w:rPr>
            </w:pPr>
            <w:r w:rsidRPr="00CE5D14">
              <w:rPr>
                <w:b/>
                <w:bCs/>
                <w:color w:val="FFFFFF" w:themeColor="background1"/>
                <w:sz w:val="20"/>
                <w:szCs w:val="20"/>
              </w:rPr>
              <w:lastRenderedPageBreak/>
              <w:t xml:space="preserve">Dátum </w:t>
            </w:r>
            <w:r w:rsidR="00E52026" w:rsidRPr="00CE5D14">
              <w:rPr>
                <w:b/>
                <w:bCs/>
                <w:color w:val="FFFFFF" w:themeColor="background1"/>
                <w:sz w:val="20"/>
                <w:szCs w:val="20"/>
              </w:rPr>
              <w:t xml:space="preserve">a čas </w:t>
            </w:r>
            <w:r w:rsidRPr="00CE5D14">
              <w:rPr>
                <w:b/>
                <w:bCs/>
                <w:color w:val="FFFFFF" w:themeColor="background1"/>
                <w:sz w:val="20"/>
                <w:szCs w:val="20"/>
              </w:rPr>
              <w:t>vyriešenia</w:t>
            </w:r>
          </w:p>
        </w:tc>
        <w:tc>
          <w:tcPr>
            <w:tcW w:w="6095" w:type="dxa"/>
            <w:tcBorders>
              <w:top w:val="single" w:sz="4" w:space="0" w:color="000000"/>
              <w:left w:val="single" w:sz="4" w:space="0" w:color="000000"/>
              <w:right w:val="single" w:sz="4" w:space="0" w:color="000000"/>
            </w:tcBorders>
          </w:tcPr>
          <w:p w14:paraId="1DC62C36" w14:textId="474250B7" w:rsidR="004B66FA" w:rsidRPr="00CE5D14" w:rsidRDefault="00E52026" w:rsidP="00D10821">
            <w:pPr>
              <w:spacing w:after="0" w:line="240" w:lineRule="auto"/>
              <w:ind w:left="0" w:right="0" w:firstLine="0"/>
              <w:rPr>
                <w:sz w:val="20"/>
                <w:szCs w:val="20"/>
              </w:rPr>
            </w:pPr>
            <w:r w:rsidRPr="00CE5D14">
              <w:rPr>
                <w:sz w:val="20"/>
                <w:szCs w:val="20"/>
              </w:rPr>
              <w:t>Dátum a čas vyriešenia Servisnej požiadavky na strane Poskytovateľa</w:t>
            </w:r>
          </w:p>
        </w:tc>
      </w:tr>
      <w:tr w:rsidR="00645373" w:rsidRPr="001052C2" w14:paraId="14F436F4" w14:textId="77777777" w:rsidTr="00CE5D14">
        <w:trPr>
          <w:trHeight w:val="1631"/>
        </w:trPr>
        <w:tc>
          <w:tcPr>
            <w:tcW w:w="1985" w:type="dxa"/>
            <w:tcBorders>
              <w:top w:val="single" w:sz="4" w:space="0" w:color="000000"/>
              <w:left w:val="single" w:sz="4" w:space="0" w:color="000000"/>
              <w:right w:val="single" w:sz="4" w:space="0" w:color="000000"/>
            </w:tcBorders>
            <w:shd w:val="clear" w:color="auto" w:fill="153D64"/>
          </w:tcPr>
          <w:p w14:paraId="5CA8EF65" w14:textId="77777777" w:rsidR="00DD4CBE" w:rsidRPr="00CE5D14" w:rsidRDefault="00DD4CBE"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Spokojnosť zákazníka </w:t>
            </w:r>
          </w:p>
        </w:tc>
        <w:tc>
          <w:tcPr>
            <w:tcW w:w="6095" w:type="dxa"/>
            <w:tcBorders>
              <w:top w:val="single" w:sz="4" w:space="0" w:color="000000"/>
              <w:left w:val="single" w:sz="4" w:space="0" w:color="000000"/>
              <w:right w:val="single" w:sz="4" w:space="0" w:color="000000"/>
            </w:tcBorders>
          </w:tcPr>
          <w:p w14:paraId="57F4CDF5" w14:textId="77777777" w:rsidR="00DD4CBE" w:rsidRPr="00CE5D14" w:rsidRDefault="00DD4CBE" w:rsidP="00D10821">
            <w:pPr>
              <w:spacing w:after="0" w:line="240" w:lineRule="auto"/>
              <w:ind w:left="0" w:right="0" w:firstLine="0"/>
              <w:rPr>
                <w:sz w:val="20"/>
                <w:szCs w:val="20"/>
              </w:rPr>
            </w:pPr>
            <w:r w:rsidRPr="00CE5D14">
              <w:rPr>
                <w:sz w:val="20"/>
                <w:szCs w:val="20"/>
              </w:rPr>
              <w:t xml:space="preserve">Hodnotenie spokojnosti zákazníkom </w:t>
            </w:r>
          </w:p>
          <w:p w14:paraId="658E08CB" w14:textId="27D49039" w:rsidR="00DD4CBE" w:rsidRPr="00CE5D14" w:rsidRDefault="00DD4CBE" w:rsidP="00D10821">
            <w:pPr>
              <w:spacing w:after="0" w:line="240" w:lineRule="auto"/>
              <w:ind w:left="0" w:right="0" w:firstLine="0"/>
              <w:rPr>
                <w:sz w:val="20"/>
                <w:szCs w:val="20"/>
              </w:rPr>
            </w:pPr>
            <w:r w:rsidRPr="00CE5D14">
              <w:rPr>
                <w:sz w:val="20"/>
                <w:szCs w:val="20"/>
              </w:rPr>
              <w:t xml:space="preserve">V prípade použitia evidenčného softwarového nástroja, Poskytovateľ umožní prístup oprávneným koordinátorom, resp. ďalším povereným osobám ku kompletnému zoznamu nahlásených Servisných požiadaviek, ktoré má v evidencii a umožní zaznamenať hodnotenie spokojnosti s riešením Servisnej požiadavky </w:t>
            </w:r>
          </w:p>
        </w:tc>
      </w:tr>
      <w:tr w:rsidR="00645373" w:rsidRPr="001052C2" w14:paraId="735DCF9B" w14:textId="77777777" w:rsidTr="00CE5D14">
        <w:trPr>
          <w:trHeight w:val="302"/>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4453C906"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Popis predmetu </w:t>
            </w:r>
          </w:p>
        </w:tc>
        <w:tc>
          <w:tcPr>
            <w:tcW w:w="6095" w:type="dxa"/>
            <w:tcBorders>
              <w:top w:val="single" w:sz="4" w:space="0" w:color="000000"/>
              <w:left w:val="single" w:sz="4" w:space="0" w:color="000000"/>
              <w:bottom w:val="single" w:sz="4" w:space="0" w:color="000000"/>
              <w:right w:val="single" w:sz="4" w:space="0" w:color="000000"/>
            </w:tcBorders>
          </w:tcPr>
          <w:p w14:paraId="5D53CFF5" w14:textId="03412B41" w:rsidR="00273606" w:rsidRPr="00CE5D14" w:rsidRDefault="0052207D" w:rsidP="00D10821">
            <w:pPr>
              <w:spacing w:after="0" w:line="240" w:lineRule="auto"/>
              <w:ind w:left="0" w:right="0" w:firstLine="0"/>
              <w:rPr>
                <w:sz w:val="20"/>
                <w:szCs w:val="20"/>
              </w:rPr>
            </w:pPr>
            <w:r w:rsidRPr="00CE5D14">
              <w:rPr>
                <w:sz w:val="20"/>
                <w:szCs w:val="20"/>
              </w:rPr>
              <w:t xml:space="preserve">Popis </w:t>
            </w:r>
            <w:r w:rsidR="002506C4" w:rsidRPr="00CE5D14">
              <w:rPr>
                <w:sz w:val="20"/>
                <w:szCs w:val="20"/>
              </w:rPr>
              <w:t xml:space="preserve">- </w:t>
            </w:r>
            <w:r w:rsidRPr="00CE5D14">
              <w:rPr>
                <w:sz w:val="20"/>
                <w:szCs w:val="20"/>
              </w:rPr>
              <w:t xml:space="preserve">úplné znenie Servisnej požiadavky </w:t>
            </w:r>
          </w:p>
        </w:tc>
      </w:tr>
      <w:tr w:rsidR="00645373" w:rsidRPr="001052C2" w14:paraId="68DADE99" w14:textId="77777777" w:rsidTr="00CE5D14">
        <w:trPr>
          <w:trHeight w:val="300"/>
        </w:trPr>
        <w:tc>
          <w:tcPr>
            <w:tcW w:w="1985" w:type="dxa"/>
            <w:tcBorders>
              <w:top w:val="single" w:sz="4" w:space="0" w:color="000000"/>
              <w:left w:val="single" w:sz="4" w:space="0" w:color="000000"/>
              <w:bottom w:val="single" w:sz="4" w:space="0" w:color="000000"/>
              <w:right w:val="single" w:sz="4" w:space="0" w:color="000000"/>
            </w:tcBorders>
            <w:shd w:val="clear" w:color="auto" w:fill="153D64"/>
          </w:tcPr>
          <w:p w14:paraId="70F252D5" w14:textId="77777777" w:rsidR="00273606" w:rsidRPr="00CE5D14" w:rsidRDefault="0052207D" w:rsidP="001D4767">
            <w:pPr>
              <w:spacing w:after="0" w:line="240" w:lineRule="auto"/>
              <w:ind w:left="0" w:right="0" w:firstLine="0"/>
              <w:rPr>
                <w:b/>
                <w:bCs/>
                <w:color w:val="FFFFFF" w:themeColor="background1"/>
                <w:sz w:val="20"/>
                <w:szCs w:val="20"/>
              </w:rPr>
            </w:pPr>
            <w:r w:rsidRPr="00CE5D14">
              <w:rPr>
                <w:b/>
                <w:bCs/>
                <w:color w:val="FFFFFF" w:themeColor="background1"/>
                <w:sz w:val="20"/>
                <w:szCs w:val="20"/>
              </w:rPr>
              <w:t xml:space="preserve">Popis riešenia </w:t>
            </w:r>
          </w:p>
        </w:tc>
        <w:tc>
          <w:tcPr>
            <w:tcW w:w="6095" w:type="dxa"/>
            <w:tcBorders>
              <w:top w:val="single" w:sz="4" w:space="0" w:color="000000"/>
              <w:left w:val="single" w:sz="4" w:space="0" w:color="000000"/>
              <w:bottom w:val="single" w:sz="4" w:space="0" w:color="000000"/>
              <w:right w:val="single" w:sz="4" w:space="0" w:color="000000"/>
            </w:tcBorders>
          </w:tcPr>
          <w:p w14:paraId="1B60BA61" w14:textId="0959B7D7" w:rsidR="00273606" w:rsidRPr="00CE5D14" w:rsidRDefault="0052207D" w:rsidP="00D10821">
            <w:pPr>
              <w:spacing w:after="0" w:line="240" w:lineRule="auto"/>
              <w:ind w:left="0" w:right="0" w:firstLine="0"/>
              <w:rPr>
                <w:sz w:val="20"/>
                <w:szCs w:val="20"/>
              </w:rPr>
            </w:pPr>
            <w:r w:rsidRPr="00CE5D14">
              <w:rPr>
                <w:sz w:val="20"/>
                <w:szCs w:val="20"/>
              </w:rPr>
              <w:t xml:space="preserve">Popis </w:t>
            </w:r>
            <w:r w:rsidR="002506C4" w:rsidRPr="00CE5D14">
              <w:rPr>
                <w:sz w:val="20"/>
                <w:szCs w:val="20"/>
              </w:rPr>
              <w:t>-</w:t>
            </w:r>
            <w:r w:rsidRPr="00CE5D14">
              <w:rPr>
                <w:sz w:val="20"/>
                <w:szCs w:val="20"/>
              </w:rPr>
              <w:t xml:space="preserve"> úplné znenie riešenia Servisnej požiadavky </w:t>
            </w:r>
          </w:p>
        </w:tc>
      </w:tr>
    </w:tbl>
    <w:p w14:paraId="2F9A78BD" w14:textId="77777777" w:rsidR="00273606" w:rsidRPr="001052C2" w:rsidRDefault="0052207D" w:rsidP="001D4767">
      <w:pPr>
        <w:spacing w:after="0" w:line="240" w:lineRule="auto"/>
        <w:ind w:left="1416" w:right="0" w:firstLine="0"/>
        <w:rPr>
          <w:rFonts w:asciiTheme="minorHAnsi" w:hAnsiTheme="minorHAnsi" w:cstheme="minorHAnsi"/>
        </w:rPr>
      </w:pPr>
      <w:r w:rsidRPr="001052C2">
        <w:rPr>
          <w:rFonts w:asciiTheme="minorHAnsi" w:hAnsiTheme="minorHAnsi" w:cstheme="minorHAnsi"/>
        </w:rPr>
        <w:t xml:space="preserve"> </w:t>
      </w:r>
    </w:p>
    <w:p w14:paraId="03F9A82A" w14:textId="4D6D11A4" w:rsidR="00273606" w:rsidRPr="001052C2" w:rsidRDefault="0052207D" w:rsidP="00197459">
      <w:pPr>
        <w:spacing w:after="0" w:line="240" w:lineRule="auto"/>
        <w:ind w:left="1134" w:right="0"/>
        <w:rPr>
          <w:rFonts w:asciiTheme="minorHAnsi" w:hAnsiTheme="minorHAnsi" w:cstheme="minorHAnsi"/>
        </w:rPr>
      </w:pPr>
      <w:r w:rsidRPr="001052C2">
        <w:rPr>
          <w:rFonts w:asciiTheme="minorHAnsi" w:hAnsiTheme="minorHAnsi" w:cstheme="minorHAnsi"/>
        </w:rPr>
        <w:t xml:space="preserve">Reporty budú </w:t>
      </w:r>
      <w:r w:rsidR="00946EBD" w:rsidRPr="001052C2">
        <w:rPr>
          <w:rFonts w:asciiTheme="minorHAnsi" w:hAnsiTheme="minorHAnsi" w:cstheme="minorHAnsi"/>
        </w:rPr>
        <w:t>Objednávateľovi zasielané</w:t>
      </w:r>
      <w:r w:rsidRPr="001052C2">
        <w:rPr>
          <w:rFonts w:asciiTheme="minorHAnsi" w:hAnsiTheme="minorHAnsi" w:cstheme="minorHAnsi"/>
        </w:rPr>
        <w:t xml:space="preserve"> </w:t>
      </w:r>
      <w:r w:rsidR="00D10821" w:rsidRPr="001052C2">
        <w:rPr>
          <w:rFonts w:asciiTheme="minorHAnsi" w:hAnsiTheme="minorHAnsi" w:cstheme="minorHAnsi"/>
        </w:rPr>
        <w:t xml:space="preserve">podľa vyššie uvedenej </w:t>
      </w:r>
      <w:r w:rsidRPr="001052C2">
        <w:rPr>
          <w:rFonts w:asciiTheme="minorHAnsi" w:hAnsiTheme="minorHAnsi" w:cstheme="minorHAnsi"/>
        </w:rPr>
        <w:t>tabuľkovej form</w:t>
      </w:r>
      <w:r w:rsidR="00D10821" w:rsidRPr="001052C2">
        <w:rPr>
          <w:rFonts w:asciiTheme="minorHAnsi" w:hAnsiTheme="minorHAnsi" w:cstheme="minorHAnsi"/>
        </w:rPr>
        <w:t>y, a to</w:t>
      </w:r>
      <w:r w:rsidRPr="001052C2">
        <w:rPr>
          <w:rFonts w:asciiTheme="minorHAnsi" w:hAnsiTheme="minorHAnsi" w:cstheme="minorHAnsi"/>
        </w:rPr>
        <w:t xml:space="preserve"> </w:t>
      </w:r>
      <w:r w:rsidR="00D10821" w:rsidRPr="001052C2">
        <w:rPr>
          <w:rFonts w:asciiTheme="minorHAnsi" w:hAnsiTheme="minorHAnsi" w:cstheme="minorHAnsi"/>
        </w:rPr>
        <w:t xml:space="preserve">elektronicky (emailom) </w:t>
      </w:r>
      <w:r w:rsidRPr="001052C2">
        <w:rPr>
          <w:rFonts w:asciiTheme="minorHAnsi" w:hAnsiTheme="minorHAnsi" w:cstheme="minorHAnsi"/>
        </w:rPr>
        <w:t>a</w:t>
      </w:r>
      <w:r w:rsidR="00D10821" w:rsidRPr="001052C2">
        <w:rPr>
          <w:rFonts w:asciiTheme="minorHAnsi" w:hAnsiTheme="minorHAnsi" w:cstheme="minorHAnsi"/>
        </w:rPr>
        <w:t xml:space="preserve"> súčasne v </w:t>
      </w:r>
      <w:r w:rsidRPr="001052C2">
        <w:rPr>
          <w:rFonts w:asciiTheme="minorHAnsi" w:hAnsiTheme="minorHAnsi" w:cstheme="minorHAnsi"/>
        </w:rPr>
        <w:t xml:space="preserve">papierovej </w:t>
      </w:r>
      <w:r w:rsidR="00D10821" w:rsidRPr="001052C2">
        <w:rPr>
          <w:rFonts w:asciiTheme="minorHAnsi" w:hAnsiTheme="minorHAnsi" w:cstheme="minorHAnsi"/>
        </w:rPr>
        <w:t>verzii</w:t>
      </w:r>
      <w:r w:rsidRPr="001052C2">
        <w:rPr>
          <w:rFonts w:asciiTheme="minorHAnsi" w:hAnsiTheme="minorHAnsi" w:cstheme="minorHAnsi"/>
        </w:rPr>
        <w:t xml:space="preserve"> ako príloha </w:t>
      </w:r>
      <w:r w:rsidR="00EF59D5">
        <w:rPr>
          <w:rFonts w:asciiTheme="minorHAnsi" w:hAnsiTheme="minorHAnsi" w:cstheme="minorHAnsi"/>
        </w:rPr>
        <w:t xml:space="preserve">faktúry </w:t>
      </w:r>
      <w:r w:rsidR="00BA7C92">
        <w:rPr>
          <w:rFonts w:asciiTheme="minorHAnsi" w:hAnsiTheme="minorHAnsi" w:cstheme="minorHAnsi"/>
        </w:rPr>
        <w:t xml:space="preserve">za </w:t>
      </w:r>
      <w:r w:rsidR="00D10821" w:rsidRPr="001052C2">
        <w:rPr>
          <w:rFonts w:asciiTheme="minorHAnsi" w:hAnsiTheme="minorHAnsi" w:cstheme="minorHAnsi"/>
        </w:rPr>
        <w:t>príslušn</w:t>
      </w:r>
      <w:r w:rsidR="00BA7C92">
        <w:rPr>
          <w:rFonts w:asciiTheme="minorHAnsi" w:hAnsiTheme="minorHAnsi" w:cstheme="minorHAnsi"/>
        </w:rPr>
        <w:t>ý kalendárny mesiac.</w:t>
      </w:r>
      <w:r w:rsidR="00D10821" w:rsidRPr="001052C2">
        <w:rPr>
          <w:rFonts w:asciiTheme="minorHAnsi" w:hAnsiTheme="minorHAnsi" w:cstheme="minorHAnsi"/>
        </w:rPr>
        <w:t xml:space="preserve"> </w:t>
      </w:r>
      <w:r w:rsidRPr="001052C2">
        <w:rPr>
          <w:rFonts w:asciiTheme="minorHAnsi" w:hAnsiTheme="minorHAnsi" w:cstheme="minorHAnsi"/>
        </w:rPr>
        <w:t>Reporty budú</w:t>
      </w:r>
      <w:r w:rsidR="00946EBD" w:rsidRPr="001052C2">
        <w:rPr>
          <w:rFonts w:asciiTheme="minorHAnsi" w:hAnsiTheme="minorHAnsi" w:cstheme="minorHAnsi"/>
        </w:rPr>
        <w:t xml:space="preserve"> </w:t>
      </w:r>
      <w:r w:rsidRPr="001052C2">
        <w:rPr>
          <w:rFonts w:asciiTheme="minorHAnsi" w:hAnsiTheme="minorHAnsi" w:cstheme="minorHAnsi"/>
        </w:rPr>
        <w:t>obsahovať všetky náležitosti</w:t>
      </w:r>
      <w:r w:rsidR="00946EBD" w:rsidRPr="001052C2">
        <w:rPr>
          <w:rFonts w:asciiTheme="minorHAnsi" w:hAnsiTheme="minorHAnsi" w:cstheme="minorHAnsi"/>
        </w:rPr>
        <w:t xml:space="preserve"> </w:t>
      </w:r>
      <w:r w:rsidR="00313DA0">
        <w:rPr>
          <w:rFonts w:asciiTheme="minorHAnsi" w:hAnsiTheme="minorHAnsi" w:cstheme="minorHAnsi"/>
        </w:rPr>
        <w:t>s</w:t>
      </w:r>
      <w:r w:rsidR="00946EBD" w:rsidRPr="001052C2">
        <w:rPr>
          <w:rFonts w:asciiTheme="minorHAnsi" w:hAnsiTheme="minorHAnsi" w:cstheme="minorHAnsi"/>
        </w:rPr>
        <w:t xml:space="preserve">lužby </w:t>
      </w:r>
      <w:r w:rsidR="0008020A" w:rsidRPr="001052C2">
        <w:rPr>
          <w:rFonts w:asciiTheme="minorHAnsi" w:hAnsiTheme="minorHAnsi" w:cstheme="minorHAnsi"/>
          <w:bCs/>
        </w:rPr>
        <w:t>Zabezpečovania bežnej servisnej podpory</w:t>
      </w:r>
      <w:r w:rsidR="00026155">
        <w:rPr>
          <w:rFonts w:asciiTheme="minorHAnsi" w:hAnsiTheme="minorHAnsi" w:cstheme="minorHAnsi"/>
          <w:bCs/>
        </w:rPr>
        <w:t xml:space="preserve"> IS RIS</w:t>
      </w:r>
      <w:r w:rsidRPr="001052C2">
        <w:rPr>
          <w:rFonts w:asciiTheme="minorHAnsi" w:hAnsiTheme="minorHAnsi" w:cstheme="minorHAnsi"/>
        </w:rPr>
        <w:t>, ktoré boli zo strany Poskytovateľa vykonané</w:t>
      </w:r>
      <w:r w:rsidR="00946EBD" w:rsidRPr="001052C2">
        <w:rPr>
          <w:rFonts w:asciiTheme="minorHAnsi" w:hAnsiTheme="minorHAnsi" w:cstheme="minorHAnsi"/>
        </w:rPr>
        <w:t xml:space="preserve">, a to v súlade s bodom </w:t>
      </w:r>
      <w:r w:rsidR="00B80137">
        <w:rPr>
          <w:rFonts w:asciiTheme="minorHAnsi" w:hAnsiTheme="minorHAnsi" w:cstheme="minorHAnsi"/>
        </w:rPr>
        <w:t>5.</w:t>
      </w:r>
      <w:r w:rsidRPr="001052C2">
        <w:rPr>
          <w:rFonts w:asciiTheme="minorHAnsi" w:hAnsiTheme="minorHAnsi" w:cstheme="minorHAnsi"/>
        </w:rPr>
        <w:t>1.1</w:t>
      </w:r>
      <w:r w:rsidR="00946EBD" w:rsidRPr="001052C2">
        <w:rPr>
          <w:rFonts w:asciiTheme="minorHAnsi" w:hAnsiTheme="minorHAnsi" w:cstheme="minorHAnsi"/>
        </w:rPr>
        <w:t xml:space="preserve">, </w:t>
      </w:r>
      <w:r w:rsidR="00473612">
        <w:rPr>
          <w:rFonts w:asciiTheme="minorHAnsi" w:hAnsiTheme="minorHAnsi" w:cstheme="minorHAnsi"/>
        </w:rPr>
        <w:t>podbod</w:t>
      </w:r>
      <w:r w:rsidR="00946EBD" w:rsidRPr="001052C2">
        <w:rPr>
          <w:rFonts w:asciiTheme="minorHAnsi" w:hAnsiTheme="minorHAnsi" w:cstheme="minorHAnsi"/>
        </w:rPr>
        <w:t xml:space="preserve"> </w:t>
      </w:r>
      <w:r w:rsidR="00473612">
        <w:rPr>
          <w:rFonts w:asciiTheme="minorHAnsi" w:hAnsiTheme="minorHAnsi" w:cstheme="minorHAnsi"/>
        </w:rPr>
        <w:t>I</w:t>
      </w:r>
      <w:r w:rsidR="00946EBD" w:rsidRPr="001052C2">
        <w:rPr>
          <w:rFonts w:asciiTheme="minorHAnsi" w:hAnsiTheme="minorHAnsi" w:cstheme="minorHAnsi"/>
        </w:rPr>
        <w:t>. tohto</w:t>
      </w:r>
      <w:r w:rsidRPr="001052C2">
        <w:rPr>
          <w:rFonts w:asciiTheme="minorHAnsi" w:hAnsiTheme="minorHAnsi" w:cstheme="minorHAnsi"/>
        </w:rPr>
        <w:t xml:space="preserve"> </w:t>
      </w:r>
      <w:r w:rsidR="00946EBD" w:rsidRPr="001052C2">
        <w:rPr>
          <w:rFonts w:asciiTheme="minorHAnsi" w:hAnsiTheme="minorHAnsi" w:cstheme="minorHAnsi"/>
        </w:rPr>
        <w:t xml:space="preserve">článku </w:t>
      </w:r>
      <w:r w:rsidRPr="001052C2">
        <w:rPr>
          <w:rFonts w:asciiTheme="minorHAnsi" w:hAnsiTheme="minorHAnsi" w:cstheme="minorHAnsi"/>
        </w:rPr>
        <w:t xml:space="preserve">Zmluvy v príslušnom kalendárnom mesiaci. </w:t>
      </w:r>
      <w:r w:rsidR="00946EBD" w:rsidRPr="001052C2">
        <w:rPr>
          <w:rFonts w:asciiTheme="minorHAnsi" w:hAnsiTheme="minorHAnsi" w:cstheme="minorHAnsi"/>
        </w:rPr>
        <w:t xml:space="preserve">Zmluvné strany sa dohodli, že </w:t>
      </w:r>
      <w:r w:rsidR="00197459" w:rsidRPr="001052C2">
        <w:rPr>
          <w:rFonts w:asciiTheme="minorHAnsi" w:hAnsiTheme="minorHAnsi" w:cstheme="minorHAnsi"/>
        </w:rPr>
        <w:t xml:space="preserve">v prípade štatistických hlásení </w:t>
      </w:r>
      <w:r w:rsidRPr="001052C2">
        <w:rPr>
          <w:rFonts w:asciiTheme="minorHAnsi" w:hAnsiTheme="minorHAnsi" w:cstheme="minorHAnsi"/>
        </w:rPr>
        <w:t xml:space="preserve">profylaktických činností </w:t>
      </w:r>
      <w:r w:rsidR="00197459" w:rsidRPr="001052C2">
        <w:rPr>
          <w:rFonts w:asciiTheme="minorHAnsi" w:hAnsiTheme="minorHAnsi" w:cstheme="minorHAnsi"/>
        </w:rPr>
        <w:t>Report</w:t>
      </w:r>
      <w:r w:rsidRPr="001052C2">
        <w:rPr>
          <w:rFonts w:asciiTheme="minorHAnsi" w:hAnsiTheme="minorHAnsi" w:cstheme="minorHAnsi"/>
        </w:rPr>
        <w:t xml:space="preserve"> bude obsahovať minimálne nasledovné položky: </w:t>
      </w:r>
    </w:p>
    <w:p w14:paraId="1BB50D54" w14:textId="56F74005" w:rsidR="00273606" w:rsidRPr="001052C2" w:rsidRDefault="0052207D" w:rsidP="00197459">
      <w:pPr>
        <w:numPr>
          <w:ilvl w:val="0"/>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Konfiguračná položka, ktorá identifikuje aplikačný modul prípadne funkčná časť </w:t>
      </w:r>
      <w:r w:rsidR="00AB5C89">
        <w:rPr>
          <w:rFonts w:asciiTheme="minorHAnsi" w:hAnsiTheme="minorHAnsi" w:cstheme="minorHAnsi"/>
        </w:rPr>
        <w:t xml:space="preserve"> IS </w:t>
      </w:r>
      <w:r w:rsidRPr="001052C2">
        <w:rPr>
          <w:rFonts w:asciiTheme="minorHAnsi" w:hAnsiTheme="minorHAnsi" w:cstheme="minorHAnsi"/>
        </w:rPr>
        <w:t>RIS, na ktorom sa profylaktické činnosti vykonávali</w:t>
      </w:r>
      <w:r w:rsidR="00197459" w:rsidRPr="001052C2">
        <w:rPr>
          <w:rFonts w:asciiTheme="minorHAnsi" w:hAnsiTheme="minorHAnsi" w:cstheme="minorHAnsi"/>
        </w:rPr>
        <w:t>;</w:t>
      </w:r>
      <w:r w:rsidRPr="001052C2">
        <w:rPr>
          <w:rFonts w:asciiTheme="minorHAnsi" w:hAnsiTheme="minorHAnsi" w:cstheme="minorHAnsi"/>
        </w:rPr>
        <w:t xml:space="preserve"> </w:t>
      </w:r>
    </w:p>
    <w:p w14:paraId="0BCD2097" w14:textId="77777777" w:rsidR="00273606" w:rsidRPr="001052C2" w:rsidRDefault="0052207D" w:rsidP="00197459">
      <w:pPr>
        <w:numPr>
          <w:ilvl w:val="0"/>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Popis riešenia, kde bude uvedené: </w:t>
      </w:r>
    </w:p>
    <w:p w14:paraId="576808DC" w14:textId="0333A992" w:rsidR="00273606" w:rsidRPr="001052C2" w:rsidRDefault="00226461" w:rsidP="00197459">
      <w:pPr>
        <w:numPr>
          <w:ilvl w:val="1"/>
          <w:numId w:val="6"/>
        </w:numPr>
        <w:spacing w:after="0" w:line="240" w:lineRule="auto"/>
        <w:ind w:left="2268" w:right="45" w:hanging="567"/>
        <w:rPr>
          <w:rFonts w:asciiTheme="minorHAnsi" w:hAnsiTheme="minorHAnsi" w:cstheme="minorHAnsi"/>
        </w:rPr>
      </w:pPr>
      <w:r w:rsidRPr="001052C2">
        <w:rPr>
          <w:rFonts w:asciiTheme="minorHAnsi" w:hAnsiTheme="minorHAnsi" w:cstheme="minorHAnsi"/>
        </w:rPr>
        <w:t>č</w:t>
      </w:r>
      <w:r w:rsidR="0052207D" w:rsidRPr="001052C2">
        <w:rPr>
          <w:rFonts w:asciiTheme="minorHAnsi" w:hAnsiTheme="minorHAnsi" w:cstheme="minorHAnsi"/>
        </w:rPr>
        <w:t>asový interval, kedy sa zásah vykonával</w:t>
      </w:r>
      <w:r w:rsidR="00197459" w:rsidRPr="001052C2">
        <w:rPr>
          <w:rFonts w:asciiTheme="minorHAnsi" w:hAnsiTheme="minorHAnsi" w:cstheme="minorHAnsi"/>
        </w:rPr>
        <w:t>;</w:t>
      </w:r>
    </w:p>
    <w:p w14:paraId="4D28CF1D" w14:textId="576D2995" w:rsidR="00273606" w:rsidRPr="001052C2" w:rsidRDefault="00226461" w:rsidP="00197459">
      <w:pPr>
        <w:numPr>
          <w:ilvl w:val="1"/>
          <w:numId w:val="6"/>
        </w:numPr>
        <w:spacing w:after="0" w:line="240" w:lineRule="auto"/>
        <w:ind w:left="2268" w:right="45" w:hanging="567"/>
        <w:rPr>
          <w:rFonts w:asciiTheme="minorHAnsi" w:hAnsiTheme="minorHAnsi" w:cstheme="minorHAnsi"/>
        </w:rPr>
      </w:pPr>
      <w:r w:rsidRPr="001052C2">
        <w:rPr>
          <w:rFonts w:asciiTheme="minorHAnsi" w:hAnsiTheme="minorHAnsi" w:cstheme="minorHAnsi"/>
        </w:rPr>
        <w:t>p</w:t>
      </w:r>
      <w:r w:rsidR="0052207D" w:rsidRPr="001052C2">
        <w:rPr>
          <w:rFonts w:asciiTheme="minorHAnsi" w:hAnsiTheme="minorHAnsi" w:cstheme="minorHAnsi"/>
        </w:rPr>
        <w:t>odrobný postup prác s</w:t>
      </w:r>
      <w:r w:rsidR="00197459" w:rsidRPr="001052C2">
        <w:rPr>
          <w:rFonts w:asciiTheme="minorHAnsi" w:hAnsiTheme="minorHAnsi" w:cstheme="minorHAnsi"/>
        </w:rPr>
        <w:t> </w:t>
      </w:r>
      <w:r w:rsidR="0052207D" w:rsidRPr="001052C2">
        <w:rPr>
          <w:rFonts w:asciiTheme="minorHAnsi" w:hAnsiTheme="minorHAnsi" w:cstheme="minorHAnsi"/>
        </w:rPr>
        <w:t>odôvodnením</w:t>
      </w:r>
      <w:r w:rsidR="00197459" w:rsidRPr="001052C2">
        <w:rPr>
          <w:rFonts w:asciiTheme="minorHAnsi" w:hAnsiTheme="minorHAnsi" w:cstheme="minorHAnsi"/>
        </w:rPr>
        <w:t>;</w:t>
      </w:r>
    </w:p>
    <w:p w14:paraId="27D440D2" w14:textId="431182AA" w:rsidR="00273606" w:rsidRPr="001052C2" w:rsidRDefault="00226461" w:rsidP="0027295C">
      <w:pPr>
        <w:numPr>
          <w:ilvl w:val="1"/>
          <w:numId w:val="6"/>
        </w:numPr>
        <w:spacing w:after="0" w:line="240" w:lineRule="auto"/>
        <w:ind w:left="2268" w:right="45" w:hanging="567"/>
        <w:rPr>
          <w:rFonts w:asciiTheme="minorHAnsi" w:hAnsiTheme="minorHAnsi" w:cstheme="minorHAnsi"/>
        </w:rPr>
      </w:pPr>
      <w:r w:rsidRPr="001052C2">
        <w:rPr>
          <w:rFonts w:asciiTheme="minorHAnsi" w:hAnsiTheme="minorHAnsi" w:cstheme="minorHAnsi"/>
        </w:rPr>
        <w:t>i</w:t>
      </w:r>
      <w:r w:rsidR="0052207D" w:rsidRPr="001052C2">
        <w:rPr>
          <w:rFonts w:asciiTheme="minorHAnsi" w:hAnsiTheme="minorHAnsi" w:cstheme="minorHAnsi"/>
        </w:rPr>
        <w:t xml:space="preserve">dentifikáciu pracovníka Poskytovateľa, ktorý je zodpovedný za vykonávanie profylaktických činností. </w:t>
      </w:r>
    </w:p>
    <w:p w14:paraId="14C77E33" w14:textId="77777777" w:rsidR="00273606" w:rsidRPr="001052C2" w:rsidRDefault="0052207D" w:rsidP="002351A3">
      <w:pPr>
        <w:spacing w:after="0" w:line="240" w:lineRule="auto"/>
        <w:ind w:left="1134" w:right="45"/>
        <w:rPr>
          <w:rFonts w:asciiTheme="minorHAnsi" w:hAnsiTheme="minorHAnsi" w:cstheme="minorHAnsi"/>
          <w:b/>
          <w:bCs/>
        </w:rPr>
      </w:pPr>
      <w:r w:rsidRPr="001052C2">
        <w:rPr>
          <w:rFonts w:asciiTheme="minorHAnsi" w:hAnsiTheme="minorHAnsi" w:cstheme="minorHAnsi"/>
          <w:b/>
          <w:bCs/>
        </w:rPr>
        <w:t xml:space="preserve">Stupne hodnotenia riešenia Incidentov: </w:t>
      </w:r>
    </w:p>
    <w:p w14:paraId="44413010" w14:textId="594C318F" w:rsidR="00273606" w:rsidRPr="001052C2" w:rsidRDefault="008726CA" w:rsidP="002351A3">
      <w:pPr>
        <w:spacing w:after="0" w:line="240" w:lineRule="auto"/>
        <w:ind w:left="426" w:right="45" w:firstLine="698"/>
        <w:rPr>
          <w:rFonts w:asciiTheme="minorHAnsi" w:hAnsiTheme="minorHAnsi" w:cstheme="minorHAnsi"/>
        </w:rPr>
      </w:pPr>
      <w:r w:rsidRPr="001052C2">
        <w:rPr>
          <w:rFonts w:asciiTheme="minorHAnsi" w:hAnsiTheme="minorHAnsi" w:cstheme="minorHAnsi"/>
        </w:rPr>
        <w:t>„</w:t>
      </w:r>
      <w:r w:rsidR="0052207D" w:rsidRPr="001052C2">
        <w:rPr>
          <w:rFonts w:asciiTheme="minorHAnsi" w:hAnsiTheme="minorHAnsi" w:cstheme="minorHAnsi"/>
          <w:i/>
          <w:iCs/>
        </w:rPr>
        <w:t>Nevyriešené</w:t>
      </w:r>
      <w:r w:rsidRPr="001052C2">
        <w:rPr>
          <w:rFonts w:asciiTheme="minorHAnsi" w:hAnsiTheme="minorHAnsi" w:cstheme="minorHAnsi"/>
        </w:rPr>
        <w:t>“</w:t>
      </w:r>
      <w:r w:rsidR="0052207D" w:rsidRPr="001052C2">
        <w:rPr>
          <w:rFonts w:asciiTheme="minorHAnsi" w:hAnsiTheme="minorHAnsi" w:cstheme="minorHAnsi"/>
        </w:rPr>
        <w:t xml:space="preserve">:  </w:t>
      </w:r>
    </w:p>
    <w:p w14:paraId="13DD9EDF" w14:textId="7D5C8A4C" w:rsidR="00273606" w:rsidRPr="001052C2" w:rsidRDefault="0052207D" w:rsidP="002351A3">
      <w:pPr>
        <w:numPr>
          <w:ilvl w:val="1"/>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Incident nebol vyriešený/odstránený</w:t>
      </w:r>
      <w:r w:rsidR="00B73803">
        <w:rPr>
          <w:rFonts w:asciiTheme="minorHAnsi" w:hAnsiTheme="minorHAnsi" w:cstheme="minorHAnsi"/>
        </w:rPr>
        <w:t xml:space="preserve"> v požadovanej dobe</w:t>
      </w:r>
      <w:r w:rsidRPr="001052C2">
        <w:rPr>
          <w:rFonts w:asciiTheme="minorHAnsi" w:hAnsiTheme="minorHAnsi" w:cstheme="minorHAnsi"/>
        </w:rPr>
        <w:t xml:space="preserve">; </w:t>
      </w:r>
    </w:p>
    <w:p w14:paraId="3824884F" w14:textId="77777777" w:rsidR="00273606" w:rsidRPr="001052C2" w:rsidRDefault="0052207D" w:rsidP="002351A3">
      <w:pPr>
        <w:numPr>
          <w:ilvl w:val="1"/>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súčasťou hodnotenia musí byť odôvodnenie rozhodnutia zo strany Objednávateľa o neakceptovaní riešenia Incidentu. </w:t>
      </w:r>
    </w:p>
    <w:p w14:paraId="6C8E1A7C" w14:textId="0B9BF1EA" w:rsidR="00273606" w:rsidRPr="001052C2" w:rsidRDefault="008726CA" w:rsidP="002351A3">
      <w:pPr>
        <w:spacing w:after="0" w:line="240" w:lineRule="auto"/>
        <w:ind w:left="1134" w:right="45" w:firstLine="0"/>
        <w:rPr>
          <w:rFonts w:asciiTheme="minorHAnsi" w:hAnsiTheme="minorHAnsi" w:cstheme="minorHAnsi"/>
        </w:rPr>
      </w:pPr>
      <w:r w:rsidRPr="001052C2">
        <w:rPr>
          <w:rFonts w:asciiTheme="minorHAnsi" w:hAnsiTheme="minorHAnsi" w:cstheme="minorHAnsi"/>
          <w:i/>
          <w:iCs/>
        </w:rPr>
        <w:t>„</w:t>
      </w:r>
      <w:r w:rsidR="0052207D" w:rsidRPr="001052C2">
        <w:rPr>
          <w:rFonts w:asciiTheme="minorHAnsi" w:hAnsiTheme="minorHAnsi" w:cstheme="minorHAnsi"/>
          <w:i/>
          <w:iCs/>
        </w:rPr>
        <w:t>Otvorené</w:t>
      </w:r>
      <w:r w:rsidRPr="001052C2">
        <w:rPr>
          <w:rFonts w:asciiTheme="minorHAnsi" w:hAnsiTheme="minorHAnsi" w:cstheme="minorHAnsi"/>
          <w:i/>
          <w:iCs/>
        </w:rPr>
        <w:t>“</w:t>
      </w:r>
      <w:r w:rsidR="0052207D" w:rsidRPr="001052C2">
        <w:rPr>
          <w:rFonts w:asciiTheme="minorHAnsi" w:hAnsiTheme="minorHAnsi" w:cstheme="minorHAnsi"/>
        </w:rPr>
        <w:t xml:space="preserve">: </w:t>
      </w:r>
    </w:p>
    <w:p w14:paraId="59854A1B" w14:textId="77777777" w:rsidR="00197459" w:rsidRPr="001052C2" w:rsidRDefault="0052207D" w:rsidP="002351A3">
      <w:pPr>
        <w:numPr>
          <w:ilvl w:val="1"/>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 xml:space="preserve">neuplynula doba pre riešenie Incidentu; </w:t>
      </w:r>
    </w:p>
    <w:p w14:paraId="229AF472" w14:textId="018D53E8" w:rsidR="00273606" w:rsidRPr="001052C2" w:rsidRDefault="008726CA" w:rsidP="002351A3">
      <w:pPr>
        <w:spacing w:after="0" w:line="240" w:lineRule="auto"/>
        <w:ind w:left="1134" w:right="45" w:firstLine="0"/>
        <w:rPr>
          <w:rFonts w:asciiTheme="minorHAnsi" w:hAnsiTheme="minorHAnsi" w:cstheme="minorHAnsi"/>
        </w:rPr>
      </w:pPr>
      <w:r w:rsidRPr="001052C2">
        <w:rPr>
          <w:rFonts w:asciiTheme="minorHAnsi" w:hAnsiTheme="minorHAnsi" w:cstheme="minorHAnsi"/>
          <w:i/>
          <w:iCs/>
        </w:rPr>
        <w:t>„</w:t>
      </w:r>
      <w:r w:rsidR="0052207D" w:rsidRPr="001052C2">
        <w:rPr>
          <w:rFonts w:asciiTheme="minorHAnsi" w:hAnsiTheme="minorHAnsi" w:cstheme="minorHAnsi"/>
          <w:i/>
          <w:iCs/>
        </w:rPr>
        <w:t>Vyriešené</w:t>
      </w:r>
      <w:r w:rsidRPr="001052C2">
        <w:rPr>
          <w:rFonts w:asciiTheme="minorHAnsi" w:hAnsiTheme="minorHAnsi" w:cstheme="minorHAnsi"/>
          <w:i/>
          <w:iCs/>
        </w:rPr>
        <w:t>“</w:t>
      </w:r>
      <w:r w:rsidR="0052207D" w:rsidRPr="001052C2">
        <w:rPr>
          <w:rFonts w:asciiTheme="minorHAnsi" w:hAnsiTheme="minorHAnsi" w:cstheme="minorHAnsi"/>
        </w:rPr>
        <w:t xml:space="preserve">: </w:t>
      </w:r>
    </w:p>
    <w:p w14:paraId="2DA07462" w14:textId="6C4AB0D1" w:rsidR="00273606" w:rsidRDefault="0052207D" w:rsidP="002351A3">
      <w:pPr>
        <w:numPr>
          <w:ilvl w:val="1"/>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Incident bol vyriešený/odstránený</w:t>
      </w:r>
      <w:r w:rsidR="0052482C">
        <w:rPr>
          <w:rFonts w:asciiTheme="minorHAnsi" w:hAnsiTheme="minorHAnsi" w:cstheme="minorHAnsi"/>
        </w:rPr>
        <w:t xml:space="preserve"> v požadovanej dobe</w:t>
      </w:r>
      <w:r w:rsidR="0011001D">
        <w:rPr>
          <w:rFonts w:asciiTheme="minorHAnsi" w:hAnsiTheme="minorHAnsi" w:cstheme="minorHAnsi"/>
        </w:rPr>
        <w:t>;</w:t>
      </w:r>
    </w:p>
    <w:p w14:paraId="299749AC" w14:textId="09B5530E" w:rsidR="0011001D" w:rsidRDefault="00D7130D" w:rsidP="00D7130D">
      <w:pPr>
        <w:spacing w:after="0" w:line="240" w:lineRule="auto"/>
        <w:ind w:left="1134" w:right="45" w:firstLine="0"/>
        <w:rPr>
          <w:rFonts w:asciiTheme="minorHAnsi" w:hAnsiTheme="minorHAnsi" w:cstheme="minorHAnsi"/>
          <w:i/>
          <w:iCs/>
        </w:rPr>
      </w:pPr>
      <w:r>
        <w:rPr>
          <w:rFonts w:asciiTheme="minorHAnsi" w:hAnsiTheme="minorHAnsi" w:cstheme="minorHAnsi"/>
          <w:i/>
          <w:iCs/>
        </w:rPr>
        <w:t>„</w:t>
      </w:r>
      <w:r w:rsidRPr="00CE5D14">
        <w:rPr>
          <w:rFonts w:asciiTheme="minorHAnsi" w:hAnsiTheme="minorHAnsi" w:cstheme="minorHAnsi"/>
          <w:i/>
          <w:iCs/>
        </w:rPr>
        <w:t>Dočasná obnova prevádzky</w:t>
      </w:r>
      <w:r>
        <w:rPr>
          <w:rFonts w:asciiTheme="minorHAnsi" w:hAnsiTheme="minorHAnsi" w:cstheme="minorHAnsi"/>
          <w:i/>
          <w:iCs/>
        </w:rPr>
        <w:t>“</w:t>
      </w:r>
      <w:r w:rsidRPr="00CE5D14">
        <w:rPr>
          <w:rFonts w:asciiTheme="minorHAnsi" w:hAnsiTheme="minorHAnsi" w:cstheme="minorHAnsi"/>
          <w:i/>
          <w:iCs/>
        </w:rPr>
        <w:t>:</w:t>
      </w:r>
    </w:p>
    <w:p w14:paraId="0BE92EF0" w14:textId="5A5D0A70" w:rsidR="00C83FC8" w:rsidRDefault="00C83FC8" w:rsidP="00C83FC8">
      <w:pPr>
        <w:numPr>
          <w:ilvl w:val="1"/>
          <w:numId w:val="6"/>
        </w:numPr>
        <w:spacing w:after="0" w:line="240" w:lineRule="auto"/>
        <w:ind w:left="1701" w:right="45" w:hanging="567"/>
        <w:rPr>
          <w:rFonts w:asciiTheme="minorHAnsi" w:hAnsiTheme="minorHAnsi" w:cstheme="minorHAnsi"/>
        </w:rPr>
      </w:pPr>
      <w:r w:rsidRPr="00CE5D14">
        <w:rPr>
          <w:rFonts w:asciiTheme="minorHAnsi" w:hAnsiTheme="minorHAnsi" w:cstheme="minorHAnsi"/>
        </w:rPr>
        <w:t>bolo nasadené dočasné riešenie</w:t>
      </w:r>
      <w:r>
        <w:rPr>
          <w:rFonts w:asciiTheme="minorHAnsi" w:hAnsiTheme="minorHAnsi" w:cstheme="minorHAnsi"/>
        </w:rPr>
        <w:t>;</w:t>
      </w:r>
    </w:p>
    <w:p w14:paraId="4F511975" w14:textId="5A654914" w:rsidR="00D21164" w:rsidRPr="00CE5D14" w:rsidRDefault="00D21164" w:rsidP="00CE5D14">
      <w:pPr>
        <w:spacing w:after="0" w:line="240" w:lineRule="auto"/>
        <w:ind w:left="1134" w:right="45" w:firstLine="0"/>
        <w:rPr>
          <w:rFonts w:asciiTheme="minorHAnsi" w:hAnsiTheme="minorHAnsi" w:cstheme="minorHAnsi"/>
          <w:i/>
          <w:iCs/>
        </w:rPr>
      </w:pPr>
      <w:r>
        <w:rPr>
          <w:rFonts w:asciiTheme="minorHAnsi" w:hAnsiTheme="minorHAnsi" w:cstheme="minorHAnsi"/>
          <w:i/>
          <w:iCs/>
        </w:rPr>
        <w:t>„</w:t>
      </w:r>
      <w:r w:rsidRPr="00CE5D14">
        <w:rPr>
          <w:rFonts w:asciiTheme="minorHAnsi" w:hAnsiTheme="minorHAnsi" w:cstheme="minorHAnsi"/>
          <w:i/>
          <w:iCs/>
        </w:rPr>
        <w:t>Pozastavené</w:t>
      </w:r>
      <w:r>
        <w:rPr>
          <w:rFonts w:asciiTheme="minorHAnsi" w:hAnsiTheme="minorHAnsi" w:cstheme="minorHAnsi"/>
          <w:i/>
          <w:iCs/>
        </w:rPr>
        <w:t>“</w:t>
      </w:r>
      <w:r w:rsidRPr="00CE5D14">
        <w:rPr>
          <w:rFonts w:asciiTheme="minorHAnsi" w:hAnsiTheme="minorHAnsi" w:cstheme="minorHAnsi"/>
          <w:i/>
          <w:iCs/>
        </w:rPr>
        <w:t>:</w:t>
      </w:r>
    </w:p>
    <w:p w14:paraId="02D1B09B" w14:textId="471843B2" w:rsidR="00CD0E4E" w:rsidRPr="00CE5D14" w:rsidRDefault="00CD0E4E" w:rsidP="00CE5D14">
      <w:pPr>
        <w:numPr>
          <w:ilvl w:val="1"/>
          <w:numId w:val="6"/>
        </w:numPr>
        <w:spacing w:after="0" w:line="240" w:lineRule="auto"/>
        <w:ind w:left="1701" w:right="45" w:hanging="567"/>
        <w:rPr>
          <w:rFonts w:asciiTheme="minorHAnsi" w:hAnsiTheme="minorHAnsi" w:cstheme="minorHAnsi"/>
        </w:rPr>
      </w:pPr>
      <w:r w:rsidRPr="00CE5D14">
        <w:rPr>
          <w:rFonts w:asciiTheme="minorHAnsi" w:hAnsiTheme="minorHAnsi" w:cstheme="minorHAnsi"/>
        </w:rPr>
        <w:t>kontaktné osoby Poskytovateľa a Objednávateľa sa dohodnú, že Incident bude vyriešený neskôr po splnení navzájom dohodnutých podmienok</w:t>
      </w:r>
      <w:r>
        <w:rPr>
          <w:rFonts w:asciiTheme="minorHAnsi" w:hAnsiTheme="minorHAnsi" w:cstheme="minorHAnsi"/>
        </w:rPr>
        <w:t>.</w:t>
      </w:r>
    </w:p>
    <w:p w14:paraId="01F40F7D" w14:textId="609B6430" w:rsidR="00197459" w:rsidRPr="001052C2" w:rsidRDefault="00197459" w:rsidP="00CE5D14">
      <w:pPr>
        <w:spacing w:after="0" w:line="240" w:lineRule="auto"/>
        <w:ind w:left="0" w:right="0" w:firstLine="0"/>
        <w:jc w:val="left"/>
        <w:rPr>
          <w:rFonts w:asciiTheme="minorHAnsi" w:hAnsiTheme="minorHAnsi" w:cstheme="minorHAnsi"/>
        </w:rPr>
      </w:pPr>
    </w:p>
    <w:p w14:paraId="5ECBBCF4" w14:textId="77777777" w:rsidR="00273606" w:rsidRPr="001052C2" w:rsidRDefault="0052207D" w:rsidP="002351A3">
      <w:pPr>
        <w:spacing w:after="0" w:line="240" w:lineRule="auto"/>
        <w:ind w:left="1134" w:right="0" w:firstLine="0"/>
        <w:rPr>
          <w:rFonts w:asciiTheme="minorHAnsi" w:hAnsiTheme="minorHAnsi" w:cstheme="minorHAnsi"/>
        </w:rPr>
      </w:pPr>
      <w:r w:rsidRPr="001052C2">
        <w:rPr>
          <w:rFonts w:asciiTheme="minorHAnsi" w:hAnsiTheme="minorHAnsi" w:cstheme="minorHAnsi"/>
          <w:b/>
        </w:rPr>
        <w:t xml:space="preserve">Podmienky akceptácie:  </w:t>
      </w:r>
    </w:p>
    <w:p w14:paraId="491CD068" w14:textId="445F6246" w:rsidR="00273606" w:rsidRPr="001052C2" w:rsidRDefault="0052207D" w:rsidP="0086634D">
      <w:pPr>
        <w:spacing w:after="0" w:line="240" w:lineRule="auto"/>
        <w:ind w:left="1134" w:right="45" w:firstLine="0"/>
        <w:rPr>
          <w:rFonts w:asciiTheme="minorHAnsi" w:hAnsiTheme="minorHAnsi" w:cstheme="minorHAnsi"/>
        </w:rPr>
      </w:pPr>
      <w:r w:rsidRPr="001052C2">
        <w:rPr>
          <w:rFonts w:asciiTheme="minorHAnsi" w:hAnsiTheme="minorHAnsi" w:cstheme="minorHAnsi"/>
        </w:rPr>
        <w:t xml:space="preserve">Jednotlivé úrovne hodnotenia </w:t>
      </w:r>
      <w:r w:rsidR="00226461" w:rsidRPr="001052C2">
        <w:rPr>
          <w:rFonts w:asciiTheme="minorHAnsi" w:hAnsiTheme="minorHAnsi" w:cstheme="minorHAnsi"/>
        </w:rPr>
        <w:t>Reportov (</w:t>
      </w:r>
      <w:r w:rsidRPr="001052C2">
        <w:rPr>
          <w:rFonts w:asciiTheme="minorHAnsi" w:hAnsiTheme="minorHAnsi" w:cstheme="minorHAnsi"/>
        </w:rPr>
        <w:t>štatistických hlásení</w:t>
      </w:r>
      <w:r w:rsidR="00226461" w:rsidRPr="001052C2">
        <w:rPr>
          <w:rFonts w:asciiTheme="minorHAnsi" w:hAnsiTheme="minorHAnsi" w:cstheme="minorHAnsi"/>
        </w:rPr>
        <w:t xml:space="preserve">) </w:t>
      </w:r>
      <w:r w:rsidRPr="001052C2">
        <w:rPr>
          <w:rFonts w:asciiTheme="minorHAnsi" w:hAnsiTheme="minorHAnsi" w:cstheme="minorHAnsi"/>
        </w:rPr>
        <w:t xml:space="preserve">pri </w:t>
      </w:r>
      <w:r w:rsidR="00313DA0">
        <w:rPr>
          <w:rFonts w:asciiTheme="minorHAnsi" w:hAnsiTheme="minorHAnsi" w:cstheme="minorHAnsi"/>
        </w:rPr>
        <w:t>s</w:t>
      </w:r>
      <w:r w:rsidRPr="001052C2">
        <w:rPr>
          <w:rFonts w:asciiTheme="minorHAnsi" w:hAnsiTheme="minorHAnsi" w:cstheme="minorHAnsi"/>
        </w:rPr>
        <w:t xml:space="preserve">lužbách </w:t>
      </w:r>
      <w:r w:rsidR="0008020A" w:rsidRPr="001052C2">
        <w:rPr>
          <w:rFonts w:asciiTheme="minorHAnsi" w:hAnsiTheme="minorHAnsi" w:cstheme="minorHAnsi"/>
          <w:bCs/>
        </w:rPr>
        <w:t>Zabezpečovania bežnej servisnej podpory</w:t>
      </w:r>
      <w:r w:rsidRPr="001052C2">
        <w:rPr>
          <w:rFonts w:asciiTheme="minorHAnsi" w:hAnsiTheme="minorHAnsi" w:cstheme="minorHAnsi"/>
        </w:rPr>
        <w:t xml:space="preserve"> </w:t>
      </w:r>
      <w:r w:rsidR="00026155">
        <w:rPr>
          <w:rFonts w:asciiTheme="minorHAnsi" w:hAnsiTheme="minorHAnsi" w:cstheme="minorHAnsi"/>
        </w:rPr>
        <w:t xml:space="preserve">IS RIS </w:t>
      </w:r>
      <w:r w:rsidRPr="001052C2">
        <w:rPr>
          <w:rFonts w:asciiTheme="minorHAnsi" w:hAnsiTheme="minorHAnsi" w:cstheme="minorHAnsi"/>
        </w:rPr>
        <w:t xml:space="preserve">sú:  </w:t>
      </w:r>
    </w:p>
    <w:p w14:paraId="7173F19B" w14:textId="50EF3DAA" w:rsidR="00273606" w:rsidRPr="001052C2" w:rsidRDefault="008726CA" w:rsidP="002351A3">
      <w:pPr>
        <w:numPr>
          <w:ilvl w:val="1"/>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t>„</w:t>
      </w:r>
      <w:r w:rsidR="0052207D" w:rsidRPr="001052C2">
        <w:rPr>
          <w:rFonts w:asciiTheme="minorHAnsi" w:hAnsiTheme="minorHAnsi" w:cstheme="minorHAnsi"/>
          <w:i/>
          <w:iCs/>
        </w:rPr>
        <w:t>Vyhovujúce</w:t>
      </w:r>
      <w:r w:rsidRPr="001052C2">
        <w:rPr>
          <w:rFonts w:asciiTheme="minorHAnsi" w:hAnsiTheme="minorHAnsi" w:cstheme="minorHAnsi"/>
        </w:rPr>
        <w:t>“</w:t>
      </w:r>
      <w:r w:rsidR="0052207D" w:rsidRPr="001052C2">
        <w:rPr>
          <w:rFonts w:asciiTheme="minorHAnsi" w:hAnsiTheme="minorHAnsi" w:cstheme="minorHAnsi"/>
        </w:rPr>
        <w:t xml:space="preserve"> </w:t>
      </w:r>
      <w:r w:rsidR="00226461" w:rsidRPr="001052C2">
        <w:rPr>
          <w:rFonts w:asciiTheme="minorHAnsi" w:hAnsiTheme="minorHAnsi" w:cstheme="minorHAnsi"/>
        </w:rPr>
        <w:t xml:space="preserve">- v prípade, ak </w:t>
      </w:r>
      <w:r w:rsidR="0052207D" w:rsidRPr="001052C2">
        <w:rPr>
          <w:rFonts w:asciiTheme="minorHAnsi" w:hAnsiTheme="minorHAnsi" w:cstheme="minorHAnsi"/>
        </w:rPr>
        <w:t>v</w:t>
      </w:r>
      <w:r w:rsidR="00226461" w:rsidRPr="001052C2">
        <w:rPr>
          <w:rFonts w:asciiTheme="minorHAnsi" w:hAnsiTheme="minorHAnsi" w:cstheme="minorHAnsi"/>
        </w:rPr>
        <w:t xml:space="preserve"> príslušnom hodnotiacom </w:t>
      </w:r>
      <w:r w:rsidR="0052207D" w:rsidRPr="001052C2">
        <w:rPr>
          <w:rFonts w:asciiTheme="minorHAnsi" w:hAnsiTheme="minorHAnsi" w:cstheme="minorHAnsi"/>
        </w:rPr>
        <w:t xml:space="preserve">období nebol hodnotený žiadny Incident stupňom </w:t>
      </w:r>
      <w:r w:rsidR="00226461" w:rsidRPr="001052C2">
        <w:rPr>
          <w:rFonts w:asciiTheme="minorHAnsi" w:hAnsiTheme="minorHAnsi" w:cstheme="minorHAnsi"/>
        </w:rPr>
        <w:t>„</w:t>
      </w:r>
      <w:r w:rsidR="00226461" w:rsidRPr="001052C2">
        <w:rPr>
          <w:rFonts w:asciiTheme="minorHAnsi" w:hAnsiTheme="minorHAnsi" w:cstheme="minorHAnsi"/>
          <w:i/>
          <w:iCs/>
        </w:rPr>
        <w:t>N</w:t>
      </w:r>
      <w:r w:rsidR="0052207D" w:rsidRPr="001052C2">
        <w:rPr>
          <w:rFonts w:asciiTheme="minorHAnsi" w:hAnsiTheme="minorHAnsi" w:cstheme="minorHAnsi"/>
          <w:i/>
          <w:iCs/>
        </w:rPr>
        <w:t>evyriešené</w:t>
      </w:r>
      <w:r w:rsidR="00226461" w:rsidRPr="001052C2">
        <w:rPr>
          <w:rFonts w:asciiTheme="minorHAnsi" w:hAnsiTheme="minorHAnsi" w:cstheme="minorHAnsi"/>
        </w:rPr>
        <w:t>“</w:t>
      </w:r>
      <w:r w:rsidRPr="001052C2">
        <w:rPr>
          <w:rFonts w:asciiTheme="minorHAnsi" w:hAnsiTheme="minorHAnsi" w:cstheme="minorHAnsi"/>
        </w:rPr>
        <w:t>;</w:t>
      </w:r>
    </w:p>
    <w:p w14:paraId="6E08F880" w14:textId="601BF46C" w:rsidR="004B7697" w:rsidRPr="001052C2" w:rsidRDefault="008726CA" w:rsidP="00685005">
      <w:pPr>
        <w:numPr>
          <w:ilvl w:val="1"/>
          <w:numId w:val="6"/>
        </w:numPr>
        <w:spacing w:after="0" w:line="240" w:lineRule="auto"/>
        <w:ind w:left="1701" w:right="45" w:hanging="567"/>
        <w:rPr>
          <w:rFonts w:asciiTheme="minorHAnsi" w:hAnsiTheme="minorHAnsi" w:cstheme="minorHAnsi"/>
        </w:rPr>
      </w:pPr>
      <w:r w:rsidRPr="001052C2">
        <w:rPr>
          <w:rFonts w:asciiTheme="minorHAnsi" w:hAnsiTheme="minorHAnsi" w:cstheme="minorHAnsi"/>
        </w:rPr>
        <w:lastRenderedPageBreak/>
        <w:t>„</w:t>
      </w:r>
      <w:r w:rsidR="0052207D" w:rsidRPr="001052C2">
        <w:rPr>
          <w:rFonts w:asciiTheme="minorHAnsi" w:hAnsiTheme="minorHAnsi" w:cstheme="minorHAnsi"/>
          <w:i/>
          <w:iCs/>
        </w:rPr>
        <w:t>Nevyhovujúce</w:t>
      </w:r>
      <w:r w:rsidRPr="001052C2">
        <w:rPr>
          <w:rFonts w:asciiTheme="minorHAnsi" w:hAnsiTheme="minorHAnsi" w:cstheme="minorHAnsi"/>
        </w:rPr>
        <w:t>“</w:t>
      </w:r>
      <w:r w:rsidR="0052207D" w:rsidRPr="001052C2">
        <w:rPr>
          <w:rFonts w:asciiTheme="minorHAnsi" w:hAnsiTheme="minorHAnsi" w:cstheme="minorHAnsi"/>
        </w:rPr>
        <w:t xml:space="preserve"> </w:t>
      </w:r>
      <w:r w:rsidRPr="001052C2">
        <w:rPr>
          <w:rFonts w:asciiTheme="minorHAnsi" w:hAnsiTheme="minorHAnsi" w:cstheme="minorHAnsi"/>
        </w:rPr>
        <w:t>–</w:t>
      </w:r>
      <w:r w:rsidR="00226461" w:rsidRPr="001052C2">
        <w:rPr>
          <w:rFonts w:asciiTheme="minorHAnsi" w:hAnsiTheme="minorHAnsi" w:cstheme="minorHAnsi"/>
        </w:rPr>
        <w:t xml:space="preserve"> </w:t>
      </w:r>
      <w:r w:rsidRPr="001052C2">
        <w:rPr>
          <w:rFonts w:asciiTheme="minorHAnsi" w:hAnsiTheme="minorHAnsi" w:cstheme="minorHAnsi"/>
        </w:rPr>
        <w:t xml:space="preserve">v prípade, ak </w:t>
      </w:r>
      <w:r w:rsidR="0052207D" w:rsidRPr="001052C2">
        <w:rPr>
          <w:rFonts w:asciiTheme="minorHAnsi" w:hAnsiTheme="minorHAnsi" w:cstheme="minorHAnsi"/>
        </w:rPr>
        <w:t xml:space="preserve">v </w:t>
      </w:r>
      <w:r w:rsidRPr="001052C2">
        <w:rPr>
          <w:rFonts w:asciiTheme="minorHAnsi" w:hAnsiTheme="minorHAnsi" w:cstheme="minorHAnsi"/>
        </w:rPr>
        <w:t>príslušnom hodnotiacom</w:t>
      </w:r>
      <w:r w:rsidR="0052207D" w:rsidRPr="001052C2">
        <w:rPr>
          <w:rFonts w:asciiTheme="minorHAnsi" w:hAnsiTheme="minorHAnsi" w:cstheme="minorHAnsi"/>
        </w:rPr>
        <w:t xml:space="preserve"> období bol hodnotený stupňom </w:t>
      </w:r>
      <w:r w:rsidRPr="001052C2">
        <w:rPr>
          <w:rFonts w:asciiTheme="minorHAnsi" w:hAnsiTheme="minorHAnsi" w:cstheme="minorHAnsi"/>
        </w:rPr>
        <w:t>„</w:t>
      </w:r>
      <w:r w:rsidR="0052207D" w:rsidRPr="001052C2">
        <w:rPr>
          <w:rFonts w:asciiTheme="minorHAnsi" w:hAnsiTheme="minorHAnsi" w:cstheme="minorHAnsi"/>
          <w:i/>
          <w:iCs/>
        </w:rPr>
        <w:t>Nevyriešené</w:t>
      </w:r>
      <w:r w:rsidRPr="001052C2">
        <w:rPr>
          <w:rFonts w:asciiTheme="minorHAnsi" w:hAnsiTheme="minorHAnsi" w:cstheme="minorHAnsi"/>
        </w:rPr>
        <w:t>“ aspoň jeden Incident.</w:t>
      </w:r>
      <w:r w:rsidR="0052207D" w:rsidRPr="001052C2">
        <w:rPr>
          <w:rFonts w:asciiTheme="minorHAnsi" w:hAnsiTheme="minorHAnsi" w:cstheme="minorHAnsi"/>
        </w:rPr>
        <w:t xml:space="preserve"> </w:t>
      </w:r>
    </w:p>
    <w:p w14:paraId="2B7CC44E" w14:textId="77777777" w:rsidR="002351A3" w:rsidRPr="001052C2" w:rsidRDefault="002351A3" w:rsidP="002351A3">
      <w:pPr>
        <w:spacing w:after="0" w:line="240" w:lineRule="auto"/>
        <w:ind w:left="1701" w:right="45" w:firstLine="0"/>
        <w:rPr>
          <w:rFonts w:asciiTheme="minorHAnsi" w:hAnsiTheme="minorHAnsi" w:cstheme="minorHAnsi"/>
        </w:rPr>
      </w:pPr>
    </w:p>
    <w:tbl>
      <w:tblPr>
        <w:tblStyle w:val="TableGrid"/>
        <w:tblW w:w="7938" w:type="dxa"/>
        <w:tblInd w:w="1129" w:type="dxa"/>
        <w:tblCellMar>
          <w:top w:w="52" w:type="dxa"/>
          <w:left w:w="36" w:type="dxa"/>
          <w:right w:w="100" w:type="dxa"/>
        </w:tblCellMar>
        <w:tblLook w:val="04A0" w:firstRow="1" w:lastRow="0" w:firstColumn="1" w:lastColumn="0" w:noHBand="0" w:noVBand="1"/>
      </w:tblPr>
      <w:tblGrid>
        <w:gridCol w:w="4253"/>
        <w:gridCol w:w="3685"/>
      </w:tblGrid>
      <w:tr w:rsidR="00DF3A98" w:rsidRPr="001052C2" w14:paraId="43E0C6FA" w14:textId="77777777" w:rsidTr="00CE5D14">
        <w:trPr>
          <w:trHeight w:val="256"/>
        </w:trPr>
        <w:tc>
          <w:tcPr>
            <w:tcW w:w="4253" w:type="dxa"/>
            <w:tcBorders>
              <w:top w:val="single" w:sz="4" w:space="0" w:color="000000"/>
              <w:left w:val="single" w:sz="4" w:space="0" w:color="000000"/>
              <w:bottom w:val="single" w:sz="8" w:space="0" w:color="000000"/>
              <w:right w:val="single" w:sz="8" w:space="0" w:color="000000"/>
            </w:tcBorders>
            <w:shd w:val="clear" w:color="auto" w:fill="153D64"/>
          </w:tcPr>
          <w:p w14:paraId="60979C64" w14:textId="07A865EF" w:rsidR="00645373" w:rsidRPr="00CE5D14" w:rsidRDefault="00645373" w:rsidP="004B7697">
            <w:pPr>
              <w:spacing w:after="0" w:line="240" w:lineRule="auto"/>
              <w:ind w:left="0" w:right="-103" w:firstLine="0"/>
              <w:jc w:val="center"/>
              <w:rPr>
                <w:b/>
                <w:bCs/>
                <w:color w:val="FFFFFF" w:themeColor="background1"/>
                <w:sz w:val="20"/>
                <w:szCs w:val="20"/>
              </w:rPr>
            </w:pPr>
            <w:r w:rsidRPr="00CE5D14">
              <w:rPr>
                <w:rFonts w:eastAsia="Calibri"/>
                <w:b/>
                <w:bCs/>
                <w:color w:val="FFFFFF" w:themeColor="background1"/>
                <w:sz w:val="20"/>
                <w:szCs w:val="20"/>
              </w:rPr>
              <w:t>Percentuálna miera nevyriešených</w:t>
            </w:r>
            <w:r w:rsidR="004B7697" w:rsidRPr="00CE5D14">
              <w:rPr>
                <w:rFonts w:eastAsia="Calibri"/>
                <w:b/>
                <w:bCs/>
                <w:color w:val="FFFFFF" w:themeColor="background1"/>
                <w:sz w:val="20"/>
                <w:szCs w:val="20"/>
              </w:rPr>
              <w:t xml:space="preserve"> I</w:t>
            </w:r>
            <w:r w:rsidRPr="00CE5D14">
              <w:rPr>
                <w:rFonts w:eastAsia="Calibri"/>
                <w:b/>
                <w:bCs/>
                <w:color w:val="FFFFFF" w:themeColor="background1"/>
                <w:sz w:val="20"/>
                <w:szCs w:val="20"/>
              </w:rPr>
              <w:t>ncidentov:</w:t>
            </w:r>
          </w:p>
        </w:tc>
        <w:tc>
          <w:tcPr>
            <w:tcW w:w="3685" w:type="dxa"/>
            <w:tcBorders>
              <w:top w:val="single" w:sz="4" w:space="0" w:color="000000"/>
              <w:left w:val="single" w:sz="8" w:space="0" w:color="000000"/>
              <w:bottom w:val="single" w:sz="8" w:space="0" w:color="000000"/>
              <w:right w:val="single" w:sz="8" w:space="0" w:color="000000"/>
            </w:tcBorders>
            <w:shd w:val="clear" w:color="auto" w:fill="153D64"/>
          </w:tcPr>
          <w:p w14:paraId="3357A1A3" w14:textId="2686FAA2" w:rsidR="00645373" w:rsidRPr="00CE5D14" w:rsidRDefault="00645373" w:rsidP="004B7697">
            <w:pPr>
              <w:spacing w:after="0" w:line="240" w:lineRule="auto"/>
              <w:ind w:left="0" w:right="0" w:firstLine="0"/>
              <w:jc w:val="center"/>
              <w:rPr>
                <w:b/>
                <w:bCs/>
                <w:color w:val="FFFFFF" w:themeColor="background1"/>
                <w:sz w:val="20"/>
                <w:szCs w:val="20"/>
              </w:rPr>
            </w:pPr>
            <w:r w:rsidRPr="00CE5D14">
              <w:rPr>
                <w:rFonts w:eastAsia="Calibri"/>
                <w:b/>
                <w:bCs/>
                <w:color w:val="FFFFFF" w:themeColor="background1"/>
                <w:sz w:val="20"/>
                <w:szCs w:val="20"/>
              </w:rPr>
              <w:t xml:space="preserve">Úprava (zníženie) výšky mesačného </w:t>
            </w:r>
            <w:r w:rsidR="004B7697" w:rsidRPr="00CE5D14">
              <w:rPr>
                <w:rFonts w:eastAsia="Calibri"/>
                <w:b/>
                <w:bCs/>
                <w:color w:val="FFFFFF" w:themeColor="background1"/>
                <w:sz w:val="20"/>
                <w:szCs w:val="20"/>
              </w:rPr>
              <w:t>paušálu</w:t>
            </w:r>
            <w:r w:rsidRPr="00CE5D14">
              <w:rPr>
                <w:rFonts w:eastAsia="Calibri"/>
                <w:b/>
                <w:bCs/>
                <w:color w:val="FFFFFF" w:themeColor="background1"/>
                <w:sz w:val="20"/>
                <w:szCs w:val="20"/>
              </w:rPr>
              <w:t xml:space="preserve"> </w:t>
            </w:r>
            <w:r w:rsidR="00835EC7">
              <w:rPr>
                <w:rFonts w:eastAsia="Calibri"/>
                <w:b/>
                <w:bCs/>
                <w:color w:val="FFFFFF" w:themeColor="background1"/>
                <w:sz w:val="20"/>
                <w:szCs w:val="20"/>
              </w:rPr>
              <w:t xml:space="preserve">(podľa bodu 8.1.1.) </w:t>
            </w:r>
            <w:r w:rsidRPr="00CE5D14">
              <w:rPr>
                <w:rFonts w:eastAsia="Calibri"/>
                <w:b/>
                <w:bCs/>
                <w:color w:val="FFFFFF" w:themeColor="background1"/>
                <w:sz w:val="20"/>
                <w:szCs w:val="20"/>
              </w:rPr>
              <w:t>o:</w:t>
            </w:r>
          </w:p>
        </w:tc>
      </w:tr>
      <w:tr w:rsidR="00DF3A98" w:rsidRPr="001052C2" w14:paraId="02E637C9" w14:textId="77777777" w:rsidTr="00CE5D14">
        <w:trPr>
          <w:trHeight w:val="256"/>
        </w:trPr>
        <w:tc>
          <w:tcPr>
            <w:tcW w:w="4253" w:type="dxa"/>
            <w:tcBorders>
              <w:top w:val="single" w:sz="8" w:space="0" w:color="000000"/>
              <w:left w:val="single" w:sz="4" w:space="0" w:color="000000"/>
              <w:bottom w:val="single" w:sz="4" w:space="0" w:color="000000"/>
              <w:right w:val="single" w:sz="8" w:space="0" w:color="000000"/>
            </w:tcBorders>
          </w:tcPr>
          <w:p w14:paraId="213E39B7"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do 10%</w:t>
            </w:r>
          </w:p>
        </w:tc>
        <w:tc>
          <w:tcPr>
            <w:tcW w:w="3685" w:type="dxa"/>
            <w:tcBorders>
              <w:top w:val="single" w:sz="8" w:space="0" w:color="000000"/>
              <w:left w:val="single" w:sz="8" w:space="0" w:color="000000"/>
              <w:bottom w:val="single" w:sz="4" w:space="0" w:color="000000"/>
              <w:right w:val="single" w:sz="8" w:space="0" w:color="000000"/>
            </w:tcBorders>
          </w:tcPr>
          <w:p w14:paraId="6B38F399"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10%</w:t>
            </w:r>
          </w:p>
        </w:tc>
      </w:tr>
      <w:tr w:rsidR="00DF3A98" w:rsidRPr="001052C2" w14:paraId="1DC75488" w14:textId="77777777" w:rsidTr="00CE5D14">
        <w:trPr>
          <w:trHeight w:val="250"/>
        </w:trPr>
        <w:tc>
          <w:tcPr>
            <w:tcW w:w="4253" w:type="dxa"/>
            <w:tcBorders>
              <w:top w:val="single" w:sz="4" w:space="0" w:color="000000"/>
              <w:left w:val="single" w:sz="4" w:space="0" w:color="000000"/>
              <w:bottom w:val="single" w:sz="4" w:space="0" w:color="000000"/>
              <w:right w:val="single" w:sz="8" w:space="0" w:color="000000"/>
            </w:tcBorders>
          </w:tcPr>
          <w:p w14:paraId="54F6CF98"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11-25%</w:t>
            </w:r>
          </w:p>
        </w:tc>
        <w:tc>
          <w:tcPr>
            <w:tcW w:w="3685" w:type="dxa"/>
            <w:tcBorders>
              <w:top w:val="single" w:sz="4" w:space="0" w:color="000000"/>
              <w:left w:val="single" w:sz="8" w:space="0" w:color="000000"/>
              <w:bottom w:val="single" w:sz="4" w:space="0" w:color="000000"/>
              <w:right w:val="single" w:sz="8" w:space="0" w:color="000000"/>
            </w:tcBorders>
          </w:tcPr>
          <w:p w14:paraId="1B86CF31"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20%</w:t>
            </w:r>
          </w:p>
        </w:tc>
      </w:tr>
      <w:tr w:rsidR="00DF3A98" w:rsidRPr="001052C2" w14:paraId="0FC6F737" w14:textId="77777777" w:rsidTr="00CE5D14">
        <w:trPr>
          <w:trHeight w:val="250"/>
        </w:trPr>
        <w:tc>
          <w:tcPr>
            <w:tcW w:w="4253" w:type="dxa"/>
            <w:tcBorders>
              <w:top w:val="single" w:sz="4" w:space="0" w:color="000000"/>
              <w:left w:val="single" w:sz="4" w:space="0" w:color="000000"/>
              <w:bottom w:val="single" w:sz="4" w:space="0" w:color="000000"/>
              <w:right w:val="single" w:sz="8" w:space="0" w:color="000000"/>
            </w:tcBorders>
          </w:tcPr>
          <w:p w14:paraId="0302B50F"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26-60%</w:t>
            </w:r>
          </w:p>
        </w:tc>
        <w:tc>
          <w:tcPr>
            <w:tcW w:w="3685" w:type="dxa"/>
            <w:tcBorders>
              <w:top w:val="single" w:sz="4" w:space="0" w:color="000000"/>
              <w:left w:val="single" w:sz="8" w:space="0" w:color="000000"/>
              <w:bottom w:val="single" w:sz="4" w:space="0" w:color="000000"/>
              <w:right w:val="single" w:sz="8" w:space="0" w:color="000000"/>
            </w:tcBorders>
          </w:tcPr>
          <w:p w14:paraId="19E8B726"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30%</w:t>
            </w:r>
          </w:p>
        </w:tc>
      </w:tr>
      <w:tr w:rsidR="00DF3A98" w:rsidRPr="001052C2" w14:paraId="6F48B77C" w14:textId="77777777" w:rsidTr="00CE5D14">
        <w:trPr>
          <w:trHeight w:val="256"/>
        </w:trPr>
        <w:tc>
          <w:tcPr>
            <w:tcW w:w="4253" w:type="dxa"/>
            <w:tcBorders>
              <w:top w:val="single" w:sz="4" w:space="0" w:color="000000"/>
              <w:left w:val="single" w:sz="4" w:space="0" w:color="000000"/>
              <w:bottom w:val="single" w:sz="8" w:space="0" w:color="000000"/>
              <w:right w:val="single" w:sz="8" w:space="0" w:color="000000"/>
            </w:tcBorders>
          </w:tcPr>
          <w:p w14:paraId="5F06AB41"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60% a viac</w:t>
            </w:r>
          </w:p>
        </w:tc>
        <w:tc>
          <w:tcPr>
            <w:tcW w:w="3685" w:type="dxa"/>
            <w:tcBorders>
              <w:top w:val="single" w:sz="4" w:space="0" w:color="000000"/>
              <w:left w:val="single" w:sz="8" w:space="0" w:color="000000"/>
              <w:bottom w:val="single" w:sz="8" w:space="0" w:color="000000"/>
              <w:right w:val="single" w:sz="8" w:space="0" w:color="000000"/>
            </w:tcBorders>
          </w:tcPr>
          <w:p w14:paraId="1DE4D83F" w14:textId="77777777" w:rsidR="00645373" w:rsidRPr="00CE5D14" w:rsidRDefault="00645373" w:rsidP="004B7697">
            <w:pPr>
              <w:spacing w:after="0" w:line="240" w:lineRule="auto"/>
              <w:ind w:left="0" w:right="0" w:firstLine="0"/>
              <w:jc w:val="center"/>
              <w:rPr>
                <w:sz w:val="20"/>
                <w:szCs w:val="20"/>
              </w:rPr>
            </w:pPr>
            <w:r w:rsidRPr="00CE5D14">
              <w:rPr>
                <w:rFonts w:eastAsia="Calibri"/>
                <w:sz w:val="20"/>
                <w:szCs w:val="20"/>
              </w:rPr>
              <w:t>60%</w:t>
            </w:r>
          </w:p>
        </w:tc>
      </w:tr>
    </w:tbl>
    <w:p w14:paraId="0FB46476" w14:textId="2EBBA70A" w:rsidR="00273606" w:rsidRPr="001052C2" w:rsidRDefault="0052207D" w:rsidP="00645373">
      <w:pPr>
        <w:spacing w:after="0" w:line="240" w:lineRule="auto"/>
        <w:ind w:left="1134" w:right="0" w:firstLine="0"/>
        <w:jc w:val="left"/>
        <w:rPr>
          <w:rFonts w:asciiTheme="minorHAnsi" w:hAnsiTheme="minorHAnsi" w:cstheme="minorHAnsi"/>
        </w:rPr>
      </w:pPr>
      <w:r w:rsidRPr="001052C2">
        <w:rPr>
          <w:rFonts w:asciiTheme="minorHAnsi" w:hAnsiTheme="minorHAnsi" w:cstheme="minorHAnsi"/>
        </w:rPr>
        <w:t xml:space="preserve"> </w:t>
      </w:r>
    </w:p>
    <w:p w14:paraId="167EBE37" w14:textId="77777777" w:rsidR="00273606" w:rsidRPr="001052C2" w:rsidRDefault="0052207D" w:rsidP="00BE6FBF">
      <w:pPr>
        <w:spacing w:after="0" w:line="240" w:lineRule="auto"/>
        <w:ind w:left="1134" w:right="45" w:firstLine="0"/>
        <w:rPr>
          <w:rFonts w:asciiTheme="minorHAnsi" w:hAnsiTheme="minorHAnsi" w:cstheme="minorHAnsi"/>
        </w:rPr>
      </w:pPr>
      <w:r w:rsidRPr="001052C2">
        <w:rPr>
          <w:rFonts w:asciiTheme="minorHAnsi" w:hAnsiTheme="minorHAnsi" w:cstheme="minorHAnsi"/>
        </w:rPr>
        <w:t xml:space="preserve">Výška mesačného paušálu sa v danom prípade upravuje iba pre príslušný kalendárny mesiac, ku ktorému sa uskutočňuje fakturácia. </w:t>
      </w:r>
    </w:p>
    <w:p w14:paraId="09F0709D" w14:textId="69132054" w:rsidR="00273606" w:rsidRPr="001052C2" w:rsidRDefault="0052207D" w:rsidP="0086634D">
      <w:pPr>
        <w:spacing w:after="0" w:line="240" w:lineRule="auto"/>
        <w:ind w:left="1134" w:right="67" w:firstLine="0"/>
        <w:rPr>
          <w:rFonts w:asciiTheme="minorHAnsi" w:hAnsiTheme="minorHAnsi" w:cstheme="minorHAnsi"/>
          <w:color w:val="000000" w:themeColor="text1"/>
        </w:rPr>
      </w:pPr>
      <w:r w:rsidRPr="001052C2">
        <w:rPr>
          <w:rFonts w:asciiTheme="minorHAnsi" w:hAnsiTheme="minorHAnsi" w:cstheme="minorHAnsi"/>
        </w:rPr>
        <w:t xml:space="preserve"> </w:t>
      </w:r>
    </w:p>
    <w:p w14:paraId="681CEA49" w14:textId="1A49F34B" w:rsidR="00273606" w:rsidRPr="001052C2" w:rsidRDefault="0052207D" w:rsidP="00BE6FBF">
      <w:pPr>
        <w:spacing w:after="0" w:line="240" w:lineRule="auto"/>
        <w:ind w:left="1134" w:right="45" w:firstLine="0"/>
        <w:rPr>
          <w:rFonts w:asciiTheme="minorHAnsi" w:hAnsiTheme="minorHAnsi" w:cstheme="minorHAnsi"/>
          <w:color w:val="000000" w:themeColor="text1"/>
        </w:rPr>
      </w:pPr>
      <w:r w:rsidRPr="001052C2">
        <w:rPr>
          <w:rFonts w:asciiTheme="minorHAnsi" w:hAnsiTheme="minorHAnsi" w:cstheme="minorHAnsi"/>
          <w:color w:val="000000" w:themeColor="text1"/>
        </w:rPr>
        <w:t>Poskytovateľ</w:t>
      </w:r>
      <w:r w:rsidR="006065D5" w:rsidRPr="001052C2">
        <w:rPr>
          <w:rFonts w:asciiTheme="minorHAnsi" w:hAnsiTheme="minorHAnsi" w:cstheme="minorHAnsi"/>
          <w:color w:val="000000" w:themeColor="text1"/>
        </w:rPr>
        <w:t xml:space="preserve"> s</w:t>
      </w:r>
      <w:r w:rsidR="00943D99" w:rsidRPr="001052C2">
        <w:rPr>
          <w:rFonts w:asciiTheme="minorHAnsi" w:hAnsiTheme="minorHAnsi" w:cstheme="minorHAnsi"/>
          <w:color w:val="000000" w:themeColor="text1"/>
        </w:rPr>
        <w:t xml:space="preserve">a zaväzuje, že v prípade poskytnutia </w:t>
      </w:r>
      <w:r w:rsidR="000E1144">
        <w:rPr>
          <w:rFonts w:asciiTheme="minorHAnsi" w:hAnsiTheme="minorHAnsi" w:cstheme="minorHAnsi"/>
          <w:color w:val="000000" w:themeColor="text1"/>
        </w:rPr>
        <w:t>s</w:t>
      </w:r>
      <w:r w:rsidR="00943D99" w:rsidRPr="001052C2">
        <w:rPr>
          <w:rFonts w:asciiTheme="minorHAnsi" w:hAnsiTheme="minorHAnsi" w:cstheme="minorHAnsi"/>
          <w:color w:val="000000" w:themeColor="text1"/>
        </w:rPr>
        <w:t xml:space="preserve">lužieb </w:t>
      </w:r>
      <w:r w:rsidR="00712D51" w:rsidRPr="001052C2">
        <w:rPr>
          <w:rFonts w:asciiTheme="minorHAnsi" w:hAnsiTheme="minorHAnsi" w:cstheme="minorHAnsi"/>
          <w:bCs/>
        </w:rPr>
        <w:t>Zabezpečovania bežnej servisnej podpory</w:t>
      </w:r>
      <w:r w:rsidR="00943D99" w:rsidRPr="001052C2">
        <w:rPr>
          <w:rFonts w:asciiTheme="minorHAnsi" w:hAnsiTheme="minorHAnsi" w:cstheme="minorHAnsi"/>
          <w:color w:val="000000" w:themeColor="text1"/>
        </w:rPr>
        <w:t xml:space="preserve"> </w:t>
      </w:r>
      <w:r w:rsidR="00026155">
        <w:rPr>
          <w:rFonts w:asciiTheme="minorHAnsi" w:hAnsiTheme="minorHAnsi" w:cstheme="minorHAnsi"/>
          <w:color w:val="000000" w:themeColor="text1"/>
        </w:rPr>
        <w:t xml:space="preserve">IS RIS </w:t>
      </w:r>
      <w:r w:rsidR="00943D99" w:rsidRPr="001052C2">
        <w:rPr>
          <w:rFonts w:asciiTheme="minorHAnsi" w:hAnsiTheme="minorHAnsi" w:cstheme="minorHAnsi"/>
          <w:color w:val="000000" w:themeColor="text1"/>
        </w:rPr>
        <w:t xml:space="preserve">Subdodávateľom (treťou stranou) dodrží všetky štandardy a metodiku podľa čl. III. tejto Zmluvy </w:t>
      </w:r>
      <w:r w:rsidRPr="001052C2">
        <w:rPr>
          <w:rFonts w:asciiTheme="minorHAnsi" w:hAnsiTheme="minorHAnsi" w:cstheme="minorHAnsi"/>
          <w:color w:val="000000" w:themeColor="text1"/>
        </w:rPr>
        <w:t>pre aktualizáciu informačno</w:t>
      </w:r>
      <w:r w:rsidR="00345215" w:rsidRPr="001052C2">
        <w:rPr>
          <w:rFonts w:asciiTheme="minorHAnsi" w:hAnsiTheme="minorHAnsi" w:cstheme="minorHAnsi"/>
          <w:color w:val="000000" w:themeColor="text1"/>
        </w:rPr>
        <w:t>-</w:t>
      </w:r>
      <w:r w:rsidRPr="001052C2">
        <w:rPr>
          <w:rFonts w:asciiTheme="minorHAnsi" w:hAnsiTheme="minorHAnsi" w:cstheme="minorHAnsi"/>
          <w:color w:val="000000" w:themeColor="text1"/>
        </w:rPr>
        <w:t>komunikačných technológií a štandardy pre účasť tretej strany</w:t>
      </w:r>
      <w:r w:rsidR="006065D5" w:rsidRPr="001052C2">
        <w:rPr>
          <w:rFonts w:asciiTheme="minorHAnsi" w:hAnsiTheme="minorHAnsi" w:cstheme="minorHAnsi"/>
          <w:color w:val="000000" w:themeColor="text1"/>
        </w:rPr>
        <w:t>, najmä</w:t>
      </w:r>
      <w:r w:rsidRPr="001052C2">
        <w:rPr>
          <w:rFonts w:asciiTheme="minorHAnsi" w:hAnsiTheme="minorHAnsi" w:cstheme="minorHAnsi"/>
          <w:color w:val="000000" w:themeColor="text1"/>
        </w:rPr>
        <w:t xml:space="preserve"> </w:t>
      </w:r>
      <w:r w:rsidR="006065D5" w:rsidRPr="001052C2">
        <w:rPr>
          <w:rFonts w:asciiTheme="minorHAnsi" w:hAnsiTheme="minorHAnsi" w:cstheme="minorHAnsi"/>
          <w:color w:val="000000" w:themeColor="text1"/>
        </w:rPr>
        <w:t>V</w:t>
      </w:r>
      <w:r w:rsidR="00904806" w:rsidRPr="001052C2">
        <w:rPr>
          <w:rFonts w:asciiTheme="minorHAnsi" w:hAnsiTheme="minorHAnsi" w:cstheme="minorHAnsi"/>
          <w:color w:val="000000" w:themeColor="text1"/>
        </w:rPr>
        <w:t xml:space="preserve">yhlášku </w:t>
      </w:r>
      <w:r w:rsidR="006065D5" w:rsidRPr="001052C2">
        <w:rPr>
          <w:rFonts w:asciiTheme="minorHAnsi" w:hAnsiTheme="minorHAnsi" w:cstheme="minorHAnsi"/>
          <w:color w:val="000000" w:themeColor="text1"/>
        </w:rPr>
        <w:t>č.</w:t>
      </w:r>
      <w:r w:rsidRPr="001052C2">
        <w:rPr>
          <w:rFonts w:asciiTheme="minorHAnsi" w:hAnsiTheme="minorHAnsi" w:cstheme="minorHAnsi"/>
          <w:color w:val="000000" w:themeColor="text1"/>
        </w:rPr>
        <w:t xml:space="preserve"> </w:t>
      </w:r>
      <w:r w:rsidR="006065D5" w:rsidRPr="001052C2">
        <w:rPr>
          <w:rFonts w:asciiTheme="minorHAnsi" w:hAnsiTheme="minorHAnsi" w:cstheme="minorHAnsi"/>
          <w:color w:val="000000" w:themeColor="text1"/>
        </w:rPr>
        <w:t>78</w:t>
      </w:r>
      <w:r w:rsidRPr="001052C2">
        <w:rPr>
          <w:rFonts w:asciiTheme="minorHAnsi" w:hAnsiTheme="minorHAnsi" w:cstheme="minorHAnsi"/>
          <w:color w:val="000000" w:themeColor="text1"/>
        </w:rPr>
        <w:t>/20</w:t>
      </w:r>
      <w:r w:rsidR="006065D5" w:rsidRPr="001052C2">
        <w:rPr>
          <w:rFonts w:asciiTheme="minorHAnsi" w:hAnsiTheme="minorHAnsi" w:cstheme="minorHAnsi"/>
          <w:color w:val="000000" w:themeColor="text1"/>
        </w:rPr>
        <w:t xml:space="preserve">20 </w:t>
      </w:r>
      <w:r w:rsidRPr="001052C2">
        <w:rPr>
          <w:rFonts w:asciiTheme="minorHAnsi" w:hAnsiTheme="minorHAnsi" w:cstheme="minorHAnsi"/>
          <w:color w:val="000000" w:themeColor="text1"/>
        </w:rPr>
        <w:t>Z. z.</w:t>
      </w:r>
      <w:r w:rsidR="006B2D4D" w:rsidRPr="001052C2">
        <w:rPr>
          <w:rFonts w:asciiTheme="minorHAnsi" w:hAnsiTheme="minorHAnsi" w:cstheme="minorHAnsi"/>
          <w:color w:val="000000" w:themeColor="text1"/>
        </w:rPr>
        <w:t xml:space="preserve">, </w:t>
      </w:r>
      <w:r w:rsidR="00D75B39" w:rsidRPr="001052C2">
        <w:rPr>
          <w:rFonts w:asciiTheme="minorHAnsi" w:hAnsiTheme="minorHAnsi" w:cstheme="minorHAnsi"/>
          <w:color w:val="000000" w:themeColor="text1"/>
        </w:rPr>
        <w:t>a to v časti týkajúcej sa povinností, ktoré sú aplikovateľné priamo na Poskytovateľa</w:t>
      </w:r>
      <w:r w:rsidR="007F11AE" w:rsidRPr="001052C2">
        <w:rPr>
          <w:rFonts w:asciiTheme="minorHAnsi" w:hAnsiTheme="minorHAnsi" w:cstheme="minorHAnsi"/>
          <w:color w:val="000000" w:themeColor="text1"/>
        </w:rPr>
        <w:t>.</w:t>
      </w:r>
      <w:r w:rsidR="006065D5" w:rsidRPr="001052C2">
        <w:rPr>
          <w:rFonts w:asciiTheme="minorHAnsi" w:hAnsiTheme="minorHAnsi" w:cstheme="minorHAnsi"/>
          <w:color w:val="000000" w:themeColor="text1"/>
        </w:rPr>
        <w:t xml:space="preserve"> </w:t>
      </w:r>
      <w:r w:rsidR="007F11AE" w:rsidRPr="001052C2">
        <w:rPr>
          <w:rFonts w:asciiTheme="minorHAnsi" w:hAnsiTheme="minorHAnsi" w:cstheme="minorHAnsi"/>
          <w:color w:val="000000" w:themeColor="text1"/>
        </w:rPr>
        <w:t>A</w:t>
      </w:r>
      <w:r w:rsidRPr="001052C2">
        <w:rPr>
          <w:rFonts w:asciiTheme="minorHAnsi" w:hAnsiTheme="minorHAnsi" w:cstheme="minorHAnsi"/>
          <w:color w:val="000000" w:themeColor="text1"/>
        </w:rPr>
        <w:t xml:space="preserve">k počas </w:t>
      </w:r>
      <w:r w:rsidR="00D75B39" w:rsidRPr="001052C2">
        <w:rPr>
          <w:rFonts w:asciiTheme="minorHAnsi" w:hAnsiTheme="minorHAnsi" w:cstheme="minorHAnsi"/>
          <w:color w:val="000000" w:themeColor="text1"/>
        </w:rPr>
        <w:t>trvania</w:t>
      </w:r>
      <w:r w:rsidRPr="001052C2">
        <w:rPr>
          <w:rFonts w:asciiTheme="minorHAnsi" w:hAnsiTheme="minorHAnsi" w:cstheme="minorHAnsi"/>
          <w:color w:val="000000" w:themeColor="text1"/>
        </w:rPr>
        <w:t xml:space="preserve"> Zmluvy </w:t>
      </w:r>
      <w:r w:rsidR="00D75B39" w:rsidRPr="001052C2">
        <w:rPr>
          <w:rFonts w:asciiTheme="minorHAnsi" w:hAnsiTheme="minorHAnsi" w:cstheme="minorHAnsi"/>
          <w:color w:val="000000" w:themeColor="text1"/>
        </w:rPr>
        <w:t xml:space="preserve">Objednávateľ </w:t>
      </w:r>
      <w:r w:rsidRPr="001052C2">
        <w:rPr>
          <w:rFonts w:asciiTheme="minorHAnsi" w:hAnsiTheme="minorHAnsi" w:cstheme="minorHAnsi"/>
          <w:color w:val="000000" w:themeColor="text1"/>
        </w:rPr>
        <w:t xml:space="preserve">preukáže, že Poskytovateľ </w:t>
      </w:r>
      <w:r w:rsidR="007F11AE" w:rsidRPr="001052C2">
        <w:rPr>
          <w:rFonts w:asciiTheme="minorHAnsi" w:hAnsiTheme="minorHAnsi" w:cstheme="minorHAnsi"/>
          <w:color w:val="000000" w:themeColor="text1"/>
        </w:rPr>
        <w:t xml:space="preserve">alebo Subdodávateľ </w:t>
      </w:r>
      <w:r w:rsidR="00D75B39" w:rsidRPr="001052C2">
        <w:rPr>
          <w:rFonts w:asciiTheme="minorHAnsi" w:hAnsiTheme="minorHAnsi" w:cstheme="minorHAnsi"/>
          <w:color w:val="000000" w:themeColor="text1"/>
        </w:rPr>
        <w:t>porušil</w:t>
      </w:r>
      <w:r w:rsidRPr="001052C2">
        <w:rPr>
          <w:rFonts w:asciiTheme="minorHAnsi" w:hAnsiTheme="minorHAnsi" w:cstheme="minorHAnsi"/>
          <w:color w:val="000000" w:themeColor="text1"/>
        </w:rPr>
        <w:t xml:space="preserve"> povinnosť</w:t>
      </w:r>
      <w:r w:rsidR="00D75B39" w:rsidRPr="001052C2">
        <w:rPr>
          <w:rFonts w:asciiTheme="minorHAnsi" w:hAnsiTheme="minorHAnsi" w:cstheme="minorHAnsi"/>
          <w:color w:val="000000" w:themeColor="text1"/>
        </w:rPr>
        <w:t xml:space="preserve"> podľa Vyhlášky č. 78/2020 Z.z.</w:t>
      </w:r>
      <w:r w:rsidR="00D75B39" w:rsidRPr="001052C2">
        <w:rPr>
          <w:rFonts w:asciiTheme="minorHAnsi" w:eastAsiaTheme="minorHAnsi" w:hAnsiTheme="minorHAnsi" w:cstheme="minorHAnsi"/>
          <w:color w:val="000000" w:themeColor="text1"/>
        </w:rPr>
        <w:t xml:space="preserve">, </w:t>
      </w:r>
      <w:r w:rsidRPr="001052C2">
        <w:rPr>
          <w:rFonts w:asciiTheme="minorHAnsi" w:hAnsiTheme="minorHAnsi" w:cstheme="minorHAnsi"/>
          <w:color w:val="000000" w:themeColor="text1"/>
        </w:rPr>
        <w:t>Objednávateľ</w:t>
      </w:r>
      <w:r w:rsidR="007F11AE" w:rsidRPr="001052C2">
        <w:rPr>
          <w:rFonts w:asciiTheme="minorHAnsi" w:hAnsiTheme="minorHAnsi" w:cstheme="minorHAnsi"/>
          <w:color w:val="000000" w:themeColor="text1"/>
        </w:rPr>
        <w:t xml:space="preserve"> má</w:t>
      </w:r>
      <w:r w:rsidRPr="001052C2">
        <w:rPr>
          <w:rFonts w:asciiTheme="minorHAnsi" w:hAnsiTheme="minorHAnsi" w:cstheme="minorHAnsi"/>
          <w:color w:val="000000" w:themeColor="text1"/>
        </w:rPr>
        <w:t xml:space="preserve"> </w:t>
      </w:r>
      <w:r w:rsidR="00FE3AB9" w:rsidRPr="001052C2">
        <w:rPr>
          <w:rFonts w:asciiTheme="minorHAnsi" w:hAnsiTheme="minorHAnsi" w:cstheme="minorHAnsi"/>
          <w:color w:val="000000" w:themeColor="text1"/>
        </w:rPr>
        <w:t xml:space="preserve">nárok </w:t>
      </w:r>
      <w:r w:rsidRPr="001052C2">
        <w:rPr>
          <w:rFonts w:asciiTheme="minorHAnsi" w:hAnsiTheme="minorHAnsi" w:cstheme="minorHAnsi"/>
          <w:color w:val="000000" w:themeColor="text1"/>
        </w:rPr>
        <w:t>na náhradu škody</w:t>
      </w:r>
      <w:r w:rsidR="006065D5" w:rsidRPr="001052C2">
        <w:rPr>
          <w:rFonts w:asciiTheme="minorHAnsi" w:hAnsiTheme="minorHAnsi" w:cstheme="minorHAnsi"/>
          <w:color w:val="000000" w:themeColor="text1"/>
        </w:rPr>
        <w:t xml:space="preserve"> </w:t>
      </w:r>
      <w:r w:rsidR="00564A95" w:rsidRPr="001052C2">
        <w:rPr>
          <w:rFonts w:asciiTheme="minorHAnsi" w:hAnsiTheme="minorHAnsi" w:cstheme="minorHAnsi"/>
          <w:color w:val="000000" w:themeColor="text1"/>
        </w:rPr>
        <w:t>voči Poskytovateľovi</w:t>
      </w:r>
      <w:r w:rsidR="00D75B39" w:rsidRPr="001052C2">
        <w:rPr>
          <w:rFonts w:asciiTheme="minorHAnsi" w:hAnsiTheme="minorHAnsi" w:cstheme="minorHAnsi"/>
          <w:color w:val="000000" w:themeColor="text1"/>
        </w:rPr>
        <w:t>.</w:t>
      </w:r>
    </w:p>
    <w:p w14:paraId="2B747B56" w14:textId="77777777" w:rsidR="002B3032" w:rsidRPr="001052C2" w:rsidRDefault="002B3032" w:rsidP="00BE6FBF">
      <w:pPr>
        <w:spacing w:after="0" w:line="240" w:lineRule="auto"/>
        <w:ind w:left="1134" w:right="45" w:firstLine="0"/>
        <w:rPr>
          <w:rFonts w:asciiTheme="minorHAnsi" w:hAnsiTheme="minorHAnsi" w:cstheme="minorHAnsi"/>
          <w:color w:val="000000" w:themeColor="text1"/>
        </w:rPr>
      </w:pPr>
    </w:p>
    <w:p w14:paraId="6707AD14" w14:textId="22075240" w:rsidR="002B3032" w:rsidRPr="001052C2" w:rsidRDefault="002B3032" w:rsidP="002B3032">
      <w:pPr>
        <w:spacing w:after="0" w:line="240" w:lineRule="auto"/>
        <w:ind w:left="1134" w:right="45" w:firstLine="0"/>
        <w:rPr>
          <w:rFonts w:asciiTheme="minorHAnsi" w:hAnsiTheme="minorHAnsi" w:cstheme="minorHAnsi"/>
        </w:rPr>
      </w:pPr>
      <w:r w:rsidRPr="001052C2">
        <w:rPr>
          <w:rFonts w:asciiTheme="minorHAnsi" w:hAnsiTheme="minorHAnsi" w:cstheme="minorHAnsi"/>
        </w:rPr>
        <w:t xml:space="preserve">Poskytovateľ sa zaväzuje zabezpečovať </w:t>
      </w:r>
      <w:r w:rsidR="000E1144">
        <w:rPr>
          <w:rFonts w:asciiTheme="minorHAnsi" w:hAnsiTheme="minorHAnsi" w:cstheme="minorHAnsi"/>
        </w:rPr>
        <w:t>s</w:t>
      </w:r>
      <w:r w:rsidRPr="001052C2">
        <w:rPr>
          <w:rFonts w:asciiTheme="minorHAnsi" w:hAnsiTheme="minorHAnsi" w:cstheme="minorHAnsi"/>
        </w:rPr>
        <w:t xml:space="preserve">lužby </w:t>
      </w:r>
      <w:r w:rsidRPr="001052C2">
        <w:rPr>
          <w:rFonts w:asciiTheme="minorHAnsi" w:hAnsiTheme="minorHAnsi" w:cstheme="minorHAnsi"/>
          <w:bCs/>
        </w:rPr>
        <w:t>Zabezpečovania bežnej servisnej podpory</w:t>
      </w:r>
      <w:r w:rsidRPr="001052C2">
        <w:rPr>
          <w:rFonts w:asciiTheme="minorHAnsi" w:hAnsiTheme="minorHAnsi" w:cstheme="minorHAnsi"/>
        </w:rPr>
        <w:t xml:space="preserve"> </w:t>
      </w:r>
      <w:r w:rsidR="00026155">
        <w:rPr>
          <w:rFonts w:asciiTheme="minorHAnsi" w:hAnsiTheme="minorHAnsi" w:cstheme="minorHAnsi"/>
        </w:rPr>
        <w:t xml:space="preserve">IS RIS </w:t>
      </w:r>
      <w:r w:rsidRPr="001052C2">
        <w:rPr>
          <w:rFonts w:asciiTheme="minorHAnsi" w:hAnsiTheme="minorHAnsi" w:cstheme="minorHAnsi"/>
        </w:rPr>
        <w:t xml:space="preserve">v rozsahu a za podmienok uvedených v tejto Zmluve a Prílohe č. 1 Zmluvy. </w:t>
      </w:r>
    </w:p>
    <w:p w14:paraId="3854D5A7" w14:textId="4433A642" w:rsidR="00273606" w:rsidRPr="001052C2" w:rsidRDefault="00273606" w:rsidP="0086634D">
      <w:pPr>
        <w:spacing w:after="0" w:line="240" w:lineRule="auto"/>
        <w:ind w:left="0" w:right="0" w:firstLine="0"/>
        <w:rPr>
          <w:rFonts w:asciiTheme="minorHAnsi" w:hAnsiTheme="minorHAnsi" w:cstheme="minorHAnsi"/>
          <w:color w:val="000000" w:themeColor="text1"/>
        </w:rPr>
      </w:pPr>
    </w:p>
    <w:p w14:paraId="62035CE7" w14:textId="0B63E20C" w:rsidR="00273606" w:rsidRPr="00CE5D14" w:rsidRDefault="0052207D" w:rsidP="00CE5D14">
      <w:pPr>
        <w:pStyle w:val="Odsekzoznamu"/>
        <w:numPr>
          <w:ilvl w:val="2"/>
          <w:numId w:val="61"/>
        </w:numPr>
        <w:spacing w:after="0" w:line="240" w:lineRule="auto"/>
        <w:ind w:right="45"/>
        <w:rPr>
          <w:rFonts w:asciiTheme="minorHAnsi" w:hAnsiTheme="minorHAnsi" w:cstheme="minorHAnsi"/>
          <w:b/>
        </w:rPr>
      </w:pPr>
      <w:r w:rsidRPr="001052C2">
        <w:rPr>
          <w:rFonts w:asciiTheme="minorHAnsi" w:hAnsiTheme="minorHAnsi" w:cstheme="minorHAnsi"/>
          <w:b/>
        </w:rPr>
        <w:t>SLUŽBA:</w:t>
      </w:r>
      <w:r w:rsidR="003E081B" w:rsidRPr="001052C2">
        <w:rPr>
          <w:rFonts w:asciiTheme="minorHAnsi" w:hAnsiTheme="minorHAnsi" w:cstheme="minorHAnsi"/>
          <w:b/>
        </w:rPr>
        <w:t xml:space="preserve"> Služby rozvoja </w:t>
      </w:r>
      <w:r w:rsidR="0047226A">
        <w:rPr>
          <w:rFonts w:asciiTheme="minorHAnsi" w:hAnsiTheme="minorHAnsi" w:cstheme="minorHAnsi"/>
          <w:b/>
        </w:rPr>
        <w:t>IS RIS</w:t>
      </w:r>
      <w:r w:rsidR="003E081B" w:rsidRPr="001052C2">
        <w:rPr>
          <w:rFonts w:asciiTheme="minorHAnsi" w:hAnsiTheme="minorHAnsi" w:cstheme="minorHAnsi"/>
          <w:b/>
        </w:rPr>
        <w:t xml:space="preserve"> </w:t>
      </w:r>
    </w:p>
    <w:p w14:paraId="360FE6D4" w14:textId="77777777" w:rsidR="00273606" w:rsidRPr="001052C2" w:rsidRDefault="0052207D" w:rsidP="00631A14">
      <w:pPr>
        <w:spacing w:after="0" w:line="240" w:lineRule="auto"/>
        <w:ind w:left="2160" w:right="0" w:firstLine="0"/>
        <w:jc w:val="left"/>
        <w:rPr>
          <w:rFonts w:asciiTheme="minorHAnsi" w:hAnsiTheme="minorHAnsi" w:cstheme="minorHAnsi"/>
        </w:rPr>
      </w:pPr>
      <w:r w:rsidRPr="001052C2">
        <w:rPr>
          <w:rFonts w:asciiTheme="minorHAnsi" w:hAnsiTheme="minorHAnsi" w:cstheme="minorHAnsi"/>
          <w:b/>
        </w:rPr>
        <w:t xml:space="preserve"> </w:t>
      </w:r>
    </w:p>
    <w:p w14:paraId="7682497C" w14:textId="7E458CB9" w:rsidR="007B424A" w:rsidRPr="001052C2" w:rsidRDefault="0052207D" w:rsidP="00AE7A72">
      <w:pPr>
        <w:pStyle w:val="Odsekzoznamu"/>
        <w:numPr>
          <w:ilvl w:val="0"/>
          <w:numId w:val="37"/>
        </w:numPr>
        <w:spacing w:after="0" w:line="240" w:lineRule="auto"/>
        <w:ind w:left="1701" w:right="45" w:hanging="567"/>
        <w:rPr>
          <w:rFonts w:asciiTheme="minorHAnsi" w:hAnsiTheme="minorHAnsi" w:cstheme="minorHAnsi"/>
          <w:color w:val="000000" w:themeColor="text1"/>
        </w:rPr>
      </w:pPr>
      <w:r w:rsidRPr="001052C2">
        <w:rPr>
          <w:rFonts w:asciiTheme="minorHAnsi" w:hAnsiTheme="minorHAnsi" w:cstheme="minorHAnsi"/>
          <w:b/>
          <w:color w:val="000000" w:themeColor="text1"/>
        </w:rPr>
        <w:t>Popis Služby</w:t>
      </w:r>
      <w:r w:rsidR="003E081B" w:rsidRPr="001052C2">
        <w:rPr>
          <w:rFonts w:asciiTheme="minorHAnsi" w:hAnsiTheme="minorHAnsi" w:cstheme="minorHAnsi"/>
          <w:b/>
          <w:color w:val="000000" w:themeColor="text1"/>
        </w:rPr>
        <w:t xml:space="preserve"> rozvoja </w:t>
      </w:r>
      <w:r w:rsidR="00EF59F6">
        <w:rPr>
          <w:rFonts w:asciiTheme="minorHAnsi" w:hAnsiTheme="minorHAnsi" w:cstheme="minorHAnsi"/>
          <w:b/>
          <w:color w:val="000000" w:themeColor="text1"/>
        </w:rPr>
        <w:t xml:space="preserve">IS </w:t>
      </w:r>
      <w:r w:rsidR="003E081B" w:rsidRPr="001052C2">
        <w:rPr>
          <w:rFonts w:asciiTheme="minorHAnsi" w:hAnsiTheme="minorHAnsi" w:cstheme="minorHAnsi"/>
          <w:b/>
          <w:color w:val="000000" w:themeColor="text1"/>
        </w:rPr>
        <w:t>RIS</w:t>
      </w:r>
      <w:r w:rsidRPr="001052C2">
        <w:rPr>
          <w:rFonts w:asciiTheme="minorHAnsi" w:hAnsiTheme="minorHAnsi" w:cstheme="minorHAnsi"/>
          <w:b/>
          <w:color w:val="000000" w:themeColor="text1"/>
        </w:rPr>
        <w:t xml:space="preserve">: </w:t>
      </w:r>
      <w:r w:rsidRPr="001052C2">
        <w:rPr>
          <w:rFonts w:asciiTheme="minorHAnsi" w:hAnsiTheme="minorHAnsi" w:cstheme="minorHAnsi"/>
          <w:color w:val="000000" w:themeColor="text1"/>
        </w:rPr>
        <w:t>Služb</w:t>
      </w:r>
      <w:r w:rsidR="00CE37AA">
        <w:rPr>
          <w:rFonts w:asciiTheme="minorHAnsi" w:hAnsiTheme="minorHAnsi" w:cstheme="minorHAnsi"/>
          <w:color w:val="000000" w:themeColor="text1"/>
        </w:rPr>
        <w:t>y ro</w:t>
      </w:r>
      <w:r w:rsidR="00D374A3">
        <w:rPr>
          <w:rFonts w:asciiTheme="minorHAnsi" w:hAnsiTheme="minorHAnsi" w:cstheme="minorHAnsi"/>
          <w:color w:val="000000" w:themeColor="text1"/>
        </w:rPr>
        <w:t>zvoja IS RIS</w:t>
      </w:r>
      <w:r w:rsidRPr="001052C2">
        <w:rPr>
          <w:rFonts w:asciiTheme="minorHAnsi" w:hAnsiTheme="minorHAnsi" w:cstheme="minorHAnsi"/>
          <w:color w:val="000000" w:themeColor="text1"/>
        </w:rPr>
        <w:t xml:space="preserve"> slúži</w:t>
      </w:r>
      <w:r w:rsidR="00D374A3">
        <w:rPr>
          <w:rFonts w:asciiTheme="minorHAnsi" w:hAnsiTheme="minorHAnsi" w:cstheme="minorHAnsi"/>
          <w:color w:val="000000" w:themeColor="text1"/>
        </w:rPr>
        <w:t>a</w:t>
      </w:r>
      <w:r w:rsidRPr="001052C2">
        <w:rPr>
          <w:rFonts w:asciiTheme="minorHAnsi" w:hAnsiTheme="minorHAnsi" w:cstheme="minorHAnsi"/>
          <w:color w:val="000000" w:themeColor="text1"/>
        </w:rPr>
        <w:t xml:space="preserve"> na realizáciu nevyhnutných </w:t>
      </w:r>
      <w:r w:rsidR="00EF1610">
        <w:rPr>
          <w:rFonts w:asciiTheme="minorHAnsi" w:hAnsiTheme="minorHAnsi" w:cstheme="minorHAnsi"/>
          <w:color w:val="000000" w:themeColor="text1"/>
        </w:rPr>
        <w:t xml:space="preserve">zmien funkčnosti IS RIS, ktoré vyplývajú z </w:t>
      </w:r>
      <w:r w:rsidR="008C3531">
        <w:rPr>
          <w:rFonts w:asciiTheme="minorHAnsi" w:hAnsiTheme="minorHAnsi" w:cstheme="minorHAnsi"/>
          <w:color w:val="000000" w:themeColor="text1"/>
        </w:rPr>
        <w:t xml:space="preserve">legislatívnych </w:t>
      </w:r>
      <w:r w:rsidRPr="001052C2">
        <w:rPr>
          <w:rFonts w:asciiTheme="minorHAnsi" w:hAnsiTheme="minorHAnsi" w:cstheme="minorHAnsi"/>
          <w:color w:val="000000" w:themeColor="text1"/>
        </w:rPr>
        <w:t xml:space="preserve">zmien </w:t>
      </w:r>
      <w:r w:rsidR="008C3531">
        <w:rPr>
          <w:rFonts w:asciiTheme="minorHAnsi" w:hAnsiTheme="minorHAnsi" w:cstheme="minorHAnsi"/>
          <w:color w:val="000000" w:themeColor="text1"/>
        </w:rPr>
        <w:t>a/alebo</w:t>
      </w:r>
      <w:r w:rsidR="006C0079" w:rsidRPr="00CA16B8">
        <w:t xml:space="preserve"> </w:t>
      </w:r>
      <w:r w:rsidR="006C0079" w:rsidRPr="00CE5D14">
        <w:rPr>
          <w:rFonts w:asciiTheme="minorHAnsi" w:hAnsiTheme="minorHAnsi" w:cstheme="minorHAnsi"/>
          <w:color w:val="000000" w:themeColor="text1"/>
        </w:rPr>
        <w:t>novo vzniknutých potrieb</w:t>
      </w:r>
      <w:r w:rsidR="00EF1610">
        <w:rPr>
          <w:rFonts w:asciiTheme="minorHAnsi" w:hAnsiTheme="minorHAnsi" w:cstheme="minorHAnsi"/>
          <w:color w:val="000000" w:themeColor="text1"/>
        </w:rPr>
        <w:t xml:space="preserve"> </w:t>
      </w:r>
      <w:r w:rsidR="007326F8">
        <w:rPr>
          <w:rFonts w:asciiTheme="minorHAnsi" w:hAnsiTheme="minorHAnsi" w:cstheme="minorHAnsi"/>
          <w:color w:val="000000" w:themeColor="text1"/>
        </w:rPr>
        <w:t>Objednávateľa</w:t>
      </w:r>
      <w:r w:rsidR="002D6737">
        <w:rPr>
          <w:rFonts w:asciiTheme="minorHAnsi" w:hAnsiTheme="minorHAnsi" w:cstheme="minorHAnsi"/>
          <w:color w:val="000000" w:themeColor="text1"/>
        </w:rPr>
        <w:t>, ktoré nie je možné vopred predikovať</w:t>
      </w:r>
      <w:r w:rsidRPr="001052C2">
        <w:rPr>
          <w:rFonts w:asciiTheme="minorHAnsi" w:hAnsiTheme="minorHAnsi" w:cstheme="minorHAnsi"/>
          <w:color w:val="000000" w:themeColor="text1"/>
        </w:rPr>
        <w:t>,</w:t>
      </w:r>
      <w:r w:rsidR="002D6737">
        <w:rPr>
          <w:rFonts w:asciiTheme="minorHAnsi" w:hAnsiTheme="minorHAnsi" w:cstheme="minorHAnsi"/>
          <w:color w:val="000000" w:themeColor="text1"/>
        </w:rPr>
        <w:t xml:space="preserve"> a</w:t>
      </w:r>
      <w:r w:rsidRPr="001052C2">
        <w:rPr>
          <w:rFonts w:asciiTheme="minorHAnsi" w:hAnsiTheme="minorHAnsi" w:cstheme="minorHAnsi"/>
          <w:color w:val="000000" w:themeColor="text1"/>
        </w:rPr>
        <w:t xml:space="preserve"> ktoré nie je možné pokryť rozsahom </w:t>
      </w:r>
      <w:r w:rsidR="000E1144">
        <w:rPr>
          <w:rFonts w:asciiTheme="minorHAnsi" w:hAnsiTheme="minorHAnsi" w:cstheme="minorHAnsi"/>
          <w:color w:val="000000" w:themeColor="text1"/>
        </w:rPr>
        <w:t>s</w:t>
      </w:r>
      <w:r w:rsidR="008439EE" w:rsidRPr="001052C2">
        <w:rPr>
          <w:rFonts w:asciiTheme="minorHAnsi" w:hAnsiTheme="minorHAnsi" w:cstheme="minorHAnsi"/>
          <w:color w:val="000000" w:themeColor="text1"/>
        </w:rPr>
        <w:t>lužieb Zabezpečovania bežnej servisnej podpory</w:t>
      </w:r>
      <w:r w:rsidR="00250A17">
        <w:rPr>
          <w:rFonts w:asciiTheme="minorHAnsi" w:hAnsiTheme="minorHAnsi" w:cstheme="minorHAnsi"/>
          <w:color w:val="000000" w:themeColor="text1"/>
        </w:rPr>
        <w:t xml:space="preserve"> IS RIS</w:t>
      </w:r>
      <w:r w:rsidRPr="001052C2">
        <w:rPr>
          <w:rFonts w:asciiTheme="minorHAnsi" w:hAnsiTheme="minorHAnsi" w:cstheme="minorHAnsi"/>
          <w:color w:val="000000" w:themeColor="text1"/>
        </w:rPr>
        <w:t>.</w:t>
      </w:r>
      <w:r w:rsidR="00B9208E">
        <w:rPr>
          <w:rFonts w:asciiTheme="minorHAnsi" w:hAnsiTheme="minorHAnsi" w:cstheme="minorHAnsi"/>
          <w:color w:val="000000" w:themeColor="text1"/>
        </w:rPr>
        <w:t xml:space="preserve"> </w:t>
      </w:r>
      <w:r w:rsidR="00B9208E" w:rsidRPr="00B9208E">
        <w:rPr>
          <w:rFonts w:asciiTheme="minorHAnsi" w:hAnsiTheme="minorHAnsi" w:cstheme="minorHAnsi"/>
          <w:color w:val="000000" w:themeColor="text1"/>
        </w:rPr>
        <w:t xml:space="preserve">Medzi </w:t>
      </w:r>
      <w:r w:rsidR="00B9208E">
        <w:rPr>
          <w:rFonts w:asciiTheme="minorHAnsi" w:hAnsiTheme="minorHAnsi" w:cstheme="minorHAnsi"/>
          <w:color w:val="000000" w:themeColor="text1"/>
        </w:rPr>
        <w:t>S</w:t>
      </w:r>
      <w:r w:rsidR="00B9208E" w:rsidRPr="00B9208E">
        <w:rPr>
          <w:rFonts w:asciiTheme="minorHAnsi" w:hAnsiTheme="minorHAnsi" w:cstheme="minorHAnsi"/>
          <w:color w:val="000000" w:themeColor="text1"/>
        </w:rPr>
        <w:t>lužby rozvoja</w:t>
      </w:r>
      <w:r w:rsidR="00B9208E">
        <w:rPr>
          <w:rFonts w:asciiTheme="minorHAnsi" w:hAnsiTheme="minorHAnsi" w:cstheme="minorHAnsi"/>
          <w:color w:val="000000" w:themeColor="text1"/>
        </w:rPr>
        <w:t xml:space="preserve"> IS RIS</w:t>
      </w:r>
      <w:r w:rsidR="00B9208E" w:rsidRPr="00B9208E">
        <w:rPr>
          <w:rFonts w:asciiTheme="minorHAnsi" w:hAnsiTheme="minorHAnsi" w:cstheme="minorHAnsi"/>
          <w:color w:val="000000" w:themeColor="text1"/>
        </w:rPr>
        <w:t xml:space="preserve"> sa zaradzujú aj veľké zmeny funkčnosti, konfigurácie a nastavení IS RIS, ktoré budú vynútené zmenami prevádzkového prostredia Objednávateľa</w:t>
      </w:r>
      <w:r w:rsidR="002D6737">
        <w:rPr>
          <w:rFonts w:asciiTheme="minorHAnsi" w:hAnsiTheme="minorHAnsi" w:cstheme="minorHAnsi"/>
          <w:color w:val="000000" w:themeColor="text1"/>
        </w:rPr>
        <w:t xml:space="preserve">. </w:t>
      </w:r>
      <w:r w:rsidR="003C0BD5" w:rsidRPr="001052C2">
        <w:rPr>
          <w:rFonts w:asciiTheme="minorHAnsi" w:hAnsiTheme="minorHAnsi" w:cstheme="minorHAnsi"/>
          <w:color w:val="000000" w:themeColor="text1"/>
        </w:rPr>
        <w:t xml:space="preserve">Ak v tejto Zmluve nie je uvedené inak, </w:t>
      </w:r>
      <w:r w:rsidR="00AC3FB9" w:rsidRPr="001052C2">
        <w:rPr>
          <w:rFonts w:asciiTheme="minorHAnsi" w:hAnsiTheme="minorHAnsi" w:cstheme="minorHAnsi"/>
          <w:color w:val="000000" w:themeColor="text1"/>
        </w:rPr>
        <w:t xml:space="preserve">Objednávateľ je povinný </w:t>
      </w:r>
      <w:r w:rsidR="001F2AAB" w:rsidRPr="001052C2">
        <w:rPr>
          <w:rFonts w:asciiTheme="minorHAnsi" w:hAnsiTheme="minorHAnsi" w:cstheme="minorHAnsi"/>
          <w:color w:val="000000" w:themeColor="text1"/>
        </w:rPr>
        <w:t xml:space="preserve">v prípade vzniku potreby na vykonanie nevyhnutných zmien existujúcej funkcionality </w:t>
      </w:r>
      <w:r w:rsidR="00AC3FB9" w:rsidRPr="001052C2">
        <w:rPr>
          <w:rFonts w:asciiTheme="minorHAnsi" w:hAnsiTheme="minorHAnsi" w:cstheme="minorHAnsi"/>
          <w:color w:val="000000" w:themeColor="text1"/>
        </w:rPr>
        <w:t>vystaviť a doručiť Poskytovateľovi Požiadavk</w:t>
      </w:r>
      <w:r w:rsidR="00AA56FA" w:rsidRPr="001052C2">
        <w:rPr>
          <w:rFonts w:asciiTheme="minorHAnsi" w:hAnsiTheme="minorHAnsi" w:cstheme="minorHAnsi"/>
          <w:color w:val="000000" w:themeColor="text1"/>
        </w:rPr>
        <w:t>u</w:t>
      </w:r>
      <w:r w:rsidR="00AC3FB9" w:rsidRPr="001052C2">
        <w:rPr>
          <w:rFonts w:asciiTheme="minorHAnsi" w:hAnsiTheme="minorHAnsi" w:cstheme="minorHAnsi"/>
          <w:color w:val="000000" w:themeColor="text1"/>
        </w:rPr>
        <w:t xml:space="preserve"> na zmenu</w:t>
      </w:r>
      <w:r w:rsidR="00AA56FA" w:rsidRPr="001052C2">
        <w:rPr>
          <w:rFonts w:asciiTheme="minorHAnsi" w:hAnsiTheme="minorHAnsi" w:cstheme="minorHAnsi"/>
          <w:color w:val="000000" w:themeColor="text1"/>
        </w:rPr>
        <w:t>,</w:t>
      </w:r>
      <w:r w:rsidR="00AC3FB9" w:rsidRPr="001052C2">
        <w:rPr>
          <w:rFonts w:asciiTheme="minorHAnsi" w:hAnsiTheme="minorHAnsi" w:cstheme="minorHAnsi"/>
          <w:color w:val="000000" w:themeColor="text1"/>
        </w:rPr>
        <w:t xml:space="preserve"> ako aj </w:t>
      </w:r>
      <w:r w:rsidR="001B5275">
        <w:rPr>
          <w:rFonts w:asciiTheme="minorHAnsi" w:hAnsiTheme="minorHAnsi" w:cstheme="minorHAnsi"/>
          <w:color w:val="000000" w:themeColor="text1"/>
        </w:rPr>
        <w:t>O</w:t>
      </w:r>
      <w:r w:rsidR="00AC3FB9" w:rsidRPr="001052C2">
        <w:rPr>
          <w:rFonts w:asciiTheme="minorHAnsi" w:hAnsiTheme="minorHAnsi" w:cstheme="minorHAnsi"/>
          <w:color w:val="000000" w:themeColor="text1"/>
        </w:rPr>
        <w:t>bjednávku Služieb rozvoja</w:t>
      </w:r>
      <w:r w:rsidR="00EF59F6">
        <w:rPr>
          <w:rFonts w:asciiTheme="minorHAnsi" w:hAnsiTheme="minorHAnsi" w:cstheme="minorHAnsi"/>
          <w:color w:val="000000" w:themeColor="text1"/>
        </w:rPr>
        <w:t xml:space="preserve"> IS</w:t>
      </w:r>
      <w:r w:rsidR="00AC3FB9" w:rsidRPr="001052C2">
        <w:rPr>
          <w:rFonts w:asciiTheme="minorHAnsi" w:hAnsiTheme="minorHAnsi" w:cstheme="minorHAnsi"/>
          <w:color w:val="000000" w:themeColor="text1"/>
        </w:rPr>
        <w:t xml:space="preserve"> RIS, a</w:t>
      </w:r>
      <w:r w:rsidR="00B16DD8" w:rsidRPr="001052C2">
        <w:rPr>
          <w:rFonts w:asciiTheme="minorHAnsi" w:hAnsiTheme="minorHAnsi" w:cstheme="minorHAnsi"/>
          <w:color w:val="000000" w:themeColor="text1"/>
        </w:rPr>
        <w:t xml:space="preserve"> to </w:t>
      </w:r>
      <w:r w:rsidR="00AC3FB9" w:rsidRPr="001052C2">
        <w:rPr>
          <w:rFonts w:asciiTheme="minorHAnsi" w:hAnsiTheme="minorHAnsi" w:cstheme="minorHAnsi"/>
          <w:color w:val="000000" w:themeColor="text1"/>
        </w:rPr>
        <w:t>v súlade s naplnením predmetu a účelu tejto Zmluvy.</w:t>
      </w:r>
    </w:p>
    <w:p w14:paraId="555A238D" w14:textId="77777777" w:rsidR="007B424A" w:rsidRPr="001052C2" w:rsidRDefault="007B424A" w:rsidP="007B424A">
      <w:pPr>
        <w:pStyle w:val="Odsekzoznamu"/>
        <w:spacing w:after="0" w:line="240" w:lineRule="auto"/>
        <w:ind w:left="1701" w:right="45" w:firstLine="0"/>
        <w:rPr>
          <w:rFonts w:asciiTheme="minorHAnsi" w:hAnsiTheme="minorHAnsi" w:cstheme="minorHAnsi"/>
        </w:rPr>
      </w:pPr>
    </w:p>
    <w:p w14:paraId="268B16B4" w14:textId="4D3494CF" w:rsidR="00273606" w:rsidRPr="001052C2" w:rsidRDefault="0052207D" w:rsidP="00AE7A72">
      <w:pPr>
        <w:pStyle w:val="Odsekzoznamu"/>
        <w:numPr>
          <w:ilvl w:val="0"/>
          <w:numId w:val="37"/>
        </w:numPr>
        <w:spacing w:after="0" w:line="240" w:lineRule="auto"/>
        <w:ind w:left="1701" w:right="45" w:hanging="567"/>
        <w:rPr>
          <w:rFonts w:asciiTheme="minorHAnsi" w:hAnsiTheme="minorHAnsi" w:cstheme="minorHAnsi"/>
        </w:rPr>
      </w:pPr>
      <w:r w:rsidRPr="001052C2">
        <w:rPr>
          <w:rFonts w:asciiTheme="minorHAnsi" w:hAnsiTheme="minorHAnsi" w:cstheme="minorHAnsi"/>
          <w:b/>
        </w:rPr>
        <w:t>Nástroje pre realizáciu Služby</w:t>
      </w:r>
      <w:r w:rsidR="003E081B" w:rsidRPr="001052C2">
        <w:rPr>
          <w:rFonts w:asciiTheme="minorHAnsi" w:hAnsiTheme="minorHAnsi" w:cstheme="minorHAnsi"/>
          <w:b/>
        </w:rPr>
        <w:t xml:space="preserve"> rozvoja </w:t>
      </w:r>
      <w:r w:rsidR="00837C66">
        <w:rPr>
          <w:rFonts w:asciiTheme="minorHAnsi" w:hAnsiTheme="minorHAnsi" w:cstheme="minorHAnsi"/>
          <w:b/>
        </w:rPr>
        <w:t xml:space="preserve">IS </w:t>
      </w:r>
      <w:r w:rsidR="003E081B" w:rsidRPr="001052C2">
        <w:rPr>
          <w:rFonts w:asciiTheme="minorHAnsi" w:hAnsiTheme="minorHAnsi" w:cstheme="minorHAnsi"/>
          <w:b/>
        </w:rPr>
        <w:t>RIS</w:t>
      </w:r>
      <w:r w:rsidRPr="001052C2">
        <w:rPr>
          <w:rFonts w:asciiTheme="minorHAnsi" w:hAnsiTheme="minorHAnsi" w:cstheme="minorHAnsi"/>
          <w:b/>
        </w:rPr>
        <w:t xml:space="preserve">: </w:t>
      </w:r>
      <w:r w:rsidRPr="001052C2">
        <w:rPr>
          <w:rFonts w:asciiTheme="minorHAnsi" w:hAnsiTheme="minorHAnsi" w:cstheme="minorHAnsi"/>
        </w:rPr>
        <w:t xml:space="preserve">Na špecifikáciu a kategorizáciu </w:t>
      </w:r>
      <w:r w:rsidR="004B1F49">
        <w:rPr>
          <w:rFonts w:asciiTheme="minorHAnsi" w:hAnsiTheme="minorHAnsi" w:cstheme="minorHAnsi"/>
        </w:rPr>
        <w:t>p</w:t>
      </w:r>
      <w:r w:rsidRPr="001052C2">
        <w:rPr>
          <w:rFonts w:asciiTheme="minorHAnsi" w:hAnsiTheme="minorHAnsi" w:cstheme="minorHAnsi"/>
        </w:rPr>
        <w:t>ožiadaviek na rozvoj je používaný jednotný formulár „</w:t>
      </w:r>
      <w:r w:rsidRPr="001052C2">
        <w:rPr>
          <w:rFonts w:asciiTheme="minorHAnsi" w:hAnsiTheme="minorHAnsi" w:cstheme="minorHAnsi"/>
          <w:i/>
          <w:iCs/>
        </w:rPr>
        <w:t>Požiadavka na zmenu</w:t>
      </w:r>
      <w:r w:rsidRPr="001052C2">
        <w:rPr>
          <w:rFonts w:asciiTheme="minorHAnsi" w:hAnsiTheme="minorHAnsi" w:cstheme="minorHAnsi"/>
        </w:rPr>
        <w:t>“,</w:t>
      </w:r>
      <w:r w:rsidRPr="001052C2">
        <w:rPr>
          <w:rFonts w:asciiTheme="minorHAnsi" w:eastAsia="Calibri" w:hAnsiTheme="minorHAnsi" w:cstheme="minorHAnsi"/>
        </w:rPr>
        <w:t xml:space="preserve"> </w:t>
      </w:r>
      <w:r w:rsidRPr="001052C2">
        <w:rPr>
          <w:rFonts w:asciiTheme="minorHAnsi" w:hAnsiTheme="minorHAnsi" w:cstheme="minorHAnsi"/>
        </w:rPr>
        <w:t>ktorý tvorí Prílohu č. 3 Zmluvy a ktorá je neoddeliteľnou súčasťou tejto Zmluvy, resp. formulár súvisiaci s vykonávanými činnosťami, existujúcimi v rámci riadenia zmien používaný u Objednávateľa</w:t>
      </w:r>
      <w:r w:rsidR="00793F21" w:rsidRPr="001052C2">
        <w:rPr>
          <w:rFonts w:asciiTheme="minorHAnsi" w:hAnsiTheme="minorHAnsi" w:cstheme="minorHAnsi"/>
        </w:rPr>
        <w:t>.</w:t>
      </w:r>
      <w:r w:rsidRPr="001052C2">
        <w:rPr>
          <w:rFonts w:asciiTheme="minorHAnsi" w:hAnsiTheme="minorHAnsi" w:cstheme="minorHAnsi"/>
        </w:rPr>
        <w:t xml:space="preserve"> </w:t>
      </w:r>
    </w:p>
    <w:p w14:paraId="40F2CC36" w14:textId="77777777" w:rsidR="00273606" w:rsidRPr="001052C2" w:rsidRDefault="0052207D" w:rsidP="00631A14">
      <w:pPr>
        <w:spacing w:after="0" w:line="240" w:lineRule="auto"/>
        <w:ind w:left="2136" w:right="0" w:firstLine="0"/>
        <w:jc w:val="left"/>
        <w:rPr>
          <w:rFonts w:asciiTheme="minorHAnsi" w:hAnsiTheme="minorHAnsi" w:cstheme="minorHAnsi"/>
        </w:rPr>
      </w:pPr>
      <w:r w:rsidRPr="001052C2">
        <w:rPr>
          <w:rFonts w:asciiTheme="minorHAnsi" w:hAnsiTheme="minorHAnsi" w:cstheme="minorHAnsi"/>
        </w:rPr>
        <w:t xml:space="preserve"> </w:t>
      </w:r>
    </w:p>
    <w:p w14:paraId="29E55D06" w14:textId="525D1712" w:rsidR="00EC6B31" w:rsidRPr="001052C2" w:rsidRDefault="00F72EF0" w:rsidP="003861EF">
      <w:pPr>
        <w:spacing w:after="0" w:line="240" w:lineRule="auto"/>
        <w:ind w:left="1701" w:right="45" w:firstLine="0"/>
        <w:rPr>
          <w:rFonts w:asciiTheme="minorHAnsi" w:hAnsiTheme="minorHAnsi" w:cstheme="minorHAnsi"/>
        </w:rPr>
      </w:pPr>
      <w:r w:rsidRPr="001052C2">
        <w:rPr>
          <w:rFonts w:asciiTheme="minorHAnsi" w:hAnsiTheme="minorHAnsi" w:cstheme="minorHAnsi"/>
        </w:rPr>
        <w:t xml:space="preserve">Na základe </w:t>
      </w:r>
      <w:r w:rsidR="0052207D" w:rsidRPr="001052C2">
        <w:rPr>
          <w:rFonts w:asciiTheme="minorHAnsi" w:hAnsiTheme="minorHAnsi" w:cstheme="minorHAnsi"/>
        </w:rPr>
        <w:t>Objednávateľom vyplneného a doručeného formulára „</w:t>
      </w:r>
      <w:r w:rsidR="0052207D" w:rsidRPr="009346BC">
        <w:rPr>
          <w:rFonts w:asciiTheme="minorHAnsi" w:hAnsiTheme="minorHAnsi" w:cstheme="minorHAnsi"/>
          <w:i/>
          <w:iCs/>
        </w:rPr>
        <w:t>Požiadavka na zmenu</w:t>
      </w:r>
      <w:r w:rsidR="0052207D" w:rsidRPr="00CE5D14">
        <w:rPr>
          <w:rFonts w:asciiTheme="minorHAnsi" w:hAnsiTheme="minorHAnsi" w:cstheme="minorHAnsi"/>
          <w:i/>
          <w:iCs/>
        </w:rPr>
        <w:t>“</w:t>
      </w:r>
      <w:r w:rsidR="0052207D" w:rsidRPr="001052C2">
        <w:rPr>
          <w:rFonts w:asciiTheme="minorHAnsi" w:hAnsiTheme="minorHAnsi" w:cstheme="minorHAnsi"/>
        </w:rPr>
        <w:t xml:space="preserve">, vypracuje Poskytovateľ </w:t>
      </w:r>
      <w:r w:rsidR="00DC58AA">
        <w:rPr>
          <w:rFonts w:asciiTheme="minorHAnsi" w:hAnsiTheme="minorHAnsi" w:cstheme="minorHAnsi"/>
        </w:rPr>
        <w:t>c</w:t>
      </w:r>
      <w:r w:rsidR="0052207D" w:rsidRPr="001052C2">
        <w:rPr>
          <w:rFonts w:asciiTheme="minorHAnsi" w:hAnsiTheme="minorHAnsi" w:cstheme="minorHAnsi"/>
        </w:rPr>
        <w:t>enovú kalkuláciu</w:t>
      </w:r>
      <w:r w:rsidR="004D3FF5" w:rsidRPr="001052C2">
        <w:rPr>
          <w:rFonts w:asciiTheme="minorHAnsi" w:hAnsiTheme="minorHAnsi" w:cstheme="minorHAnsi"/>
        </w:rPr>
        <w:t xml:space="preserve">. </w:t>
      </w:r>
      <w:r w:rsidR="0052207D" w:rsidRPr="001052C2">
        <w:rPr>
          <w:rFonts w:asciiTheme="minorHAnsi" w:hAnsiTheme="minorHAnsi" w:cstheme="minorHAnsi"/>
        </w:rPr>
        <w:t xml:space="preserve">Poskytovateľ </w:t>
      </w:r>
      <w:r w:rsidR="00DC58AA">
        <w:rPr>
          <w:rFonts w:asciiTheme="minorHAnsi" w:hAnsiTheme="minorHAnsi" w:cstheme="minorHAnsi"/>
        </w:rPr>
        <w:t>c</w:t>
      </w:r>
      <w:r w:rsidR="0052207D" w:rsidRPr="001052C2">
        <w:rPr>
          <w:rFonts w:asciiTheme="minorHAnsi" w:hAnsiTheme="minorHAnsi" w:cstheme="minorHAnsi"/>
        </w:rPr>
        <w:t>enovú kalkuláciu zašle Objednávateľovi prostredníctvom vyplneného formulára</w:t>
      </w:r>
      <w:r w:rsidR="00907872" w:rsidRPr="001052C2">
        <w:rPr>
          <w:rFonts w:asciiTheme="minorHAnsi" w:hAnsiTheme="minorHAnsi" w:cstheme="minorHAnsi"/>
        </w:rPr>
        <w:t xml:space="preserve"> podľa Prílohy č. 4 Zmluvy:</w:t>
      </w:r>
      <w:r w:rsidR="0052207D" w:rsidRPr="001052C2">
        <w:rPr>
          <w:rFonts w:asciiTheme="minorHAnsi" w:hAnsiTheme="minorHAnsi" w:cstheme="minorHAnsi"/>
        </w:rPr>
        <w:t xml:space="preserve"> „Cenová kalkulácia“, ktorý bude ako prílohu obsahovať samotný podrobný </w:t>
      </w:r>
      <w:r w:rsidR="0052207D" w:rsidRPr="001052C2">
        <w:rPr>
          <w:rFonts w:asciiTheme="minorHAnsi" w:hAnsiTheme="minorHAnsi" w:cstheme="minorHAnsi"/>
        </w:rPr>
        <w:lastRenderedPageBreak/>
        <w:t>návrh riešenia, vrátane analýzy dopad</w:t>
      </w:r>
      <w:r w:rsidRPr="001052C2">
        <w:rPr>
          <w:rFonts w:asciiTheme="minorHAnsi" w:hAnsiTheme="minorHAnsi" w:cstheme="minorHAnsi"/>
        </w:rPr>
        <w:t>ov</w:t>
      </w:r>
      <w:r w:rsidR="0052207D" w:rsidRPr="001052C2">
        <w:rPr>
          <w:rFonts w:asciiTheme="minorHAnsi" w:hAnsiTheme="minorHAnsi" w:cstheme="minorHAnsi"/>
        </w:rPr>
        <w:t xml:space="preserve"> a predpokladaného harmonogramu prác s uvedením navrhovanej doby vyriešenia Požiadavky na zmenu a Plán realizácie zmeny. Súčasťou Plánu realizácie zmeny bude špecifikácia </w:t>
      </w:r>
      <w:r w:rsidR="00907872" w:rsidRPr="001052C2">
        <w:rPr>
          <w:rFonts w:asciiTheme="minorHAnsi" w:hAnsiTheme="minorHAnsi" w:cstheme="minorHAnsi"/>
        </w:rPr>
        <w:t>A</w:t>
      </w:r>
      <w:r w:rsidR="0052207D" w:rsidRPr="001052C2">
        <w:rPr>
          <w:rFonts w:asciiTheme="minorHAnsi" w:hAnsiTheme="minorHAnsi" w:cstheme="minorHAnsi"/>
        </w:rPr>
        <w:t xml:space="preserve">kceptačných testov aktualizácie (zmeny). </w:t>
      </w:r>
    </w:p>
    <w:p w14:paraId="15B328DB" w14:textId="77777777" w:rsidR="00EC6B31" w:rsidRPr="001052C2" w:rsidRDefault="00EC6B31" w:rsidP="00907872">
      <w:pPr>
        <w:spacing w:after="0" w:line="240" w:lineRule="auto"/>
        <w:ind w:left="1701" w:right="45" w:firstLine="0"/>
        <w:rPr>
          <w:rFonts w:asciiTheme="minorHAnsi" w:hAnsiTheme="minorHAnsi" w:cstheme="minorHAnsi"/>
        </w:rPr>
      </w:pPr>
    </w:p>
    <w:p w14:paraId="3D90FEC5" w14:textId="36BF9C2D" w:rsidR="00273606" w:rsidRPr="001052C2" w:rsidRDefault="0052207D" w:rsidP="00907872">
      <w:pPr>
        <w:spacing w:after="0" w:line="240" w:lineRule="auto"/>
        <w:ind w:left="1701" w:right="45" w:firstLine="0"/>
        <w:rPr>
          <w:rFonts w:asciiTheme="minorHAnsi" w:hAnsiTheme="minorHAnsi" w:cstheme="minorHAnsi"/>
        </w:rPr>
      </w:pPr>
      <w:r w:rsidRPr="001052C2">
        <w:rPr>
          <w:rFonts w:asciiTheme="minorHAnsi" w:hAnsiTheme="minorHAnsi" w:cstheme="minorHAnsi"/>
        </w:rPr>
        <w:t>Poskytovateľ sa zaväzuje pravidelne aktualizovať a predkladať Objednávateľovi v súlade s čl. VI</w:t>
      </w:r>
      <w:r w:rsidR="00EC6B31" w:rsidRPr="001052C2">
        <w:rPr>
          <w:rFonts w:asciiTheme="minorHAnsi" w:hAnsiTheme="minorHAnsi" w:cstheme="minorHAnsi"/>
        </w:rPr>
        <w:t>.</w:t>
      </w:r>
      <w:r w:rsidRPr="001052C2">
        <w:rPr>
          <w:rFonts w:asciiTheme="minorHAnsi" w:hAnsiTheme="minorHAnsi" w:cstheme="minorHAnsi"/>
        </w:rPr>
        <w:t xml:space="preserve"> </w:t>
      </w:r>
      <w:r w:rsidR="00C93AEE">
        <w:rPr>
          <w:rFonts w:asciiTheme="minorHAnsi" w:hAnsiTheme="minorHAnsi" w:cstheme="minorHAnsi"/>
        </w:rPr>
        <w:t>bod</w:t>
      </w:r>
      <w:r w:rsidRPr="001052C2">
        <w:rPr>
          <w:rFonts w:asciiTheme="minorHAnsi" w:hAnsiTheme="minorHAnsi" w:cstheme="minorHAnsi"/>
        </w:rPr>
        <w:t xml:space="preserve"> </w:t>
      </w:r>
      <w:r w:rsidR="009346BC">
        <w:rPr>
          <w:rFonts w:asciiTheme="minorHAnsi" w:hAnsiTheme="minorHAnsi" w:cstheme="minorHAnsi"/>
        </w:rPr>
        <w:t>6.</w:t>
      </w:r>
      <w:r w:rsidRPr="001052C2">
        <w:rPr>
          <w:rFonts w:asciiTheme="minorHAnsi" w:hAnsiTheme="minorHAnsi" w:cstheme="minorHAnsi"/>
        </w:rPr>
        <w:t>1</w:t>
      </w:r>
      <w:r w:rsidR="00C93AEE">
        <w:rPr>
          <w:rFonts w:asciiTheme="minorHAnsi" w:hAnsiTheme="minorHAnsi" w:cstheme="minorHAnsi"/>
        </w:rPr>
        <w:t>.2.</w:t>
      </w:r>
      <w:r w:rsidRPr="001052C2">
        <w:rPr>
          <w:rFonts w:asciiTheme="minorHAnsi" w:hAnsiTheme="minorHAnsi" w:cstheme="minorHAnsi"/>
        </w:rPr>
        <w:t xml:space="preserve"> </w:t>
      </w:r>
      <w:r w:rsidR="00C93AEE">
        <w:rPr>
          <w:rFonts w:asciiTheme="minorHAnsi" w:hAnsiTheme="minorHAnsi" w:cstheme="minorHAnsi"/>
        </w:rPr>
        <w:t xml:space="preserve">písm. b) </w:t>
      </w:r>
      <w:r w:rsidR="00EC6B31" w:rsidRPr="001052C2">
        <w:rPr>
          <w:rFonts w:asciiTheme="minorHAnsi" w:hAnsiTheme="minorHAnsi" w:cstheme="minorHAnsi"/>
        </w:rPr>
        <w:t>Z</w:t>
      </w:r>
      <w:r w:rsidRPr="001052C2">
        <w:rPr>
          <w:rFonts w:asciiTheme="minorHAnsi" w:hAnsiTheme="minorHAnsi" w:cstheme="minorHAnsi"/>
        </w:rPr>
        <w:t>mluvy Plán realizácie zmeny spolu s odpočtom vykonaných prác, a to vždy k</w:t>
      </w:r>
      <w:r w:rsidR="00EC6B31" w:rsidRPr="001052C2">
        <w:rPr>
          <w:rFonts w:asciiTheme="minorHAnsi" w:hAnsiTheme="minorHAnsi" w:cstheme="minorHAnsi"/>
        </w:rPr>
        <w:t> </w:t>
      </w:r>
      <w:r w:rsidRPr="001052C2">
        <w:rPr>
          <w:rFonts w:asciiTheme="minorHAnsi" w:hAnsiTheme="minorHAnsi" w:cstheme="minorHAnsi"/>
        </w:rPr>
        <w:t>prvému</w:t>
      </w:r>
      <w:r w:rsidR="00EC6B31" w:rsidRPr="001052C2">
        <w:rPr>
          <w:rFonts w:asciiTheme="minorHAnsi" w:hAnsiTheme="minorHAnsi" w:cstheme="minorHAnsi"/>
        </w:rPr>
        <w:t xml:space="preserve"> (1.)</w:t>
      </w:r>
      <w:r w:rsidRPr="001052C2">
        <w:rPr>
          <w:rFonts w:asciiTheme="minorHAnsi" w:hAnsiTheme="minorHAnsi" w:cstheme="minorHAnsi"/>
        </w:rPr>
        <w:t xml:space="preserve"> dňu mesiaca nasledujúceho po prijatí písomnej </w:t>
      </w:r>
      <w:r w:rsidR="001B5275">
        <w:rPr>
          <w:rFonts w:asciiTheme="minorHAnsi" w:hAnsiTheme="minorHAnsi" w:cstheme="minorHAnsi"/>
        </w:rPr>
        <w:t>O</w:t>
      </w:r>
      <w:r w:rsidRPr="001052C2">
        <w:rPr>
          <w:rFonts w:asciiTheme="minorHAnsi" w:hAnsiTheme="minorHAnsi" w:cstheme="minorHAnsi"/>
        </w:rPr>
        <w:t>bjednávky Objednávateľa</w:t>
      </w:r>
      <w:r w:rsidR="00EC6B31" w:rsidRPr="001052C2">
        <w:rPr>
          <w:rFonts w:asciiTheme="minorHAnsi" w:hAnsiTheme="minorHAnsi" w:cstheme="minorHAnsi"/>
        </w:rPr>
        <w:t xml:space="preserve"> (ktorej vzor tvorí Prílohu č. 5 tejto Zmluvy ako jej neoddeliteľn</w:t>
      </w:r>
      <w:r w:rsidR="003861EF" w:rsidRPr="001052C2">
        <w:rPr>
          <w:rFonts w:asciiTheme="minorHAnsi" w:hAnsiTheme="minorHAnsi" w:cstheme="minorHAnsi"/>
        </w:rPr>
        <w:t>á</w:t>
      </w:r>
      <w:r w:rsidR="00EC6B31" w:rsidRPr="001052C2">
        <w:rPr>
          <w:rFonts w:asciiTheme="minorHAnsi" w:hAnsiTheme="minorHAnsi" w:cstheme="minorHAnsi"/>
        </w:rPr>
        <w:t xml:space="preserve"> súčasť)</w:t>
      </w:r>
      <w:r w:rsidRPr="001052C2">
        <w:rPr>
          <w:rFonts w:asciiTheme="minorHAnsi" w:hAnsiTheme="minorHAnsi" w:cstheme="minorHAnsi"/>
        </w:rPr>
        <w:t xml:space="preserve">, až do dňa podpisu </w:t>
      </w:r>
      <w:r w:rsidR="003861EF" w:rsidRPr="001052C2">
        <w:rPr>
          <w:rFonts w:asciiTheme="minorHAnsi" w:hAnsiTheme="minorHAnsi" w:cstheme="minorHAnsi"/>
        </w:rPr>
        <w:t>a</w:t>
      </w:r>
      <w:r w:rsidRPr="001052C2">
        <w:rPr>
          <w:rFonts w:asciiTheme="minorHAnsi" w:hAnsiTheme="minorHAnsi" w:cstheme="minorHAnsi"/>
        </w:rPr>
        <w:t xml:space="preserve">kceptačného protokolu </w:t>
      </w:r>
      <w:r w:rsidR="00EC6B31" w:rsidRPr="001052C2">
        <w:rPr>
          <w:rFonts w:asciiTheme="minorHAnsi" w:hAnsiTheme="minorHAnsi" w:cstheme="minorHAnsi"/>
        </w:rPr>
        <w:t>(</w:t>
      </w:r>
      <w:r w:rsidR="003861EF" w:rsidRPr="001052C2">
        <w:rPr>
          <w:rFonts w:asciiTheme="minorHAnsi" w:hAnsiTheme="minorHAnsi" w:cstheme="minorHAnsi"/>
        </w:rPr>
        <w:t>ktorého vzor tvorí</w:t>
      </w:r>
      <w:r w:rsidR="00EC6B31" w:rsidRPr="001052C2">
        <w:rPr>
          <w:rFonts w:asciiTheme="minorHAnsi" w:hAnsiTheme="minorHAnsi" w:cstheme="minorHAnsi"/>
        </w:rPr>
        <w:t xml:space="preserve"> Príloh</w:t>
      </w:r>
      <w:r w:rsidR="003861EF" w:rsidRPr="001052C2">
        <w:rPr>
          <w:rFonts w:asciiTheme="minorHAnsi" w:hAnsiTheme="minorHAnsi" w:cstheme="minorHAnsi"/>
        </w:rPr>
        <w:t>u</w:t>
      </w:r>
      <w:r w:rsidR="00EC6B31" w:rsidRPr="001052C2">
        <w:rPr>
          <w:rFonts w:asciiTheme="minorHAnsi" w:hAnsiTheme="minorHAnsi" w:cstheme="minorHAnsi"/>
        </w:rPr>
        <w:t xml:space="preserve"> č. 6 </w:t>
      </w:r>
      <w:r w:rsidR="003861EF" w:rsidRPr="001052C2">
        <w:rPr>
          <w:rFonts w:asciiTheme="minorHAnsi" w:hAnsiTheme="minorHAnsi" w:cstheme="minorHAnsi"/>
        </w:rPr>
        <w:t>Z</w:t>
      </w:r>
      <w:r w:rsidR="00EC6B31" w:rsidRPr="001052C2">
        <w:rPr>
          <w:rFonts w:asciiTheme="minorHAnsi" w:hAnsiTheme="minorHAnsi" w:cstheme="minorHAnsi"/>
        </w:rPr>
        <w:t>mluvy</w:t>
      </w:r>
      <w:r w:rsidR="00F5083A" w:rsidRPr="001052C2">
        <w:rPr>
          <w:rFonts w:asciiTheme="minorHAnsi" w:hAnsiTheme="minorHAnsi" w:cstheme="minorHAnsi"/>
        </w:rPr>
        <w:t xml:space="preserve"> ako jej neoddeliteľná súčasť</w:t>
      </w:r>
      <w:r w:rsidR="00EC6B31" w:rsidRPr="001052C2">
        <w:rPr>
          <w:rFonts w:asciiTheme="minorHAnsi" w:hAnsiTheme="minorHAnsi" w:cstheme="minorHAnsi"/>
        </w:rPr>
        <w:t xml:space="preserve">) </w:t>
      </w:r>
      <w:r w:rsidRPr="001052C2">
        <w:rPr>
          <w:rFonts w:asciiTheme="minorHAnsi" w:hAnsiTheme="minorHAnsi" w:cstheme="minorHAnsi"/>
        </w:rPr>
        <w:t xml:space="preserve">alebo písomného odôvodnenia Objednávateľa o neakceptovaní požadovaných </w:t>
      </w:r>
      <w:r w:rsidR="00EC6B31" w:rsidRPr="001052C2">
        <w:rPr>
          <w:rFonts w:asciiTheme="minorHAnsi" w:hAnsiTheme="minorHAnsi" w:cstheme="minorHAnsi"/>
        </w:rPr>
        <w:t>S</w:t>
      </w:r>
      <w:r w:rsidRPr="001052C2">
        <w:rPr>
          <w:rFonts w:asciiTheme="minorHAnsi" w:hAnsiTheme="minorHAnsi" w:cstheme="minorHAnsi"/>
        </w:rPr>
        <w:t>lužieb</w:t>
      </w:r>
      <w:r w:rsidR="00EC6B31" w:rsidRPr="001052C2">
        <w:rPr>
          <w:rFonts w:asciiTheme="minorHAnsi" w:hAnsiTheme="minorHAnsi" w:cstheme="minorHAnsi"/>
        </w:rPr>
        <w:t xml:space="preserve"> rozvoja </w:t>
      </w:r>
      <w:r w:rsidR="009346BC">
        <w:rPr>
          <w:rFonts w:asciiTheme="minorHAnsi" w:hAnsiTheme="minorHAnsi" w:cstheme="minorHAnsi"/>
        </w:rPr>
        <w:t xml:space="preserve">IS </w:t>
      </w:r>
      <w:r w:rsidR="00EC6B31" w:rsidRPr="001052C2">
        <w:rPr>
          <w:rFonts w:asciiTheme="minorHAnsi" w:hAnsiTheme="minorHAnsi" w:cstheme="minorHAnsi"/>
        </w:rPr>
        <w:t>RIS</w:t>
      </w:r>
      <w:r w:rsidRPr="001052C2">
        <w:rPr>
          <w:rFonts w:asciiTheme="minorHAnsi" w:hAnsiTheme="minorHAnsi" w:cstheme="minorHAnsi"/>
        </w:rPr>
        <w:t xml:space="preserve">. </w:t>
      </w:r>
    </w:p>
    <w:p w14:paraId="7E8AAC85" w14:textId="77777777" w:rsidR="00273606" w:rsidRPr="001052C2" w:rsidRDefault="0052207D" w:rsidP="00631A14">
      <w:pPr>
        <w:spacing w:after="0" w:line="240" w:lineRule="auto"/>
        <w:ind w:left="2136" w:right="0" w:firstLine="0"/>
        <w:jc w:val="left"/>
        <w:rPr>
          <w:rFonts w:asciiTheme="minorHAnsi" w:hAnsiTheme="minorHAnsi" w:cstheme="minorHAnsi"/>
        </w:rPr>
      </w:pPr>
      <w:r w:rsidRPr="001052C2">
        <w:rPr>
          <w:rFonts w:asciiTheme="minorHAnsi" w:hAnsiTheme="minorHAnsi" w:cstheme="minorHAnsi"/>
        </w:rPr>
        <w:t xml:space="preserve"> </w:t>
      </w:r>
    </w:p>
    <w:p w14:paraId="29096C2B" w14:textId="79C56A56" w:rsidR="00273606" w:rsidRPr="001052C2" w:rsidRDefault="0052207D" w:rsidP="00F72EF0">
      <w:pPr>
        <w:spacing w:after="0" w:line="240" w:lineRule="auto"/>
        <w:ind w:left="1701" w:right="45" w:firstLine="0"/>
        <w:rPr>
          <w:rFonts w:asciiTheme="minorHAnsi" w:hAnsiTheme="minorHAnsi" w:cstheme="minorHAnsi"/>
        </w:rPr>
      </w:pPr>
      <w:r w:rsidRPr="001052C2">
        <w:rPr>
          <w:rFonts w:asciiTheme="minorHAnsi" w:hAnsiTheme="minorHAnsi" w:cstheme="minorHAnsi"/>
        </w:rPr>
        <w:t xml:space="preserve">V analýze dopadov </w:t>
      </w:r>
      <w:r w:rsidR="00F72EF0" w:rsidRPr="001052C2">
        <w:rPr>
          <w:rFonts w:asciiTheme="minorHAnsi" w:hAnsiTheme="minorHAnsi" w:cstheme="minorHAnsi"/>
        </w:rPr>
        <w:t xml:space="preserve">(ako príloha </w:t>
      </w:r>
      <w:r w:rsidR="00DB6A48">
        <w:rPr>
          <w:rFonts w:asciiTheme="minorHAnsi" w:hAnsiTheme="minorHAnsi" w:cstheme="minorHAnsi"/>
        </w:rPr>
        <w:t>C</w:t>
      </w:r>
      <w:r w:rsidR="00F72EF0" w:rsidRPr="001052C2">
        <w:rPr>
          <w:rFonts w:asciiTheme="minorHAnsi" w:hAnsiTheme="minorHAnsi" w:cstheme="minorHAnsi"/>
        </w:rPr>
        <w:t xml:space="preserve">enovej kalkulácie) </w:t>
      </w:r>
      <w:r w:rsidR="003861EF" w:rsidRPr="001052C2">
        <w:rPr>
          <w:rFonts w:asciiTheme="minorHAnsi" w:hAnsiTheme="minorHAnsi" w:cstheme="minorHAnsi"/>
        </w:rPr>
        <w:t>Poskytovateľ</w:t>
      </w:r>
      <w:r w:rsidRPr="001052C2">
        <w:rPr>
          <w:rFonts w:asciiTheme="minorHAnsi" w:hAnsiTheme="minorHAnsi" w:cstheme="minorHAnsi"/>
        </w:rPr>
        <w:t xml:space="preserve"> uved</w:t>
      </w:r>
      <w:r w:rsidR="003861EF" w:rsidRPr="001052C2">
        <w:rPr>
          <w:rFonts w:asciiTheme="minorHAnsi" w:hAnsiTheme="minorHAnsi" w:cstheme="minorHAnsi"/>
        </w:rPr>
        <w:t>ie</w:t>
      </w:r>
      <w:r w:rsidRPr="001052C2">
        <w:rPr>
          <w:rFonts w:asciiTheme="minorHAnsi" w:hAnsiTheme="minorHAnsi" w:cstheme="minorHAnsi"/>
        </w:rPr>
        <w:t xml:space="preserve">, ktoré iné časti funkčnosti </w:t>
      </w:r>
      <w:r w:rsidR="00F82146">
        <w:rPr>
          <w:rFonts w:asciiTheme="minorHAnsi" w:hAnsiTheme="minorHAnsi" w:cstheme="minorHAnsi"/>
        </w:rPr>
        <w:t xml:space="preserve">IS </w:t>
      </w:r>
      <w:r w:rsidRPr="001052C2">
        <w:rPr>
          <w:rFonts w:asciiTheme="minorHAnsi" w:hAnsiTheme="minorHAnsi" w:cstheme="minorHAnsi"/>
        </w:rPr>
        <w:t>RIS budú ovplyvnené v prípade, ak dôjde k predmetnej realizácii zmeny</w:t>
      </w:r>
      <w:r w:rsidR="003861EF" w:rsidRPr="001052C2">
        <w:rPr>
          <w:rFonts w:asciiTheme="minorHAnsi" w:hAnsiTheme="minorHAnsi" w:cstheme="minorHAnsi"/>
        </w:rPr>
        <w:t xml:space="preserve"> na základe Požiadavky na zmenu.</w:t>
      </w:r>
    </w:p>
    <w:p w14:paraId="69877F37" w14:textId="77777777" w:rsidR="00273606" w:rsidRPr="001052C2" w:rsidRDefault="0052207D" w:rsidP="00631A14">
      <w:pPr>
        <w:spacing w:after="0" w:line="240" w:lineRule="auto"/>
        <w:ind w:left="2136" w:right="0" w:firstLine="0"/>
        <w:jc w:val="left"/>
        <w:rPr>
          <w:rFonts w:asciiTheme="minorHAnsi" w:hAnsiTheme="minorHAnsi" w:cstheme="minorHAnsi"/>
          <w:color w:val="000000" w:themeColor="text1"/>
        </w:rPr>
      </w:pPr>
      <w:r w:rsidRPr="001052C2">
        <w:rPr>
          <w:rFonts w:asciiTheme="minorHAnsi" w:hAnsiTheme="minorHAnsi" w:cstheme="minorHAnsi"/>
          <w:color w:val="000000" w:themeColor="text1"/>
        </w:rPr>
        <w:t xml:space="preserve"> </w:t>
      </w:r>
    </w:p>
    <w:p w14:paraId="0E2859C5" w14:textId="6F052D48" w:rsidR="00273606" w:rsidRPr="001052C2" w:rsidRDefault="0052207D" w:rsidP="00F72EF0">
      <w:pPr>
        <w:spacing w:after="0" w:line="240" w:lineRule="auto"/>
        <w:ind w:left="1701" w:right="45"/>
        <w:rPr>
          <w:rFonts w:asciiTheme="minorHAnsi" w:hAnsiTheme="minorHAnsi" w:cstheme="minorHAnsi"/>
          <w:color w:val="000000" w:themeColor="text1"/>
        </w:rPr>
      </w:pPr>
      <w:r w:rsidRPr="001052C2">
        <w:rPr>
          <w:rFonts w:asciiTheme="minorHAnsi" w:hAnsiTheme="minorHAnsi" w:cstheme="minorHAnsi"/>
          <w:color w:val="000000" w:themeColor="text1"/>
        </w:rPr>
        <w:t>K realizáci</w:t>
      </w:r>
      <w:r w:rsidR="00B271AE" w:rsidRPr="001052C2">
        <w:rPr>
          <w:rFonts w:asciiTheme="minorHAnsi" w:hAnsiTheme="minorHAnsi" w:cstheme="minorHAnsi"/>
          <w:color w:val="000000" w:themeColor="text1"/>
        </w:rPr>
        <w:t>i</w:t>
      </w:r>
      <w:r w:rsidRPr="001052C2">
        <w:rPr>
          <w:rFonts w:asciiTheme="minorHAnsi" w:hAnsiTheme="minorHAnsi" w:cstheme="minorHAnsi"/>
          <w:color w:val="000000" w:themeColor="text1"/>
        </w:rPr>
        <w:t xml:space="preserve"> Služby rozvoja </w:t>
      </w:r>
      <w:r w:rsidR="00F82146">
        <w:rPr>
          <w:rFonts w:asciiTheme="minorHAnsi" w:hAnsiTheme="minorHAnsi" w:cstheme="minorHAnsi"/>
          <w:color w:val="000000" w:themeColor="text1"/>
        </w:rPr>
        <w:t xml:space="preserve">IS </w:t>
      </w:r>
      <w:r w:rsidRPr="001052C2">
        <w:rPr>
          <w:rFonts w:asciiTheme="minorHAnsi" w:hAnsiTheme="minorHAnsi" w:cstheme="minorHAnsi"/>
          <w:color w:val="000000" w:themeColor="text1"/>
        </w:rPr>
        <w:t xml:space="preserve">RIS Poskytovateľom dôjde až po prijatí písomnej </w:t>
      </w:r>
      <w:r w:rsidR="001B5275">
        <w:rPr>
          <w:rFonts w:asciiTheme="minorHAnsi" w:hAnsiTheme="minorHAnsi" w:cstheme="minorHAnsi"/>
          <w:color w:val="000000" w:themeColor="text1"/>
        </w:rPr>
        <w:t>O</w:t>
      </w:r>
      <w:r w:rsidRPr="001052C2">
        <w:rPr>
          <w:rFonts w:asciiTheme="minorHAnsi" w:hAnsiTheme="minorHAnsi" w:cstheme="minorHAnsi"/>
          <w:color w:val="000000" w:themeColor="text1"/>
        </w:rPr>
        <w:t>bjednávky podpísanej štatutárnym orgánom Objednávateľa</w:t>
      </w:r>
      <w:r w:rsidR="00077E40">
        <w:rPr>
          <w:rFonts w:asciiTheme="minorHAnsi" w:hAnsiTheme="minorHAnsi" w:cstheme="minorHAnsi"/>
          <w:color w:val="000000" w:themeColor="text1"/>
        </w:rPr>
        <w:t xml:space="preserve"> </w:t>
      </w:r>
      <w:r w:rsidR="00077E40" w:rsidRPr="00AF79DF">
        <w:rPr>
          <w:rFonts w:ascii="Calibri" w:hAnsi="Calibri" w:cs="Calibri"/>
          <w:color w:val="000000" w:themeColor="text1"/>
        </w:rPr>
        <w:t>resp. splnomocnenou osobou</w:t>
      </w:r>
      <w:r w:rsidR="00077E40">
        <w:rPr>
          <w:rFonts w:ascii="Calibri" w:hAnsi="Calibri" w:cs="Calibri"/>
          <w:color w:val="000000" w:themeColor="text1"/>
        </w:rPr>
        <w:t xml:space="preserve"> </w:t>
      </w:r>
      <w:r w:rsidR="00077E40" w:rsidRPr="00AF79DF">
        <w:rPr>
          <w:rFonts w:ascii="Calibri" w:hAnsi="Calibri" w:cs="Calibri"/>
          <w:color w:val="000000" w:themeColor="text1"/>
        </w:rPr>
        <w:t>Objednávateľ</w:t>
      </w:r>
      <w:r w:rsidR="00A22B53">
        <w:rPr>
          <w:rFonts w:ascii="Calibri" w:hAnsi="Calibri" w:cs="Calibri"/>
          <w:color w:val="000000" w:themeColor="text1"/>
        </w:rPr>
        <w:t>a</w:t>
      </w:r>
      <w:r w:rsidR="00412E21" w:rsidRPr="001052C2">
        <w:rPr>
          <w:rFonts w:asciiTheme="minorHAnsi" w:hAnsiTheme="minorHAnsi" w:cstheme="minorHAnsi"/>
          <w:color w:val="000000" w:themeColor="text1"/>
        </w:rPr>
        <w:t xml:space="preserve">; </w:t>
      </w:r>
      <w:r w:rsidR="005607F2" w:rsidRPr="001052C2">
        <w:rPr>
          <w:rFonts w:asciiTheme="minorHAnsi" w:hAnsiTheme="minorHAnsi" w:cstheme="minorHAnsi"/>
          <w:color w:val="000000" w:themeColor="text1"/>
        </w:rPr>
        <w:t xml:space="preserve">súčasne platí, že </w:t>
      </w:r>
      <w:r w:rsidR="00412E21" w:rsidRPr="001052C2">
        <w:rPr>
          <w:rFonts w:asciiTheme="minorHAnsi" w:hAnsiTheme="minorHAnsi" w:cstheme="minorHAnsi"/>
          <w:color w:val="000000" w:themeColor="text1"/>
        </w:rPr>
        <w:t>Objednávka musí byť potvrdená</w:t>
      </w:r>
      <w:r w:rsidR="005607F2" w:rsidRPr="001052C2">
        <w:rPr>
          <w:rFonts w:asciiTheme="minorHAnsi" w:hAnsiTheme="minorHAnsi" w:cstheme="minorHAnsi"/>
          <w:color w:val="000000" w:themeColor="text1"/>
        </w:rPr>
        <w:t xml:space="preserve"> </w:t>
      </w:r>
      <w:r w:rsidR="00412E21" w:rsidRPr="001052C2">
        <w:rPr>
          <w:rFonts w:asciiTheme="minorHAnsi" w:hAnsiTheme="minorHAnsi" w:cstheme="minorHAnsi"/>
          <w:color w:val="000000" w:themeColor="text1"/>
        </w:rPr>
        <w:t>podpisom štatutárneho orgánu Poskytovateľa</w:t>
      </w:r>
      <w:r w:rsidR="00412E21" w:rsidRPr="00D10B0A">
        <w:rPr>
          <w:rFonts w:asciiTheme="minorHAnsi" w:hAnsiTheme="minorHAnsi" w:cstheme="minorHAnsi"/>
          <w:color w:val="000000" w:themeColor="text1"/>
        </w:rPr>
        <w:t>.</w:t>
      </w:r>
      <w:r w:rsidR="00412E21" w:rsidRPr="001052C2">
        <w:rPr>
          <w:rFonts w:asciiTheme="minorHAnsi" w:hAnsiTheme="minorHAnsi" w:cstheme="minorHAnsi"/>
          <w:color w:val="000000" w:themeColor="text1"/>
        </w:rPr>
        <w:t xml:space="preserve"> Objednávateľ sa zaväzuje Objednávku</w:t>
      </w:r>
      <w:r w:rsidRPr="001052C2">
        <w:rPr>
          <w:rFonts w:asciiTheme="minorHAnsi" w:hAnsiTheme="minorHAnsi" w:cstheme="minorHAnsi"/>
          <w:color w:val="000000" w:themeColor="text1"/>
        </w:rPr>
        <w:t xml:space="preserve"> doručiť Poskytovateľovi do 7 </w:t>
      </w:r>
      <w:r w:rsidR="0079562C">
        <w:rPr>
          <w:rFonts w:asciiTheme="minorHAnsi" w:hAnsiTheme="minorHAnsi" w:cstheme="minorHAnsi"/>
          <w:color w:val="000000" w:themeColor="text1"/>
        </w:rPr>
        <w:t xml:space="preserve">(siedmych) </w:t>
      </w:r>
      <w:r w:rsidRPr="001052C2">
        <w:rPr>
          <w:rFonts w:asciiTheme="minorHAnsi" w:hAnsiTheme="minorHAnsi" w:cstheme="minorHAnsi"/>
          <w:color w:val="000000" w:themeColor="text1"/>
        </w:rPr>
        <w:t xml:space="preserve">kalendárnych dní odo dňa doručenia </w:t>
      </w:r>
      <w:r w:rsidR="00F82146">
        <w:rPr>
          <w:rFonts w:asciiTheme="minorHAnsi" w:hAnsiTheme="minorHAnsi" w:cstheme="minorHAnsi"/>
          <w:color w:val="000000" w:themeColor="text1"/>
        </w:rPr>
        <w:t>C</w:t>
      </w:r>
      <w:r w:rsidRPr="001052C2">
        <w:rPr>
          <w:rFonts w:asciiTheme="minorHAnsi" w:hAnsiTheme="minorHAnsi" w:cstheme="minorHAnsi"/>
          <w:color w:val="000000" w:themeColor="text1"/>
        </w:rPr>
        <w:t>enovej kalkulácie</w:t>
      </w:r>
      <w:r w:rsidR="00BA2034" w:rsidRPr="001052C2">
        <w:rPr>
          <w:rFonts w:asciiTheme="minorHAnsi" w:hAnsiTheme="minorHAnsi" w:cstheme="minorHAnsi"/>
          <w:color w:val="000000" w:themeColor="text1"/>
        </w:rPr>
        <w:t xml:space="preserve"> Poskytovateľa</w:t>
      </w:r>
      <w:r w:rsidRPr="001052C2">
        <w:rPr>
          <w:rFonts w:asciiTheme="minorHAnsi" w:hAnsiTheme="minorHAnsi" w:cstheme="minorHAnsi"/>
          <w:color w:val="000000" w:themeColor="text1"/>
        </w:rPr>
        <w:t>, alebo v uvedenej lehote doručiť Poskytovateľovi písomné vyjadrenie o neakcept</w:t>
      </w:r>
      <w:r w:rsidR="00345215" w:rsidRPr="001052C2">
        <w:rPr>
          <w:rFonts w:asciiTheme="minorHAnsi" w:hAnsiTheme="minorHAnsi" w:cstheme="minorHAnsi"/>
          <w:color w:val="000000" w:themeColor="text1"/>
        </w:rPr>
        <w:t>ovaní</w:t>
      </w:r>
      <w:r w:rsidRPr="001052C2">
        <w:rPr>
          <w:rFonts w:asciiTheme="minorHAnsi" w:hAnsiTheme="minorHAnsi" w:cstheme="minorHAnsi"/>
          <w:color w:val="000000" w:themeColor="text1"/>
        </w:rPr>
        <w:t xml:space="preserve"> </w:t>
      </w:r>
      <w:r w:rsidR="00F82146">
        <w:rPr>
          <w:rFonts w:asciiTheme="minorHAnsi" w:hAnsiTheme="minorHAnsi" w:cstheme="minorHAnsi"/>
          <w:color w:val="000000" w:themeColor="text1"/>
        </w:rPr>
        <w:t>C</w:t>
      </w:r>
      <w:r w:rsidRPr="001052C2">
        <w:rPr>
          <w:rFonts w:asciiTheme="minorHAnsi" w:hAnsiTheme="minorHAnsi" w:cstheme="minorHAnsi"/>
          <w:color w:val="000000" w:themeColor="text1"/>
        </w:rPr>
        <w:t>enovej kalkulácie</w:t>
      </w:r>
      <w:r w:rsidR="005607F2"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 xml:space="preserve">V prípade, že Objednávateľ vo svojom písomnom vyjadrení nebude súhlasiť s </w:t>
      </w:r>
      <w:r w:rsidR="00F82146">
        <w:rPr>
          <w:rFonts w:asciiTheme="minorHAnsi" w:hAnsiTheme="minorHAnsi" w:cstheme="minorHAnsi"/>
          <w:color w:val="000000" w:themeColor="text1"/>
        </w:rPr>
        <w:t>C</w:t>
      </w:r>
      <w:r w:rsidRPr="001052C2">
        <w:rPr>
          <w:rFonts w:asciiTheme="minorHAnsi" w:hAnsiTheme="minorHAnsi" w:cstheme="minorHAnsi"/>
          <w:color w:val="000000" w:themeColor="text1"/>
        </w:rPr>
        <w:t>enovou kalkuláciou Poskytovateľa</w:t>
      </w:r>
      <w:r w:rsidR="008B72B6" w:rsidRPr="001052C2">
        <w:rPr>
          <w:rFonts w:asciiTheme="minorHAnsi" w:hAnsiTheme="minorHAnsi" w:cstheme="minorHAnsi"/>
          <w:color w:val="000000" w:themeColor="text1"/>
        </w:rPr>
        <w:t xml:space="preserve">, Zmluvné strany sa zaväzujú vzájomne rokovať o podmienkach poskytnutia </w:t>
      </w:r>
      <w:r w:rsidR="005607F2" w:rsidRPr="001052C2">
        <w:rPr>
          <w:rFonts w:asciiTheme="minorHAnsi" w:hAnsiTheme="minorHAnsi" w:cstheme="minorHAnsi"/>
          <w:color w:val="000000" w:themeColor="text1"/>
        </w:rPr>
        <w:t xml:space="preserve">príslušných </w:t>
      </w:r>
      <w:r w:rsidR="008B72B6" w:rsidRPr="001052C2">
        <w:rPr>
          <w:rFonts w:asciiTheme="minorHAnsi" w:hAnsiTheme="minorHAnsi" w:cstheme="minorHAnsi"/>
          <w:color w:val="000000" w:themeColor="text1"/>
        </w:rPr>
        <w:t>Služieb rozvoja</w:t>
      </w:r>
      <w:r w:rsidR="00F82146">
        <w:rPr>
          <w:rFonts w:asciiTheme="minorHAnsi" w:hAnsiTheme="minorHAnsi" w:cstheme="minorHAnsi"/>
          <w:color w:val="000000" w:themeColor="text1"/>
        </w:rPr>
        <w:t xml:space="preserve"> IS</w:t>
      </w:r>
      <w:r w:rsidR="008B72B6" w:rsidRPr="001052C2">
        <w:rPr>
          <w:rFonts w:asciiTheme="minorHAnsi" w:hAnsiTheme="minorHAnsi" w:cstheme="minorHAnsi"/>
          <w:color w:val="000000" w:themeColor="text1"/>
        </w:rPr>
        <w:t xml:space="preserve"> RIS</w:t>
      </w:r>
      <w:r w:rsidR="005607F2" w:rsidRPr="001052C2">
        <w:rPr>
          <w:rFonts w:asciiTheme="minorHAnsi" w:hAnsiTheme="minorHAnsi" w:cstheme="minorHAnsi"/>
          <w:color w:val="000000" w:themeColor="text1"/>
        </w:rPr>
        <w:t>, a to najneskôr do 5</w:t>
      </w:r>
      <w:r w:rsidR="00291E35">
        <w:rPr>
          <w:rFonts w:asciiTheme="minorHAnsi" w:hAnsiTheme="minorHAnsi" w:cstheme="minorHAnsi"/>
          <w:color w:val="000000" w:themeColor="text1"/>
        </w:rPr>
        <w:t xml:space="preserve"> (</w:t>
      </w:r>
      <w:r w:rsidR="00291E35" w:rsidRPr="001052C2">
        <w:rPr>
          <w:rFonts w:asciiTheme="minorHAnsi" w:hAnsiTheme="minorHAnsi" w:cstheme="minorHAnsi"/>
          <w:color w:val="000000" w:themeColor="text1"/>
        </w:rPr>
        <w:t>piatich</w:t>
      </w:r>
      <w:r w:rsidR="00291E35">
        <w:rPr>
          <w:rFonts w:asciiTheme="minorHAnsi" w:hAnsiTheme="minorHAnsi" w:cstheme="minorHAnsi"/>
          <w:color w:val="000000" w:themeColor="text1"/>
        </w:rPr>
        <w:t>)</w:t>
      </w:r>
      <w:r w:rsidR="005607F2" w:rsidRPr="001052C2">
        <w:rPr>
          <w:rFonts w:asciiTheme="minorHAnsi" w:hAnsiTheme="minorHAnsi" w:cstheme="minorHAnsi"/>
          <w:color w:val="000000" w:themeColor="text1"/>
        </w:rPr>
        <w:t xml:space="preserve"> pracovných dní od doručenia písomn</w:t>
      </w:r>
      <w:r w:rsidR="00345215" w:rsidRPr="001052C2">
        <w:rPr>
          <w:rFonts w:asciiTheme="minorHAnsi" w:hAnsiTheme="minorHAnsi" w:cstheme="minorHAnsi"/>
          <w:color w:val="000000" w:themeColor="text1"/>
        </w:rPr>
        <w:t xml:space="preserve">ého vyjadrenia o </w:t>
      </w:r>
      <w:r w:rsidR="005607F2" w:rsidRPr="001052C2">
        <w:rPr>
          <w:rFonts w:asciiTheme="minorHAnsi" w:hAnsiTheme="minorHAnsi" w:cstheme="minorHAnsi"/>
          <w:color w:val="000000" w:themeColor="text1"/>
        </w:rPr>
        <w:t>neakcept</w:t>
      </w:r>
      <w:r w:rsidR="00345215" w:rsidRPr="001052C2">
        <w:rPr>
          <w:rFonts w:asciiTheme="minorHAnsi" w:hAnsiTheme="minorHAnsi" w:cstheme="minorHAnsi"/>
          <w:color w:val="000000" w:themeColor="text1"/>
        </w:rPr>
        <w:t>ovaní</w:t>
      </w:r>
      <w:r w:rsidR="005607F2" w:rsidRPr="001052C2">
        <w:rPr>
          <w:rFonts w:asciiTheme="minorHAnsi" w:hAnsiTheme="minorHAnsi" w:cstheme="minorHAnsi"/>
          <w:color w:val="000000" w:themeColor="text1"/>
        </w:rPr>
        <w:t xml:space="preserve"> </w:t>
      </w:r>
      <w:r w:rsidR="00F82146">
        <w:rPr>
          <w:rFonts w:asciiTheme="minorHAnsi" w:hAnsiTheme="minorHAnsi" w:cstheme="minorHAnsi"/>
          <w:color w:val="000000" w:themeColor="text1"/>
        </w:rPr>
        <w:t>C</w:t>
      </w:r>
      <w:r w:rsidR="005607F2" w:rsidRPr="001052C2">
        <w:rPr>
          <w:rFonts w:asciiTheme="minorHAnsi" w:hAnsiTheme="minorHAnsi" w:cstheme="minorHAnsi"/>
          <w:color w:val="000000" w:themeColor="text1"/>
        </w:rPr>
        <w:t>enovej kalkulácie Objednávateľ</w:t>
      </w:r>
      <w:r w:rsidR="00712C8F" w:rsidRPr="001052C2">
        <w:rPr>
          <w:rFonts w:asciiTheme="minorHAnsi" w:hAnsiTheme="minorHAnsi" w:cstheme="minorHAnsi"/>
          <w:color w:val="000000" w:themeColor="text1"/>
        </w:rPr>
        <w:t>om</w:t>
      </w:r>
      <w:r w:rsidR="005607F2" w:rsidRPr="001052C2">
        <w:rPr>
          <w:rFonts w:asciiTheme="minorHAnsi" w:hAnsiTheme="minorHAnsi" w:cstheme="minorHAnsi"/>
          <w:color w:val="000000" w:themeColor="text1"/>
        </w:rPr>
        <w:t>.</w:t>
      </w:r>
      <w:r w:rsidR="00F4170F" w:rsidRPr="001052C2">
        <w:rPr>
          <w:rFonts w:asciiTheme="minorHAnsi" w:hAnsiTheme="minorHAnsi" w:cstheme="minorHAnsi"/>
          <w:color w:val="000000" w:themeColor="text1"/>
        </w:rPr>
        <w:t xml:space="preserve"> </w:t>
      </w:r>
    </w:p>
    <w:p w14:paraId="301DD572" w14:textId="3D8E1E87" w:rsidR="00273606" w:rsidRPr="001052C2" w:rsidRDefault="00273606" w:rsidP="00631A14">
      <w:pPr>
        <w:spacing w:after="0" w:line="240" w:lineRule="auto"/>
        <w:ind w:left="2136" w:right="0" w:firstLine="0"/>
        <w:jc w:val="left"/>
        <w:rPr>
          <w:rFonts w:asciiTheme="minorHAnsi" w:hAnsiTheme="minorHAnsi" w:cstheme="minorHAnsi"/>
        </w:rPr>
      </w:pPr>
    </w:p>
    <w:p w14:paraId="1D8291C8" w14:textId="14D253FA" w:rsidR="00273606" w:rsidRPr="001052C2" w:rsidRDefault="0052207D" w:rsidP="00AE7A72">
      <w:pPr>
        <w:pStyle w:val="Odsekzoznamu"/>
        <w:numPr>
          <w:ilvl w:val="0"/>
          <w:numId w:val="37"/>
        </w:numPr>
        <w:spacing w:after="0" w:line="240" w:lineRule="auto"/>
        <w:ind w:left="1701" w:right="45" w:hanging="567"/>
        <w:rPr>
          <w:rFonts w:asciiTheme="minorHAnsi" w:hAnsiTheme="minorHAnsi" w:cstheme="minorHAnsi"/>
        </w:rPr>
      </w:pPr>
      <w:r w:rsidRPr="001052C2">
        <w:rPr>
          <w:rFonts w:asciiTheme="minorHAnsi" w:hAnsiTheme="minorHAnsi" w:cstheme="minorHAnsi"/>
          <w:b/>
        </w:rPr>
        <w:t>Rozsah poskytovania Služ</w:t>
      </w:r>
      <w:r w:rsidR="00E8219E" w:rsidRPr="001052C2">
        <w:rPr>
          <w:rFonts w:asciiTheme="minorHAnsi" w:hAnsiTheme="minorHAnsi" w:cstheme="minorHAnsi"/>
          <w:b/>
        </w:rPr>
        <w:t>ie</w:t>
      </w:r>
      <w:r w:rsidRPr="001052C2">
        <w:rPr>
          <w:rFonts w:asciiTheme="minorHAnsi" w:hAnsiTheme="minorHAnsi" w:cstheme="minorHAnsi"/>
          <w:b/>
        </w:rPr>
        <w:t>b</w:t>
      </w:r>
      <w:r w:rsidR="003E081B" w:rsidRPr="001052C2">
        <w:rPr>
          <w:rFonts w:asciiTheme="minorHAnsi" w:hAnsiTheme="minorHAnsi" w:cstheme="minorHAnsi"/>
          <w:b/>
        </w:rPr>
        <w:t xml:space="preserve"> rozvoja </w:t>
      </w:r>
      <w:r w:rsidR="0032747D">
        <w:rPr>
          <w:rFonts w:asciiTheme="minorHAnsi" w:hAnsiTheme="minorHAnsi" w:cstheme="minorHAnsi"/>
          <w:b/>
        </w:rPr>
        <w:t xml:space="preserve">IS </w:t>
      </w:r>
      <w:r w:rsidR="003E081B" w:rsidRPr="001052C2">
        <w:rPr>
          <w:rFonts w:asciiTheme="minorHAnsi" w:hAnsiTheme="minorHAnsi" w:cstheme="minorHAnsi"/>
          <w:b/>
        </w:rPr>
        <w:t>RIS</w:t>
      </w:r>
      <w:r w:rsidRPr="001052C2">
        <w:rPr>
          <w:rFonts w:asciiTheme="minorHAnsi" w:hAnsiTheme="minorHAnsi" w:cstheme="minorHAnsi"/>
          <w:b/>
        </w:rPr>
        <w:t xml:space="preserve">: </w:t>
      </w:r>
      <w:r w:rsidRPr="001052C2">
        <w:rPr>
          <w:rFonts w:asciiTheme="minorHAnsi" w:hAnsiTheme="minorHAnsi" w:cstheme="minorHAnsi"/>
        </w:rPr>
        <w:t>Rozsah poskytovania Služ</w:t>
      </w:r>
      <w:r w:rsidR="00E8219E" w:rsidRPr="001052C2">
        <w:rPr>
          <w:rFonts w:asciiTheme="minorHAnsi" w:hAnsiTheme="minorHAnsi" w:cstheme="minorHAnsi"/>
        </w:rPr>
        <w:t>ie</w:t>
      </w:r>
      <w:r w:rsidRPr="001052C2">
        <w:rPr>
          <w:rFonts w:asciiTheme="minorHAnsi" w:hAnsiTheme="minorHAnsi" w:cstheme="minorHAnsi"/>
        </w:rPr>
        <w:t>b</w:t>
      </w:r>
      <w:r w:rsidR="00E8219E" w:rsidRPr="001052C2">
        <w:rPr>
          <w:rFonts w:asciiTheme="minorHAnsi" w:hAnsiTheme="minorHAnsi" w:cstheme="minorHAnsi"/>
        </w:rPr>
        <w:t xml:space="preserve"> rozvoja </w:t>
      </w:r>
      <w:r w:rsidR="007130D9">
        <w:rPr>
          <w:rFonts w:asciiTheme="minorHAnsi" w:hAnsiTheme="minorHAnsi" w:cstheme="minorHAnsi"/>
        </w:rPr>
        <w:t xml:space="preserve">IS </w:t>
      </w:r>
      <w:r w:rsidR="00E8219E" w:rsidRPr="001052C2">
        <w:rPr>
          <w:rFonts w:asciiTheme="minorHAnsi" w:hAnsiTheme="minorHAnsi" w:cstheme="minorHAnsi"/>
        </w:rPr>
        <w:t>RIS</w:t>
      </w:r>
      <w:r w:rsidRPr="001052C2">
        <w:rPr>
          <w:rFonts w:asciiTheme="minorHAnsi" w:hAnsiTheme="minorHAnsi" w:cstheme="minorHAnsi"/>
        </w:rPr>
        <w:t xml:space="preserve"> určuje Objednávateľ písomnou Objednávkou, ktorej neoddeliteľnou súčasťou je</w:t>
      </w:r>
      <w:r w:rsidR="00D8408F" w:rsidRPr="001052C2">
        <w:rPr>
          <w:rFonts w:asciiTheme="minorHAnsi" w:hAnsiTheme="minorHAnsi" w:cstheme="minorHAnsi"/>
        </w:rPr>
        <w:t>:</w:t>
      </w:r>
      <w:r w:rsidRPr="001052C2">
        <w:rPr>
          <w:rFonts w:asciiTheme="minorHAnsi" w:hAnsiTheme="minorHAnsi" w:cstheme="minorHAnsi"/>
        </w:rPr>
        <w:t xml:space="preserve"> </w:t>
      </w:r>
    </w:p>
    <w:p w14:paraId="351F668C" w14:textId="5D0E0C2C" w:rsidR="00273606" w:rsidRPr="00BB5034" w:rsidRDefault="0052207D" w:rsidP="00CE5D14">
      <w:pPr>
        <w:numPr>
          <w:ilvl w:val="1"/>
          <w:numId w:val="6"/>
        </w:numPr>
        <w:spacing w:after="0" w:line="240" w:lineRule="auto"/>
        <w:ind w:left="2268" w:right="45" w:hanging="567"/>
        <w:rPr>
          <w:rFonts w:asciiTheme="minorHAnsi" w:hAnsiTheme="minorHAnsi" w:cstheme="minorHAnsi"/>
        </w:rPr>
      </w:pPr>
      <w:r w:rsidRPr="00BB5034">
        <w:rPr>
          <w:rFonts w:asciiTheme="minorHAnsi" w:hAnsiTheme="minorHAnsi" w:cstheme="minorHAnsi"/>
        </w:rPr>
        <w:t>Požiadavka na zmenu</w:t>
      </w:r>
      <w:r w:rsidR="00BB5034">
        <w:rPr>
          <w:rFonts w:asciiTheme="minorHAnsi" w:hAnsiTheme="minorHAnsi" w:cstheme="minorHAnsi"/>
        </w:rPr>
        <w:t>;</w:t>
      </w:r>
      <w:r w:rsidRPr="00BB5034">
        <w:rPr>
          <w:rFonts w:asciiTheme="minorHAnsi" w:hAnsiTheme="minorHAnsi" w:cstheme="minorHAnsi"/>
        </w:rPr>
        <w:t xml:space="preserve"> </w:t>
      </w:r>
    </w:p>
    <w:p w14:paraId="10ADC7E1" w14:textId="42937BAB" w:rsidR="00273606" w:rsidRPr="00BB5034" w:rsidRDefault="0052207D" w:rsidP="00CE5D14">
      <w:pPr>
        <w:numPr>
          <w:ilvl w:val="1"/>
          <w:numId w:val="6"/>
        </w:numPr>
        <w:spacing w:after="0" w:line="240" w:lineRule="auto"/>
        <w:ind w:left="2268" w:right="45" w:hanging="567"/>
        <w:rPr>
          <w:rFonts w:asciiTheme="minorHAnsi" w:hAnsiTheme="minorHAnsi" w:cstheme="minorHAnsi"/>
        </w:rPr>
      </w:pPr>
      <w:r w:rsidRPr="00BB5034">
        <w:rPr>
          <w:rFonts w:asciiTheme="minorHAnsi" w:hAnsiTheme="minorHAnsi" w:cstheme="minorHAnsi"/>
        </w:rPr>
        <w:t>Cenová kalkulácia vrátane príloh</w:t>
      </w:r>
      <w:r w:rsidR="00D8408F" w:rsidRPr="00BB5034">
        <w:rPr>
          <w:rFonts w:asciiTheme="minorHAnsi" w:hAnsiTheme="minorHAnsi" w:cstheme="minorHAnsi"/>
        </w:rPr>
        <w:t>.</w:t>
      </w:r>
    </w:p>
    <w:p w14:paraId="75D9ACFF" w14:textId="75B2DFEF" w:rsidR="00273606" w:rsidRPr="001052C2" w:rsidRDefault="00D8408F" w:rsidP="00086C63">
      <w:pPr>
        <w:spacing w:after="0" w:line="240" w:lineRule="auto"/>
        <w:ind w:left="1701" w:right="45"/>
        <w:rPr>
          <w:rFonts w:asciiTheme="minorHAnsi" w:hAnsiTheme="minorHAnsi" w:cstheme="minorHAnsi"/>
          <w:color w:val="000000" w:themeColor="text1"/>
        </w:rPr>
      </w:pPr>
      <w:r w:rsidRPr="001052C2">
        <w:rPr>
          <w:rFonts w:asciiTheme="minorHAnsi" w:hAnsiTheme="minorHAnsi" w:cstheme="minorHAnsi"/>
          <w:color w:val="000000" w:themeColor="text1"/>
        </w:rPr>
        <w:t>Zmluvné strany sa súčasne dohodli, že v prípade, ak vo vzťahu k požadovanému plneniu Služieb rozvoja</w:t>
      </w:r>
      <w:r w:rsidR="007130D9">
        <w:rPr>
          <w:rFonts w:asciiTheme="minorHAnsi" w:hAnsiTheme="minorHAnsi" w:cstheme="minorHAnsi"/>
          <w:color w:val="000000" w:themeColor="text1"/>
        </w:rPr>
        <w:t xml:space="preserve"> IS</w:t>
      </w:r>
      <w:r w:rsidRPr="001052C2">
        <w:rPr>
          <w:rFonts w:asciiTheme="minorHAnsi" w:hAnsiTheme="minorHAnsi" w:cstheme="minorHAnsi"/>
          <w:color w:val="000000" w:themeColor="text1"/>
        </w:rPr>
        <w:t xml:space="preserve"> RIS, po doručení Požiadavky na zmenu </w:t>
      </w:r>
      <w:r w:rsidR="00086C63" w:rsidRPr="001052C2">
        <w:rPr>
          <w:rFonts w:asciiTheme="minorHAnsi" w:hAnsiTheme="minorHAnsi" w:cstheme="minorHAnsi"/>
          <w:color w:val="000000" w:themeColor="text1"/>
        </w:rPr>
        <w:t xml:space="preserve">Poskytovateľovi </w:t>
      </w:r>
      <w:r w:rsidRPr="001052C2">
        <w:rPr>
          <w:rFonts w:asciiTheme="minorHAnsi" w:hAnsiTheme="minorHAnsi" w:cstheme="minorHAnsi"/>
          <w:color w:val="000000" w:themeColor="text1"/>
        </w:rPr>
        <w:t xml:space="preserve">zo strany Objednávateľa </w:t>
      </w:r>
      <w:r w:rsidR="00432162" w:rsidRPr="001052C2">
        <w:rPr>
          <w:rFonts w:asciiTheme="minorHAnsi" w:hAnsiTheme="minorHAnsi" w:cstheme="minorHAnsi"/>
          <w:color w:val="000000" w:themeColor="text1"/>
        </w:rPr>
        <w:t>nebude doručená Objednávka</w:t>
      </w:r>
      <w:r w:rsidRPr="001052C2">
        <w:rPr>
          <w:rFonts w:asciiTheme="minorHAnsi" w:hAnsiTheme="minorHAnsi" w:cstheme="minorHAnsi"/>
          <w:color w:val="000000" w:themeColor="text1"/>
        </w:rPr>
        <w:t>, Zmluvn</w:t>
      </w:r>
      <w:r w:rsidR="00086C63" w:rsidRPr="001052C2">
        <w:rPr>
          <w:rFonts w:asciiTheme="minorHAnsi" w:hAnsiTheme="minorHAnsi" w:cstheme="minorHAnsi"/>
          <w:color w:val="000000" w:themeColor="text1"/>
        </w:rPr>
        <w:t xml:space="preserve">é </w:t>
      </w:r>
      <w:r w:rsidRPr="001052C2">
        <w:rPr>
          <w:rFonts w:asciiTheme="minorHAnsi" w:hAnsiTheme="minorHAnsi" w:cstheme="minorHAnsi"/>
          <w:color w:val="000000" w:themeColor="text1"/>
        </w:rPr>
        <w:t>stran</w:t>
      </w:r>
      <w:r w:rsidR="00086C63" w:rsidRPr="001052C2">
        <w:rPr>
          <w:rFonts w:asciiTheme="minorHAnsi" w:hAnsiTheme="minorHAnsi" w:cstheme="minorHAnsi"/>
          <w:color w:val="000000" w:themeColor="text1"/>
        </w:rPr>
        <w:t>y</w:t>
      </w:r>
      <w:r w:rsidRPr="001052C2">
        <w:rPr>
          <w:rFonts w:asciiTheme="minorHAnsi" w:hAnsiTheme="minorHAnsi" w:cstheme="minorHAnsi"/>
          <w:color w:val="000000" w:themeColor="text1"/>
        </w:rPr>
        <w:t xml:space="preserve"> platn</w:t>
      </w:r>
      <w:r w:rsidR="00086C63" w:rsidRPr="001052C2">
        <w:rPr>
          <w:rFonts w:asciiTheme="minorHAnsi" w:hAnsiTheme="minorHAnsi" w:cstheme="minorHAnsi"/>
          <w:color w:val="000000" w:themeColor="text1"/>
        </w:rPr>
        <w:t>e</w:t>
      </w:r>
      <w:r w:rsidRPr="001052C2">
        <w:rPr>
          <w:rFonts w:asciiTheme="minorHAnsi" w:hAnsiTheme="minorHAnsi" w:cstheme="minorHAnsi"/>
          <w:color w:val="000000" w:themeColor="text1"/>
        </w:rPr>
        <w:t> uzatvor</w:t>
      </w:r>
      <w:r w:rsidR="00086C63" w:rsidRPr="001052C2">
        <w:rPr>
          <w:rFonts w:asciiTheme="minorHAnsi" w:hAnsiTheme="minorHAnsi" w:cstheme="minorHAnsi"/>
          <w:color w:val="000000" w:themeColor="text1"/>
        </w:rPr>
        <w:t>ia</w:t>
      </w:r>
      <w:r w:rsidRPr="001052C2">
        <w:rPr>
          <w:rFonts w:asciiTheme="minorHAnsi" w:hAnsiTheme="minorHAnsi" w:cstheme="minorHAnsi"/>
          <w:color w:val="000000" w:themeColor="text1"/>
        </w:rPr>
        <w:t xml:space="preserve"> dodat</w:t>
      </w:r>
      <w:r w:rsidR="00D44A26" w:rsidRPr="001052C2">
        <w:rPr>
          <w:rFonts w:asciiTheme="minorHAnsi" w:hAnsiTheme="minorHAnsi" w:cstheme="minorHAnsi"/>
          <w:color w:val="000000" w:themeColor="text1"/>
        </w:rPr>
        <w:t>ok</w:t>
      </w:r>
      <w:r w:rsidRPr="001052C2">
        <w:rPr>
          <w:rFonts w:asciiTheme="minorHAnsi" w:hAnsiTheme="minorHAnsi" w:cstheme="minorHAnsi"/>
          <w:color w:val="000000" w:themeColor="text1"/>
        </w:rPr>
        <w:t xml:space="preserve"> k tejto Zmluve</w:t>
      </w:r>
      <w:r w:rsidR="00432162"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 xml:space="preserve">ktorý bude obsahovať </w:t>
      </w:r>
      <w:r w:rsidR="00F0591F" w:rsidRPr="001052C2">
        <w:rPr>
          <w:rFonts w:asciiTheme="minorHAnsi" w:hAnsiTheme="minorHAnsi" w:cstheme="minorHAnsi"/>
          <w:color w:val="000000" w:themeColor="text1"/>
        </w:rPr>
        <w:t>harmonogram</w:t>
      </w:r>
      <w:r w:rsidRPr="001052C2">
        <w:rPr>
          <w:rFonts w:asciiTheme="minorHAnsi" w:hAnsiTheme="minorHAnsi" w:cstheme="minorHAnsi"/>
          <w:color w:val="000000" w:themeColor="text1"/>
        </w:rPr>
        <w:t xml:space="preserve"> plnenia a cenové podmienky plnenia</w:t>
      </w:r>
      <w:r w:rsidR="00086C63"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 xml:space="preserve">týkajúce sa požadovaných Služieb rozvoja </w:t>
      </w:r>
      <w:r w:rsidR="000A0697">
        <w:rPr>
          <w:rFonts w:asciiTheme="minorHAnsi" w:hAnsiTheme="minorHAnsi" w:cstheme="minorHAnsi"/>
          <w:color w:val="000000" w:themeColor="text1"/>
        </w:rPr>
        <w:t xml:space="preserve">IS </w:t>
      </w:r>
      <w:r w:rsidRPr="001052C2">
        <w:rPr>
          <w:rFonts w:asciiTheme="minorHAnsi" w:hAnsiTheme="minorHAnsi" w:cstheme="minorHAnsi"/>
          <w:color w:val="000000" w:themeColor="text1"/>
        </w:rPr>
        <w:t>RIS</w:t>
      </w:r>
      <w:r w:rsidR="00086C63" w:rsidRPr="001052C2">
        <w:rPr>
          <w:rFonts w:asciiTheme="minorHAnsi" w:hAnsiTheme="minorHAnsi" w:cstheme="minorHAnsi"/>
          <w:color w:val="000000" w:themeColor="text1"/>
        </w:rPr>
        <w:t xml:space="preserve"> v súlade s príslušnou Požiadavkou na zmenu</w:t>
      </w:r>
      <w:r w:rsidR="00432162" w:rsidRPr="001052C2">
        <w:rPr>
          <w:rFonts w:asciiTheme="minorHAnsi" w:hAnsiTheme="minorHAnsi" w:cstheme="minorHAnsi"/>
          <w:color w:val="000000" w:themeColor="text1"/>
        </w:rPr>
        <w:t>. Zároveň</w:t>
      </w:r>
      <w:r w:rsidRPr="001052C2">
        <w:rPr>
          <w:rFonts w:asciiTheme="minorHAnsi" w:hAnsiTheme="minorHAnsi" w:cstheme="minorHAnsi"/>
          <w:color w:val="000000" w:themeColor="text1"/>
        </w:rPr>
        <w:t xml:space="preserve"> platí, že Zmluvné strany sa platne dohodli na poskytnutí takýchto Služieb rozvoja </w:t>
      </w:r>
      <w:r w:rsidR="000A0697">
        <w:rPr>
          <w:rFonts w:asciiTheme="minorHAnsi" w:hAnsiTheme="minorHAnsi" w:cstheme="minorHAnsi"/>
          <w:color w:val="000000" w:themeColor="text1"/>
        </w:rPr>
        <w:t xml:space="preserve">IS </w:t>
      </w:r>
      <w:r w:rsidRPr="001052C2">
        <w:rPr>
          <w:rFonts w:asciiTheme="minorHAnsi" w:hAnsiTheme="minorHAnsi" w:cstheme="minorHAnsi"/>
          <w:color w:val="000000" w:themeColor="text1"/>
        </w:rPr>
        <w:t>RIS a postup vystavenia a doručenia písomnej Objednávky</w:t>
      </w:r>
      <w:r w:rsidR="00086C63"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 xml:space="preserve">podľa </w:t>
      </w:r>
      <w:r w:rsidR="00086C63" w:rsidRPr="001052C2">
        <w:rPr>
          <w:rFonts w:asciiTheme="minorHAnsi" w:hAnsiTheme="minorHAnsi" w:cstheme="minorHAnsi"/>
          <w:color w:val="000000" w:themeColor="text1"/>
        </w:rPr>
        <w:t>tohto čl</w:t>
      </w:r>
      <w:r w:rsidR="009F56D6">
        <w:rPr>
          <w:rFonts w:asciiTheme="minorHAnsi" w:hAnsiTheme="minorHAnsi" w:cstheme="minorHAnsi"/>
          <w:color w:val="000000" w:themeColor="text1"/>
        </w:rPr>
        <w:t xml:space="preserve">. </w:t>
      </w:r>
      <w:r w:rsidR="00086C63" w:rsidRPr="001052C2">
        <w:rPr>
          <w:rFonts w:asciiTheme="minorHAnsi" w:hAnsiTheme="minorHAnsi" w:cstheme="minorHAnsi"/>
          <w:color w:val="000000" w:themeColor="text1"/>
        </w:rPr>
        <w:t xml:space="preserve">V. bod </w:t>
      </w:r>
      <w:r w:rsidR="00935255">
        <w:rPr>
          <w:rFonts w:asciiTheme="minorHAnsi" w:hAnsiTheme="minorHAnsi" w:cstheme="minorHAnsi"/>
          <w:color w:val="000000" w:themeColor="text1"/>
        </w:rPr>
        <w:t>5.</w:t>
      </w:r>
      <w:r w:rsidR="00086C63" w:rsidRPr="001052C2">
        <w:rPr>
          <w:rFonts w:asciiTheme="minorHAnsi" w:hAnsiTheme="minorHAnsi" w:cstheme="minorHAnsi"/>
          <w:color w:val="000000" w:themeColor="text1"/>
        </w:rPr>
        <w:t>1</w:t>
      </w:r>
      <w:r w:rsidR="00BD233A">
        <w:rPr>
          <w:rFonts w:asciiTheme="minorHAnsi" w:hAnsiTheme="minorHAnsi" w:cstheme="minorHAnsi"/>
          <w:color w:val="000000" w:themeColor="text1"/>
        </w:rPr>
        <w:t>.2</w:t>
      </w:r>
      <w:r w:rsidR="00086C63" w:rsidRPr="001052C2">
        <w:rPr>
          <w:rFonts w:asciiTheme="minorHAnsi" w:hAnsiTheme="minorHAnsi" w:cstheme="minorHAnsi"/>
          <w:color w:val="000000" w:themeColor="text1"/>
        </w:rPr>
        <w:t>,  podbod</w:t>
      </w:r>
      <w:r w:rsidRPr="001052C2">
        <w:rPr>
          <w:rFonts w:asciiTheme="minorHAnsi" w:hAnsiTheme="minorHAnsi" w:cstheme="minorHAnsi"/>
          <w:color w:val="000000" w:themeColor="text1"/>
        </w:rPr>
        <w:t xml:space="preserve"> </w:t>
      </w:r>
      <w:r w:rsidR="00086C63" w:rsidRPr="001052C2">
        <w:rPr>
          <w:rFonts w:asciiTheme="minorHAnsi" w:hAnsiTheme="minorHAnsi" w:cstheme="minorHAnsi"/>
          <w:color w:val="000000" w:themeColor="text1"/>
        </w:rPr>
        <w:t xml:space="preserve">II. a III. </w:t>
      </w:r>
      <w:r w:rsidRPr="001052C2">
        <w:rPr>
          <w:rFonts w:asciiTheme="minorHAnsi" w:hAnsiTheme="minorHAnsi" w:cstheme="minorHAnsi"/>
          <w:color w:val="000000" w:themeColor="text1"/>
        </w:rPr>
        <w:t>Zmluvy</w:t>
      </w:r>
      <w:r w:rsidR="00086C63"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 xml:space="preserve">sa v takom prípade </w:t>
      </w:r>
      <w:r w:rsidR="00086C63" w:rsidRPr="001052C2">
        <w:rPr>
          <w:rFonts w:asciiTheme="minorHAnsi" w:hAnsiTheme="minorHAnsi" w:cstheme="minorHAnsi"/>
          <w:color w:val="000000" w:themeColor="text1"/>
        </w:rPr>
        <w:t>neaplikuje</w:t>
      </w:r>
      <w:r w:rsidRPr="001052C2">
        <w:rPr>
          <w:rFonts w:asciiTheme="minorHAnsi" w:hAnsiTheme="minorHAnsi" w:cstheme="minorHAnsi"/>
          <w:color w:val="000000" w:themeColor="text1"/>
        </w:rPr>
        <w:t>.</w:t>
      </w:r>
    </w:p>
    <w:p w14:paraId="2DB8F6D0" w14:textId="77777777" w:rsidR="00AB1763" w:rsidRPr="001052C2" w:rsidRDefault="00AB1763" w:rsidP="00086C63">
      <w:pPr>
        <w:spacing w:after="0" w:line="240" w:lineRule="auto"/>
        <w:ind w:left="1701" w:right="45"/>
        <w:rPr>
          <w:rFonts w:asciiTheme="minorHAnsi" w:hAnsiTheme="minorHAnsi" w:cstheme="minorHAnsi"/>
          <w:color w:val="000000" w:themeColor="text1"/>
        </w:rPr>
      </w:pPr>
    </w:p>
    <w:p w14:paraId="3ACE9D8F" w14:textId="088899CC" w:rsidR="00273606" w:rsidRPr="001052C2" w:rsidRDefault="0052207D" w:rsidP="00AE7A72">
      <w:pPr>
        <w:pStyle w:val="Odsekzoznamu"/>
        <w:numPr>
          <w:ilvl w:val="0"/>
          <w:numId w:val="37"/>
        </w:numPr>
        <w:spacing w:after="0" w:line="240" w:lineRule="auto"/>
        <w:ind w:left="1701" w:right="45" w:hanging="567"/>
        <w:rPr>
          <w:rFonts w:asciiTheme="minorHAnsi" w:hAnsiTheme="minorHAnsi" w:cstheme="minorHAnsi"/>
        </w:rPr>
      </w:pPr>
      <w:r w:rsidRPr="001052C2">
        <w:rPr>
          <w:rFonts w:asciiTheme="minorHAnsi" w:hAnsiTheme="minorHAnsi" w:cstheme="minorHAnsi"/>
          <w:b/>
        </w:rPr>
        <w:t xml:space="preserve">Reakčné doby: </w:t>
      </w:r>
      <w:r w:rsidRPr="001052C2">
        <w:rPr>
          <w:rFonts w:asciiTheme="minorHAnsi" w:hAnsiTheme="minorHAnsi" w:cstheme="minorHAnsi"/>
        </w:rPr>
        <w:t>Požadovaná doba vyriešenia príslušnej Požiadavky na zmenu je súčasťou formulára „</w:t>
      </w:r>
      <w:r w:rsidRPr="001052C2">
        <w:rPr>
          <w:rFonts w:asciiTheme="minorHAnsi" w:hAnsiTheme="minorHAnsi" w:cstheme="minorHAnsi"/>
          <w:i/>
          <w:iCs/>
        </w:rPr>
        <w:t>Požiadavka na zmenu</w:t>
      </w:r>
      <w:r w:rsidRPr="001052C2">
        <w:rPr>
          <w:rFonts w:asciiTheme="minorHAnsi" w:hAnsiTheme="minorHAnsi" w:cstheme="minorHAnsi"/>
        </w:rPr>
        <w:t xml:space="preserve">“. Plánovaná doba vyriešenia je uvedená v Cenovej kalkulácii, ktorej neoddeliteľnou súčasťou je návrh riešenia, predpokladaný harmonogram práce a Plán realizácie zmeny. </w:t>
      </w:r>
    </w:p>
    <w:p w14:paraId="237F5895" w14:textId="77777777" w:rsidR="00273606" w:rsidRPr="001052C2" w:rsidRDefault="0052207D" w:rsidP="00631A14">
      <w:pPr>
        <w:spacing w:after="0" w:line="240" w:lineRule="auto"/>
        <w:ind w:left="2136" w:right="0" w:firstLine="0"/>
        <w:jc w:val="left"/>
        <w:rPr>
          <w:rFonts w:asciiTheme="minorHAnsi" w:hAnsiTheme="minorHAnsi" w:cstheme="minorHAnsi"/>
        </w:rPr>
      </w:pPr>
      <w:r w:rsidRPr="001052C2">
        <w:rPr>
          <w:rFonts w:asciiTheme="minorHAnsi" w:hAnsiTheme="minorHAnsi" w:cstheme="minorHAnsi"/>
        </w:rPr>
        <w:t xml:space="preserve"> </w:t>
      </w:r>
    </w:p>
    <w:p w14:paraId="6776199A" w14:textId="6A45C5A3" w:rsidR="00273606" w:rsidRPr="001052C2" w:rsidRDefault="0052207D" w:rsidP="00AE7A72">
      <w:pPr>
        <w:pStyle w:val="Odsekzoznamu"/>
        <w:numPr>
          <w:ilvl w:val="0"/>
          <w:numId w:val="37"/>
        </w:numPr>
        <w:spacing w:after="0" w:line="240" w:lineRule="auto"/>
        <w:ind w:left="1701" w:right="45" w:hanging="567"/>
        <w:rPr>
          <w:rFonts w:asciiTheme="minorHAnsi" w:hAnsiTheme="minorHAnsi" w:cstheme="minorHAnsi"/>
        </w:rPr>
      </w:pPr>
      <w:r w:rsidRPr="001052C2">
        <w:rPr>
          <w:rFonts w:asciiTheme="minorHAnsi" w:hAnsiTheme="minorHAnsi" w:cstheme="minorHAnsi"/>
          <w:b/>
        </w:rPr>
        <w:lastRenderedPageBreak/>
        <w:t xml:space="preserve">Akceptácia: </w:t>
      </w:r>
      <w:r w:rsidRPr="001052C2">
        <w:rPr>
          <w:rFonts w:asciiTheme="minorHAnsi" w:hAnsiTheme="minorHAnsi" w:cstheme="minorHAnsi"/>
        </w:rPr>
        <w:t xml:space="preserve">predpokladom pre akceptáciu zmeny je realizovanie </w:t>
      </w:r>
      <w:r w:rsidR="00F0591F" w:rsidRPr="001052C2">
        <w:rPr>
          <w:rFonts w:asciiTheme="minorHAnsi" w:hAnsiTheme="minorHAnsi" w:cstheme="minorHAnsi"/>
        </w:rPr>
        <w:t>A</w:t>
      </w:r>
      <w:r w:rsidRPr="001052C2">
        <w:rPr>
          <w:rFonts w:asciiTheme="minorHAnsi" w:hAnsiTheme="minorHAnsi" w:cstheme="minorHAnsi"/>
        </w:rPr>
        <w:t xml:space="preserve">kceptačného testu podľa špecifikácie uvedenej v Pláne realizácie zmeny v testovacom prostredí Objednávateľa (požadovanú úroveň uvedie Objednávateľ v Požiadavke na zmenu). </w:t>
      </w:r>
    </w:p>
    <w:p w14:paraId="38C1221B" w14:textId="77777777" w:rsidR="00273606" w:rsidRPr="001052C2" w:rsidRDefault="0052207D" w:rsidP="00631A14">
      <w:pPr>
        <w:spacing w:after="0" w:line="240" w:lineRule="auto"/>
        <w:ind w:left="2136" w:right="0" w:firstLine="0"/>
        <w:jc w:val="left"/>
        <w:rPr>
          <w:rFonts w:asciiTheme="minorHAnsi" w:hAnsiTheme="minorHAnsi" w:cstheme="minorHAnsi"/>
        </w:rPr>
      </w:pPr>
      <w:r w:rsidRPr="001052C2">
        <w:rPr>
          <w:rFonts w:asciiTheme="minorHAnsi" w:hAnsiTheme="minorHAnsi" w:cstheme="minorHAnsi"/>
          <w:b/>
        </w:rPr>
        <w:t xml:space="preserve">  </w:t>
      </w:r>
    </w:p>
    <w:p w14:paraId="644634A2" w14:textId="4A670245" w:rsidR="00273606" w:rsidRPr="00A22F35" w:rsidRDefault="0052207D" w:rsidP="00CE5D14">
      <w:pPr>
        <w:pStyle w:val="Odsekzoznamu"/>
        <w:numPr>
          <w:ilvl w:val="0"/>
          <w:numId w:val="37"/>
        </w:numPr>
        <w:spacing w:after="0" w:line="240" w:lineRule="auto"/>
        <w:ind w:left="1701" w:right="45" w:hanging="566"/>
        <w:rPr>
          <w:rFonts w:asciiTheme="minorHAnsi" w:hAnsiTheme="minorHAnsi" w:cstheme="minorHAnsi"/>
        </w:rPr>
      </w:pPr>
      <w:r w:rsidRPr="00CE5D14">
        <w:rPr>
          <w:rFonts w:asciiTheme="minorHAnsi" w:hAnsiTheme="minorHAnsi" w:cstheme="minorHAnsi"/>
          <w:b/>
        </w:rPr>
        <w:t>Podmienky akceptácie:</w:t>
      </w:r>
      <w:r w:rsidRPr="00CE5D14">
        <w:rPr>
          <w:rFonts w:asciiTheme="minorHAnsi" w:hAnsiTheme="minorHAnsi" w:cstheme="minorHAnsi"/>
        </w:rPr>
        <w:t xml:space="preserve"> Pokiaľ sa </w:t>
      </w:r>
      <w:r w:rsidR="00F0591F" w:rsidRPr="00CE5D14">
        <w:rPr>
          <w:rFonts w:asciiTheme="minorHAnsi" w:hAnsiTheme="minorHAnsi" w:cstheme="minorHAnsi"/>
        </w:rPr>
        <w:t>Z</w:t>
      </w:r>
      <w:r w:rsidRPr="00CE5D14">
        <w:rPr>
          <w:rFonts w:asciiTheme="minorHAnsi" w:hAnsiTheme="minorHAnsi" w:cstheme="minorHAnsi"/>
        </w:rPr>
        <w:t xml:space="preserve">mluvné strany nedohodnú inak, Objednávateľ sa zaväzuje akceptovať implementované zmeny, ak spĺňajú požiadavky v zmysle obojstranne odsúhlasených funkčných špecifikácií podľa formulára </w:t>
      </w:r>
      <w:r w:rsidR="00F0591F" w:rsidRPr="00CE5D14">
        <w:rPr>
          <w:rFonts w:asciiTheme="minorHAnsi" w:hAnsiTheme="minorHAnsi" w:cstheme="minorHAnsi"/>
        </w:rPr>
        <w:t>„</w:t>
      </w:r>
      <w:r w:rsidRPr="00CE5D14">
        <w:rPr>
          <w:rFonts w:asciiTheme="minorHAnsi" w:hAnsiTheme="minorHAnsi" w:cstheme="minorHAnsi"/>
        </w:rPr>
        <w:t>Požiadavka na zmenu</w:t>
      </w:r>
      <w:r w:rsidR="00F0591F" w:rsidRPr="00CE5D14">
        <w:rPr>
          <w:rFonts w:asciiTheme="minorHAnsi" w:hAnsiTheme="minorHAnsi" w:cstheme="minorHAnsi"/>
        </w:rPr>
        <w:t>“</w:t>
      </w:r>
      <w:r w:rsidRPr="00CE5D14">
        <w:rPr>
          <w:rFonts w:asciiTheme="minorHAnsi" w:hAnsiTheme="minorHAnsi" w:cstheme="minorHAnsi"/>
        </w:rPr>
        <w:t xml:space="preserve"> a zároveň počet nevyriešených Defektov k termínu ukončenia Akceptačných testov neprevýši limity uvedené v nasledujúcej tabuľke.</w:t>
      </w:r>
      <w:r w:rsidRPr="00CE5D14">
        <w:rPr>
          <w:rFonts w:asciiTheme="minorHAnsi" w:hAnsiTheme="minorHAnsi" w:cstheme="minorHAnsi"/>
          <w:b/>
        </w:rPr>
        <w:t xml:space="preserve"> </w:t>
      </w:r>
    </w:p>
    <w:p w14:paraId="4AA8A583" w14:textId="77777777" w:rsidR="00A22F35" w:rsidRPr="00A22F35" w:rsidRDefault="00A22F35" w:rsidP="00A22F35">
      <w:pPr>
        <w:pStyle w:val="Odsekzoznamu"/>
        <w:rPr>
          <w:rFonts w:asciiTheme="minorHAnsi" w:hAnsiTheme="minorHAnsi" w:cstheme="minorHAnsi"/>
        </w:rPr>
      </w:pPr>
    </w:p>
    <w:p w14:paraId="0E68198B" w14:textId="77777777" w:rsidR="00A22F35" w:rsidRPr="00CE5D14" w:rsidRDefault="00A22F35" w:rsidP="00A22F35">
      <w:pPr>
        <w:pStyle w:val="Odsekzoznamu"/>
        <w:spacing w:after="0" w:line="240" w:lineRule="auto"/>
        <w:ind w:left="1701" w:right="45" w:firstLine="0"/>
        <w:rPr>
          <w:rFonts w:asciiTheme="minorHAnsi" w:hAnsiTheme="minorHAnsi" w:cstheme="minorHAnsi"/>
        </w:rPr>
      </w:pPr>
    </w:p>
    <w:p w14:paraId="745E07FC" w14:textId="77777777" w:rsidR="00273606" w:rsidRPr="001052C2" w:rsidRDefault="0052207D" w:rsidP="00631A14">
      <w:pPr>
        <w:spacing w:after="0" w:line="240" w:lineRule="auto"/>
        <w:ind w:left="2136" w:right="0" w:firstLine="0"/>
        <w:jc w:val="left"/>
        <w:rPr>
          <w:rFonts w:asciiTheme="minorHAnsi" w:hAnsiTheme="minorHAnsi" w:cstheme="minorHAnsi"/>
        </w:rPr>
      </w:pPr>
      <w:r w:rsidRPr="001052C2">
        <w:rPr>
          <w:rFonts w:asciiTheme="minorHAnsi" w:hAnsiTheme="minorHAnsi" w:cstheme="minorHAnsi"/>
          <w:i/>
        </w:rPr>
        <w:t xml:space="preserve"> </w:t>
      </w:r>
    </w:p>
    <w:tbl>
      <w:tblPr>
        <w:tblStyle w:val="TableGrid"/>
        <w:tblW w:w="7318" w:type="dxa"/>
        <w:tblInd w:w="1771" w:type="dxa"/>
        <w:tblCellMar>
          <w:top w:w="6" w:type="dxa"/>
          <w:left w:w="108" w:type="dxa"/>
          <w:right w:w="61" w:type="dxa"/>
        </w:tblCellMar>
        <w:tblLook w:val="04A0" w:firstRow="1" w:lastRow="0" w:firstColumn="1" w:lastColumn="0" w:noHBand="0" w:noVBand="1"/>
      </w:tblPr>
      <w:tblGrid>
        <w:gridCol w:w="1413"/>
        <w:gridCol w:w="4889"/>
        <w:gridCol w:w="1016"/>
      </w:tblGrid>
      <w:tr w:rsidR="00F0591F" w:rsidRPr="001052C2" w14:paraId="7BCB3237" w14:textId="77777777" w:rsidTr="00CE5D14">
        <w:trPr>
          <w:trHeight w:val="483"/>
        </w:trPr>
        <w:tc>
          <w:tcPr>
            <w:tcW w:w="1413" w:type="dxa"/>
            <w:tcBorders>
              <w:top w:val="single" w:sz="4" w:space="0" w:color="000000"/>
              <w:left w:val="single" w:sz="4" w:space="0" w:color="000000"/>
              <w:bottom w:val="single" w:sz="4" w:space="0" w:color="000000"/>
              <w:right w:val="single" w:sz="4" w:space="0" w:color="000000"/>
            </w:tcBorders>
            <w:shd w:val="clear" w:color="auto" w:fill="153D64"/>
            <w:vAlign w:val="center"/>
          </w:tcPr>
          <w:p w14:paraId="56654648" w14:textId="24583F46" w:rsidR="00273606" w:rsidRPr="00CE5D14" w:rsidRDefault="0052207D" w:rsidP="00142A80">
            <w:pPr>
              <w:spacing w:after="0" w:line="240" w:lineRule="auto"/>
              <w:ind w:left="0" w:right="0" w:firstLine="0"/>
              <w:jc w:val="center"/>
              <w:rPr>
                <w:rFonts w:asciiTheme="minorHAnsi" w:hAnsiTheme="minorHAnsi" w:cstheme="minorHAnsi"/>
                <w:color w:val="FFFFFF" w:themeColor="background1"/>
              </w:rPr>
            </w:pPr>
            <w:r w:rsidRPr="00CE5D14">
              <w:rPr>
                <w:rFonts w:asciiTheme="minorHAnsi" w:hAnsiTheme="minorHAnsi" w:cstheme="minorHAnsi"/>
                <w:b/>
                <w:color w:val="FFFFFF" w:themeColor="background1"/>
              </w:rPr>
              <w:t>Kategória</w:t>
            </w:r>
          </w:p>
        </w:tc>
        <w:tc>
          <w:tcPr>
            <w:tcW w:w="4891" w:type="dxa"/>
            <w:tcBorders>
              <w:top w:val="single" w:sz="4" w:space="0" w:color="000000"/>
              <w:left w:val="single" w:sz="4" w:space="0" w:color="000000"/>
              <w:bottom w:val="single" w:sz="4" w:space="0" w:color="000000"/>
              <w:right w:val="single" w:sz="4" w:space="0" w:color="000000"/>
            </w:tcBorders>
            <w:shd w:val="clear" w:color="auto" w:fill="153D64"/>
            <w:vAlign w:val="center"/>
          </w:tcPr>
          <w:p w14:paraId="06461C30" w14:textId="68802CB4" w:rsidR="00273606" w:rsidRPr="00CE5D14" w:rsidRDefault="0052207D" w:rsidP="00142A80">
            <w:pPr>
              <w:spacing w:after="0" w:line="240" w:lineRule="auto"/>
              <w:ind w:left="0" w:right="0" w:firstLine="0"/>
              <w:jc w:val="center"/>
              <w:rPr>
                <w:rFonts w:asciiTheme="minorHAnsi" w:hAnsiTheme="minorHAnsi" w:cstheme="minorHAnsi"/>
                <w:color w:val="FFFFFF" w:themeColor="background1"/>
              </w:rPr>
            </w:pPr>
            <w:r w:rsidRPr="00CE5D14">
              <w:rPr>
                <w:rFonts w:asciiTheme="minorHAnsi" w:hAnsiTheme="minorHAnsi" w:cstheme="minorHAnsi"/>
                <w:b/>
                <w:color w:val="FFFFFF" w:themeColor="background1"/>
              </w:rPr>
              <w:t>Popis</w:t>
            </w:r>
          </w:p>
        </w:tc>
        <w:tc>
          <w:tcPr>
            <w:tcW w:w="1014" w:type="dxa"/>
            <w:tcBorders>
              <w:top w:val="single" w:sz="4" w:space="0" w:color="000000"/>
              <w:left w:val="single" w:sz="4" w:space="0" w:color="000000"/>
              <w:bottom w:val="single" w:sz="4" w:space="0" w:color="000000"/>
              <w:right w:val="single" w:sz="4" w:space="0" w:color="000000"/>
            </w:tcBorders>
            <w:shd w:val="clear" w:color="auto" w:fill="153D64"/>
            <w:vAlign w:val="center"/>
          </w:tcPr>
          <w:p w14:paraId="4AB423B8" w14:textId="183FF226" w:rsidR="00273606" w:rsidRPr="00CE5D14" w:rsidRDefault="0052207D" w:rsidP="00142A80">
            <w:pPr>
              <w:spacing w:after="0" w:line="240" w:lineRule="auto"/>
              <w:ind w:left="2" w:right="0" w:firstLine="0"/>
              <w:jc w:val="center"/>
              <w:rPr>
                <w:rFonts w:asciiTheme="minorHAnsi" w:hAnsiTheme="minorHAnsi" w:cstheme="minorHAnsi"/>
                <w:color w:val="FFFFFF" w:themeColor="background1"/>
              </w:rPr>
            </w:pPr>
            <w:r w:rsidRPr="00CE5D14">
              <w:rPr>
                <w:rFonts w:asciiTheme="minorHAnsi" w:hAnsiTheme="minorHAnsi" w:cstheme="minorHAnsi"/>
                <w:b/>
                <w:color w:val="FFFFFF" w:themeColor="background1"/>
              </w:rPr>
              <w:t>Povolený počet</w:t>
            </w:r>
            <w:r w:rsidR="00F0591F" w:rsidRPr="00CE5D14">
              <w:rPr>
                <w:rFonts w:asciiTheme="minorHAnsi" w:hAnsiTheme="minorHAnsi" w:cstheme="minorHAnsi"/>
                <w:b/>
                <w:color w:val="FFFFFF" w:themeColor="background1"/>
              </w:rPr>
              <w:t xml:space="preserve"> </w:t>
            </w:r>
            <w:r w:rsidRPr="00CE5D14">
              <w:rPr>
                <w:rFonts w:asciiTheme="minorHAnsi" w:hAnsiTheme="minorHAnsi" w:cstheme="minorHAnsi"/>
                <w:b/>
                <w:color w:val="FFFFFF" w:themeColor="background1"/>
              </w:rPr>
              <w:t>Defektov</w:t>
            </w:r>
          </w:p>
        </w:tc>
      </w:tr>
      <w:tr w:rsidR="00F0591F" w:rsidRPr="001052C2" w14:paraId="341135DE" w14:textId="77777777" w:rsidTr="00CE5D14">
        <w:trPr>
          <w:trHeight w:val="1068"/>
        </w:trPr>
        <w:tc>
          <w:tcPr>
            <w:tcW w:w="1413" w:type="dxa"/>
            <w:tcBorders>
              <w:top w:val="single" w:sz="4" w:space="0" w:color="000000"/>
              <w:left w:val="single" w:sz="4" w:space="0" w:color="000000"/>
              <w:bottom w:val="single" w:sz="4" w:space="0" w:color="000000"/>
              <w:right w:val="single" w:sz="4" w:space="0" w:color="000000"/>
            </w:tcBorders>
          </w:tcPr>
          <w:p w14:paraId="3D526928" w14:textId="68395FD6" w:rsidR="00273606" w:rsidRPr="00CE5D14" w:rsidRDefault="0052207D" w:rsidP="00F0591F">
            <w:pPr>
              <w:spacing w:after="0" w:line="240" w:lineRule="auto"/>
              <w:ind w:left="0" w:right="0" w:firstLine="0"/>
              <w:jc w:val="center"/>
              <w:rPr>
                <w:sz w:val="20"/>
                <w:szCs w:val="20"/>
              </w:rPr>
            </w:pPr>
            <w:r w:rsidRPr="00CE5D14">
              <w:rPr>
                <w:b/>
                <w:sz w:val="20"/>
                <w:szCs w:val="20"/>
              </w:rPr>
              <w:t>„Kritická"</w:t>
            </w:r>
          </w:p>
          <w:p w14:paraId="1D990311" w14:textId="7C1E923E" w:rsidR="00273606" w:rsidRPr="00CE5D14" w:rsidRDefault="00273606" w:rsidP="00F0591F">
            <w:pPr>
              <w:spacing w:after="0" w:line="240" w:lineRule="auto"/>
              <w:ind w:left="0" w:right="0" w:firstLine="0"/>
              <w:jc w:val="center"/>
              <w:rPr>
                <w:sz w:val="20"/>
                <w:szCs w:val="20"/>
              </w:rPr>
            </w:pPr>
          </w:p>
        </w:tc>
        <w:tc>
          <w:tcPr>
            <w:tcW w:w="4891" w:type="dxa"/>
            <w:tcBorders>
              <w:top w:val="single" w:sz="4" w:space="0" w:color="000000"/>
              <w:left w:val="single" w:sz="4" w:space="0" w:color="000000"/>
              <w:bottom w:val="single" w:sz="4" w:space="0" w:color="000000"/>
              <w:right w:val="single" w:sz="4" w:space="0" w:color="000000"/>
            </w:tcBorders>
          </w:tcPr>
          <w:p w14:paraId="12176D5C" w14:textId="11BBFB20" w:rsidR="00273606" w:rsidRPr="00CE5D14" w:rsidRDefault="0052207D" w:rsidP="0078241E">
            <w:pPr>
              <w:spacing w:after="0" w:line="240" w:lineRule="auto"/>
              <w:ind w:left="0" w:right="0" w:firstLine="0"/>
              <w:rPr>
                <w:sz w:val="20"/>
                <w:szCs w:val="20"/>
              </w:rPr>
            </w:pPr>
            <w:r w:rsidRPr="00CE5D14">
              <w:rPr>
                <w:sz w:val="20"/>
                <w:szCs w:val="20"/>
              </w:rPr>
              <w:t xml:space="preserve">Kritický Defekt s dopadom na základné funkcionality </w:t>
            </w:r>
            <w:r w:rsidR="00D937FC" w:rsidRPr="00CE5D14">
              <w:rPr>
                <w:sz w:val="20"/>
                <w:szCs w:val="20"/>
              </w:rPr>
              <w:t xml:space="preserve">IS </w:t>
            </w:r>
            <w:r w:rsidRPr="00CE5D14">
              <w:rPr>
                <w:sz w:val="20"/>
                <w:szCs w:val="20"/>
              </w:rPr>
              <w:t>RIS, ktorý by v prípade výskytu v produkčnom prostredí znemožnil prevádzku</w:t>
            </w:r>
            <w:r w:rsidR="00D937FC" w:rsidRPr="00CE5D14">
              <w:rPr>
                <w:sz w:val="20"/>
                <w:szCs w:val="20"/>
              </w:rPr>
              <w:t xml:space="preserve"> IS</w:t>
            </w:r>
            <w:r w:rsidRPr="00CE5D14">
              <w:rPr>
                <w:sz w:val="20"/>
                <w:szCs w:val="20"/>
              </w:rPr>
              <w:t xml:space="preserve"> RIS</w:t>
            </w:r>
            <w:r w:rsidR="0078241E" w:rsidRPr="00CE5D14">
              <w:rPr>
                <w:sz w:val="20"/>
                <w:szCs w:val="20"/>
              </w:rPr>
              <w:t>,</w:t>
            </w:r>
            <w:r w:rsidRPr="00CE5D14">
              <w:rPr>
                <w:sz w:val="20"/>
                <w:szCs w:val="20"/>
              </w:rPr>
              <w:t xml:space="preserve"> resp. v testovacom prostredí zastaví postup testov.</w:t>
            </w:r>
          </w:p>
        </w:tc>
        <w:tc>
          <w:tcPr>
            <w:tcW w:w="1014" w:type="dxa"/>
            <w:tcBorders>
              <w:top w:val="single" w:sz="4" w:space="0" w:color="000000"/>
              <w:left w:val="single" w:sz="4" w:space="0" w:color="000000"/>
              <w:bottom w:val="single" w:sz="4" w:space="0" w:color="000000"/>
              <w:right w:val="single" w:sz="4" w:space="0" w:color="000000"/>
            </w:tcBorders>
          </w:tcPr>
          <w:p w14:paraId="27CB0F28" w14:textId="367544F8" w:rsidR="00273606" w:rsidRPr="00CE5D14" w:rsidRDefault="0052207D" w:rsidP="00F0591F">
            <w:pPr>
              <w:spacing w:after="0" w:line="240" w:lineRule="auto"/>
              <w:ind w:left="2" w:right="0" w:firstLine="0"/>
              <w:jc w:val="center"/>
              <w:rPr>
                <w:sz w:val="20"/>
                <w:szCs w:val="20"/>
              </w:rPr>
            </w:pPr>
            <w:r w:rsidRPr="00CE5D14">
              <w:rPr>
                <w:sz w:val="20"/>
                <w:szCs w:val="20"/>
              </w:rPr>
              <w:t>0</w:t>
            </w:r>
          </w:p>
        </w:tc>
      </w:tr>
      <w:tr w:rsidR="00F0591F" w:rsidRPr="001052C2" w14:paraId="73A85DAC" w14:textId="77777777" w:rsidTr="00CE5D14">
        <w:trPr>
          <w:trHeight w:val="541"/>
        </w:trPr>
        <w:tc>
          <w:tcPr>
            <w:tcW w:w="1413" w:type="dxa"/>
            <w:tcBorders>
              <w:top w:val="single" w:sz="4" w:space="0" w:color="000000"/>
              <w:left w:val="single" w:sz="4" w:space="0" w:color="000000"/>
              <w:bottom w:val="single" w:sz="4" w:space="0" w:color="000000"/>
              <w:right w:val="single" w:sz="4" w:space="0" w:color="000000"/>
            </w:tcBorders>
          </w:tcPr>
          <w:p w14:paraId="134C524E" w14:textId="4BE3ACC5" w:rsidR="00273606" w:rsidRPr="00CE5D14" w:rsidRDefault="0052207D" w:rsidP="00F0591F">
            <w:pPr>
              <w:spacing w:after="0" w:line="240" w:lineRule="auto"/>
              <w:ind w:left="0" w:right="0" w:firstLine="0"/>
              <w:jc w:val="center"/>
              <w:rPr>
                <w:sz w:val="20"/>
                <w:szCs w:val="20"/>
              </w:rPr>
            </w:pPr>
            <w:r w:rsidRPr="00CE5D14">
              <w:rPr>
                <w:b/>
                <w:sz w:val="20"/>
                <w:szCs w:val="20"/>
              </w:rPr>
              <w:t>„Normálna“</w:t>
            </w:r>
          </w:p>
          <w:p w14:paraId="71FE26D7" w14:textId="7867D0C3" w:rsidR="00273606" w:rsidRPr="00CE5D14" w:rsidRDefault="00273606" w:rsidP="00F0591F">
            <w:pPr>
              <w:spacing w:after="0" w:line="240" w:lineRule="auto"/>
              <w:ind w:left="0" w:right="0" w:firstLine="0"/>
              <w:jc w:val="center"/>
              <w:rPr>
                <w:sz w:val="20"/>
                <w:szCs w:val="20"/>
              </w:rPr>
            </w:pPr>
          </w:p>
        </w:tc>
        <w:tc>
          <w:tcPr>
            <w:tcW w:w="4891" w:type="dxa"/>
            <w:tcBorders>
              <w:top w:val="single" w:sz="4" w:space="0" w:color="000000"/>
              <w:left w:val="single" w:sz="4" w:space="0" w:color="000000"/>
              <w:bottom w:val="single" w:sz="4" w:space="0" w:color="000000"/>
              <w:right w:val="single" w:sz="4" w:space="0" w:color="000000"/>
            </w:tcBorders>
          </w:tcPr>
          <w:p w14:paraId="3E250243" w14:textId="034048FD" w:rsidR="00273606" w:rsidRPr="00CE5D14" w:rsidRDefault="0052207D" w:rsidP="0078241E">
            <w:pPr>
              <w:spacing w:after="0" w:line="240" w:lineRule="auto"/>
              <w:ind w:left="0" w:right="0" w:firstLine="0"/>
              <w:rPr>
                <w:sz w:val="20"/>
                <w:szCs w:val="20"/>
              </w:rPr>
            </w:pPr>
            <w:r w:rsidRPr="00CE5D14">
              <w:rPr>
                <w:sz w:val="20"/>
                <w:szCs w:val="20"/>
              </w:rPr>
              <w:t>Defekt s nepodstatným dopadom na obsluhu</w:t>
            </w:r>
            <w:r w:rsidR="00D937FC" w:rsidRPr="00CE5D14">
              <w:rPr>
                <w:sz w:val="20"/>
                <w:szCs w:val="20"/>
              </w:rPr>
              <w:t xml:space="preserve"> IS</w:t>
            </w:r>
            <w:r w:rsidR="0078241E" w:rsidRPr="00CE5D14">
              <w:rPr>
                <w:sz w:val="20"/>
                <w:szCs w:val="20"/>
              </w:rPr>
              <w:t xml:space="preserve"> </w:t>
            </w:r>
            <w:r w:rsidRPr="00CE5D14">
              <w:rPr>
                <w:sz w:val="20"/>
                <w:szCs w:val="20"/>
              </w:rPr>
              <w:t>RIS, resp. bez dopadu na postup testov v testovacom prostredí.</w:t>
            </w:r>
          </w:p>
        </w:tc>
        <w:tc>
          <w:tcPr>
            <w:tcW w:w="1014" w:type="dxa"/>
            <w:tcBorders>
              <w:top w:val="single" w:sz="4" w:space="0" w:color="000000"/>
              <w:left w:val="single" w:sz="4" w:space="0" w:color="000000"/>
              <w:bottom w:val="single" w:sz="4" w:space="0" w:color="000000"/>
              <w:right w:val="single" w:sz="4" w:space="0" w:color="000000"/>
            </w:tcBorders>
          </w:tcPr>
          <w:p w14:paraId="2CD49D6E" w14:textId="1BE4DD0F" w:rsidR="00273606" w:rsidRPr="00CE5D14" w:rsidRDefault="0052207D" w:rsidP="00F0591F">
            <w:pPr>
              <w:spacing w:after="0" w:line="240" w:lineRule="auto"/>
              <w:ind w:left="2" w:right="0" w:firstLine="0"/>
              <w:jc w:val="center"/>
              <w:rPr>
                <w:sz w:val="20"/>
                <w:szCs w:val="20"/>
              </w:rPr>
            </w:pPr>
            <w:r w:rsidRPr="00CE5D14">
              <w:rPr>
                <w:sz w:val="20"/>
                <w:szCs w:val="20"/>
              </w:rPr>
              <w:t>3</w:t>
            </w:r>
          </w:p>
        </w:tc>
      </w:tr>
    </w:tbl>
    <w:p w14:paraId="30086A6F" w14:textId="505038E9" w:rsidR="00273606" w:rsidRPr="001052C2" w:rsidRDefault="0052207D" w:rsidP="00EE13C0">
      <w:pPr>
        <w:spacing w:after="0" w:line="240" w:lineRule="auto"/>
        <w:ind w:left="720" w:right="0" w:firstLine="0"/>
        <w:jc w:val="left"/>
        <w:rPr>
          <w:rFonts w:asciiTheme="minorHAnsi" w:hAnsiTheme="minorHAnsi" w:cstheme="minorHAnsi"/>
        </w:rPr>
      </w:pPr>
      <w:r w:rsidRPr="001052C2">
        <w:rPr>
          <w:rFonts w:asciiTheme="minorHAnsi" w:hAnsiTheme="minorHAnsi" w:cstheme="minorHAnsi"/>
          <w:i/>
        </w:rPr>
        <w:t xml:space="preserve"> </w:t>
      </w:r>
    </w:p>
    <w:p w14:paraId="577EA965" w14:textId="5ED7FE36" w:rsidR="00273606" w:rsidRPr="001052C2" w:rsidRDefault="0052207D" w:rsidP="00115A93">
      <w:pPr>
        <w:spacing w:after="0" w:line="240" w:lineRule="auto"/>
        <w:ind w:left="1701" w:right="45"/>
        <w:rPr>
          <w:rFonts w:asciiTheme="minorHAnsi" w:hAnsiTheme="minorHAnsi" w:cstheme="minorHAnsi"/>
        </w:rPr>
      </w:pPr>
      <w:r w:rsidRPr="001052C2">
        <w:rPr>
          <w:rFonts w:asciiTheme="minorHAnsi" w:hAnsiTheme="minorHAnsi" w:cstheme="minorHAnsi"/>
        </w:rPr>
        <w:t xml:space="preserve">Zmluvné strany potvrdia poskytnutie Služieb </w:t>
      </w:r>
      <w:r w:rsidR="0078241E" w:rsidRPr="001052C2">
        <w:rPr>
          <w:rFonts w:asciiTheme="minorHAnsi" w:hAnsiTheme="minorHAnsi" w:cstheme="minorHAnsi"/>
        </w:rPr>
        <w:t>rozvoja</w:t>
      </w:r>
      <w:r w:rsidRPr="001052C2">
        <w:rPr>
          <w:rFonts w:asciiTheme="minorHAnsi" w:hAnsiTheme="minorHAnsi" w:cstheme="minorHAnsi"/>
        </w:rPr>
        <w:t xml:space="preserve"> </w:t>
      </w:r>
      <w:r w:rsidR="00D31942">
        <w:rPr>
          <w:rFonts w:asciiTheme="minorHAnsi" w:hAnsiTheme="minorHAnsi" w:cstheme="minorHAnsi"/>
        </w:rPr>
        <w:t xml:space="preserve">IS </w:t>
      </w:r>
      <w:r w:rsidRPr="001052C2">
        <w:rPr>
          <w:rFonts w:asciiTheme="minorHAnsi" w:hAnsiTheme="minorHAnsi" w:cstheme="minorHAnsi"/>
        </w:rPr>
        <w:t xml:space="preserve">RIS </w:t>
      </w:r>
      <w:r w:rsidR="0078241E" w:rsidRPr="001052C2">
        <w:rPr>
          <w:rFonts w:asciiTheme="minorHAnsi" w:hAnsiTheme="minorHAnsi" w:cstheme="minorHAnsi"/>
        </w:rPr>
        <w:t>a</w:t>
      </w:r>
      <w:r w:rsidRPr="001052C2">
        <w:rPr>
          <w:rFonts w:asciiTheme="minorHAnsi" w:hAnsiTheme="minorHAnsi" w:cstheme="minorHAnsi"/>
        </w:rPr>
        <w:t xml:space="preserve">kceptačným protokolom,  pričom pre účely úhrady ceny za Služby </w:t>
      </w:r>
      <w:r w:rsidR="00115A93" w:rsidRPr="001052C2">
        <w:rPr>
          <w:rFonts w:asciiTheme="minorHAnsi" w:hAnsiTheme="minorHAnsi" w:cstheme="minorHAnsi"/>
        </w:rPr>
        <w:t>rozvoja</w:t>
      </w:r>
      <w:r w:rsidRPr="001052C2">
        <w:rPr>
          <w:rFonts w:asciiTheme="minorHAnsi" w:hAnsiTheme="minorHAnsi" w:cstheme="minorHAnsi"/>
        </w:rPr>
        <w:t xml:space="preserve"> </w:t>
      </w:r>
      <w:r w:rsidR="00D31942">
        <w:rPr>
          <w:rFonts w:asciiTheme="minorHAnsi" w:hAnsiTheme="minorHAnsi" w:cstheme="minorHAnsi"/>
        </w:rPr>
        <w:t xml:space="preserve">IS </w:t>
      </w:r>
      <w:r w:rsidRPr="001052C2">
        <w:rPr>
          <w:rFonts w:asciiTheme="minorHAnsi" w:hAnsiTheme="minorHAnsi" w:cstheme="minorHAnsi"/>
        </w:rPr>
        <w:t xml:space="preserve">RIS sa rozlišuje úroveň akceptácie nasledovne: </w:t>
      </w:r>
    </w:p>
    <w:p w14:paraId="31356F52" w14:textId="7C7E5B2B" w:rsidR="00273606" w:rsidRPr="001052C2" w:rsidRDefault="0078241E" w:rsidP="0078241E">
      <w:pPr>
        <w:spacing w:after="0" w:line="240" w:lineRule="auto"/>
        <w:ind w:left="993" w:right="45" w:firstLine="698"/>
        <w:rPr>
          <w:rFonts w:asciiTheme="minorHAnsi" w:hAnsiTheme="minorHAnsi" w:cstheme="minorHAnsi"/>
        </w:rPr>
      </w:pPr>
      <w:r w:rsidRPr="001052C2">
        <w:rPr>
          <w:rFonts w:asciiTheme="minorHAnsi" w:hAnsiTheme="minorHAnsi" w:cstheme="minorHAnsi"/>
          <w:i/>
          <w:iCs/>
        </w:rPr>
        <w:t>„</w:t>
      </w:r>
      <w:r w:rsidR="0052207D" w:rsidRPr="001052C2">
        <w:rPr>
          <w:rFonts w:asciiTheme="minorHAnsi" w:hAnsiTheme="minorHAnsi" w:cstheme="minorHAnsi"/>
          <w:i/>
          <w:iCs/>
        </w:rPr>
        <w:t>Neakceptované/Nevyriešené</w:t>
      </w:r>
      <w:r w:rsidRPr="001052C2">
        <w:rPr>
          <w:rFonts w:asciiTheme="minorHAnsi" w:hAnsiTheme="minorHAnsi" w:cstheme="minorHAnsi"/>
          <w:i/>
          <w:iCs/>
        </w:rPr>
        <w:t>“</w:t>
      </w:r>
      <w:r w:rsidRPr="001052C2">
        <w:rPr>
          <w:rFonts w:asciiTheme="minorHAnsi" w:hAnsiTheme="minorHAnsi" w:cstheme="minorHAnsi"/>
        </w:rPr>
        <w:t xml:space="preserve"> </w:t>
      </w:r>
      <w:r w:rsidR="0052207D" w:rsidRPr="001052C2">
        <w:rPr>
          <w:rFonts w:asciiTheme="minorHAnsi" w:hAnsiTheme="minorHAnsi" w:cstheme="minorHAnsi"/>
        </w:rPr>
        <w:t xml:space="preserve">- výstupom je:  </w:t>
      </w:r>
    </w:p>
    <w:p w14:paraId="348BFB1C" w14:textId="77777777" w:rsidR="000A015C" w:rsidRPr="00AF79DF" w:rsidRDefault="0052207D" w:rsidP="000A015C">
      <w:pPr>
        <w:numPr>
          <w:ilvl w:val="4"/>
          <w:numId w:val="7"/>
        </w:numPr>
        <w:spacing w:after="0" w:line="240" w:lineRule="auto"/>
        <w:ind w:left="2268" w:right="45" w:hanging="567"/>
        <w:rPr>
          <w:rFonts w:ascii="Calibri" w:hAnsi="Calibri" w:cs="Calibri"/>
        </w:rPr>
      </w:pPr>
      <w:r w:rsidRPr="001052C2">
        <w:rPr>
          <w:rFonts w:asciiTheme="minorHAnsi" w:hAnsiTheme="minorHAnsi" w:cstheme="minorHAnsi"/>
        </w:rPr>
        <w:t>písomné odôvodnenie rozhodnutia zo strany Objednávateľa o neakceptovaní požadovanej Služby /v danom prípade nemá Poskytovateľ právo na úhradu ceny za uvedené Služby</w:t>
      </w:r>
      <w:r w:rsidR="00F5083A" w:rsidRPr="001052C2">
        <w:rPr>
          <w:rFonts w:asciiTheme="minorHAnsi" w:hAnsiTheme="minorHAnsi" w:cstheme="minorHAnsi"/>
        </w:rPr>
        <w:t xml:space="preserve"> rozvoja</w:t>
      </w:r>
      <w:r w:rsidR="00A8707B">
        <w:rPr>
          <w:rFonts w:asciiTheme="minorHAnsi" w:hAnsiTheme="minorHAnsi" w:cstheme="minorHAnsi"/>
        </w:rPr>
        <w:t xml:space="preserve"> IS</w:t>
      </w:r>
      <w:r w:rsidR="00F5083A" w:rsidRPr="001052C2">
        <w:rPr>
          <w:rFonts w:asciiTheme="minorHAnsi" w:hAnsiTheme="minorHAnsi" w:cstheme="minorHAnsi"/>
        </w:rPr>
        <w:t xml:space="preserve"> RIS</w:t>
      </w:r>
      <w:r w:rsidRPr="001052C2">
        <w:rPr>
          <w:rFonts w:asciiTheme="minorHAnsi" w:hAnsiTheme="minorHAnsi" w:cstheme="minorHAnsi"/>
        </w:rPr>
        <w:t xml:space="preserve">/ </w:t>
      </w:r>
      <w:r w:rsidR="00115A93" w:rsidRPr="001052C2">
        <w:rPr>
          <w:rFonts w:asciiTheme="minorHAnsi" w:hAnsiTheme="minorHAnsi" w:cstheme="minorHAnsi"/>
        </w:rPr>
        <w:t>-</w:t>
      </w:r>
      <w:r w:rsidRPr="001052C2">
        <w:rPr>
          <w:rFonts w:asciiTheme="minorHAnsi" w:hAnsiTheme="minorHAnsi" w:cstheme="minorHAnsi"/>
        </w:rPr>
        <w:t xml:space="preserve"> po vzájomnej </w:t>
      </w:r>
      <w:r w:rsidRPr="00FE28AA">
        <w:rPr>
          <w:rFonts w:asciiTheme="minorHAnsi" w:hAnsiTheme="minorHAnsi" w:cstheme="minorHAnsi"/>
        </w:rPr>
        <w:t>dohode Poskytovateľ vyzv</w:t>
      </w:r>
      <w:r w:rsidR="00115A93" w:rsidRPr="00FE28AA">
        <w:rPr>
          <w:rFonts w:asciiTheme="minorHAnsi" w:hAnsiTheme="minorHAnsi" w:cstheme="minorHAnsi"/>
        </w:rPr>
        <w:t>e</w:t>
      </w:r>
      <w:r w:rsidRPr="00FE28AA">
        <w:rPr>
          <w:rFonts w:asciiTheme="minorHAnsi" w:hAnsiTheme="minorHAnsi" w:cstheme="minorHAnsi"/>
        </w:rPr>
        <w:t xml:space="preserve"> Objednávateľa k akceptácii v dodatočnom termíne</w:t>
      </w:r>
      <w:r w:rsidR="000A015C" w:rsidRPr="00FE28AA">
        <w:rPr>
          <w:rFonts w:asciiTheme="minorHAnsi" w:hAnsiTheme="minorHAnsi" w:cstheme="minorHAnsi"/>
        </w:rPr>
        <w:t xml:space="preserve">, </w:t>
      </w:r>
      <w:r w:rsidR="000A015C" w:rsidRPr="00CE5D14">
        <w:rPr>
          <w:rFonts w:ascii="Calibri" w:hAnsi="Calibri" w:cs="Calibri"/>
        </w:rPr>
        <w:t>pričom Poskytovateľ je oprávnený vystaviť faktúru až po následnej akceptácii zo strany Objednávateľa.</w:t>
      </w:r>
    </w:p>
    <w:p w14:paraId="10D3A48A" w14:textId="01FF1AB3" w:rsidR="00273606" w:rsidRPr="001052C2" w:rsidRDefault="00273606" w:rsidP="00CE5D14">
      <w:pPr>
        <w:spacing w:after="0" w:line="240" w:lineRule="auto"/>
        <w:ind w:left="2268" w:right="45" w:firstLine="0"/>
        <w:rPr>
          <w:rFonts w:asciiTheme="minorHAnsi" w:hAnsiTheme="minorHAnsi" w:cstheme="minorHAnsi"/>
        </w:rPr>
      </w:pPr>
    </w:p>
    <w:p w14:paraId="225C0891" w14:textId="2F9B5E53" w:rsidR="00273606" w:rsidRPr="001052C2" w:rsidRDefault="0078241E" w:rsidP="0078241E">
      <w:pPr>
        <w:spacing w:after="0" w:line="240" w:lineRule="auto"/>
        <w:ind w:left="1701" w:right="45" w:firstLine="0"/>
        <w:rPr>
          <w:rFonts w:asciiTheme="minorHAnsi" w:hAnsiTheme="minorHAnsi" w:cstheme="minorHAnsi"/>
        </w:rPr>
      </w:pPr>
      <w:r w:rsidRPr="001052C2">
        <w:rPr>
          <w:rFonts w:asciiTheme="minorHAnsi" w:hAnsiTheme="minorHAnsi" w:cstheme="minorHAnsi"/>
          <w:i/>
          <w:iCs/>
        </w:rPr>
        <w:t>„</w:t>
      </w:r>
      <w:r w:rsidR="0052207D" w:rsidRPr="001052C2">
        <w:rPr>
          <w:rFonts w:asciiTheme="minorHAnsi" w:hAnsiTheme="minorHAnsi" w:cstheme="minorHAnsi"/>
          <w:i/>
          <w:iCs/>
        </w:rPr>
        <w:t>Akceptované</w:t>
      </w:r>
      <w:r w:rsidRPr="001052C2">
        <w:rPr>
          <w:rFonts w:asciiTheme="minorHAnsi" w:hAnsiTheme="minorHAnsi" w:cstheme="minorHAnsi"/>
          <w:i/>
          <w:iCs/>
        </w:rPr>
        <w:t>“</w:t>
      </w:r>
      <w:r w:rsidR="0052207D" w:rsidRPr="001052C2">
        <w:rPr>
          <w:rFonts w:asciiTheme="minorHAnsi" w:hAnsiTheme="minorHAnsi" w:cstheme="minorHAnsi"/>
        </w:rPr>
        <w:t xml:space="preserve"> </w:t>
      </w:r>
      <w:r w:rsidRPr="001052C2">
        <w:rPr>
          <w:rFonts w:asciiTheme="minorHAnsi" w:hAnsiTheme="minorHAnsi" w:cstheme="minorHAnsi"/>
        </w:rPr>
        <w:t>-</w:t>
      </w:r>
      <w:r w:rsidR="0052207D" w:rsidRPr="001052C2">
        <w:rPr>
          <w:rFonts w:asciiTheme="minorHAnsi" w:hAnsiTheme="minorHAnsi" w:cstheme="minorHAnsi"/>
        </w:rPr>
        <w:t xml:space="preserve"> výstupom je: </w:t>
      </w:r>
    </w:p>
    <w:p w14:paraId="3FC172A0" w14:textId="03D5CBDA" w:rsidR="00273606" w:rsidRPr="001052C2" w:rsidRDefault="0052207D" w:rsidP="0078241E">
      <w:pPr>
        <w:numPr>
          <w:ilvl w:val="4"/>
          <w:numId w:val="7"/>
        </w:numPr>
        <w:spacing w:after="0" w:line="240" w:lineRule="auto"/>
        <w:ind w:left="2268" w:right="45" w:hanging="567"/>
        <w:rPr>
          <w:rFonts w:asciiTheme="minorHAnsi" w:hAnsiTheme="minorHAnsi" w:cstheme="minorHAnsi"/>
        </w:rPr>
      </w:pPr>
      <w:r w:rsidRPr="001052C2">
        <w:rPr>
          <w:rFonts w:asciiTheme="minorHAnsi" w:hAnsiTheme="minorHAnsi" w:cstheme="minorHAnsi"/>
        </w:rPr>
        <w:t xml:space="preserve">podpísanie </w:t>
      </w:r>
      <w:r w:rsidR="00F5083A" w:rsidRPr="001052C2">
        <w:rPr>
          <w:rFonts w:asciiTheme="minorHAnsi" w:hAnsiTheme="minorHAnsi" w:cstheme="minorHAnsi"/>
        </w:rPr>
        <w:t>a</w:t>
      </w:r>
      <w:r w:rsidRPr="001052C2">
        <w:rPr>
          <w:rFonts w:asciiTheme="minorHAnsi" w:hAnsiTheme="minorHAnsi" w:cstheme="minorHAnsi"/>
        </w:rPr>
        <w:t xml:space="preserve">kceptačného protokolu zo strany oprávnených osôb Poskytovateľa a Objednávateľa. </w:t>
      </w:r>
    </w:p>
    <w:p w14:paraId="7B5736B1" w14:textId="77777777" w:rsidR="00273606" w:rsidRPr="001052C2" w:rsidRDefault="0052207D" w:rsidP="0078241E">
      <w:pPr>
        <w:spacing w:after="0" w:line="240" w:lineRule="auto"/>
        <w:ind w:left="2268" w:right="0" w:hanging="567"/>
        <w:jc w:val="left"/>
        <w:rPr>
          <w:rFonts w:asciiTheme="minorHAnsi" w:hAnsiTheme="minorHAnsi" w:cstheme="minorHAnsi"/>
        </w:rPr>
      </w:pPr>
      <w:r w:rsidRPr="001052C2">
        <w:rPr>
          <w:rFonts w:asciiTheme="minorHAnsi" w:hAnsiTheme="minorHAnsi" w:cstheme="minorHAnsi"/>
        </w:rPr>
        <w:t xml:space="preserve"> </w:t>
      </w:r>
    </w:p>
    <w:p w14:paraId="4DF7E5A0" w14:textId="76AA9265" w:rsidR="00273606" w:rsidRPr="001052C2" w:rsidRDefault="0052207D" w:rsidP="00F5083A">
      <w:pPr>
        <w:spacing w:after="0" w:line="240" w:lineRule="auto"/>
        <w:ind w:left="1701" w:right="45"/>
        <w:rPr>
          <w:rFonts w:asciiTheme="minorHAnsi" w:hAnsiTheme="minorHAnsi" w:cstheme="minorHAnsi"/>
        </w:rPr>
      </w:pPr>
      <w:r w:rsidRPr="001052C2">
        <w:rPr>
          <w:rFonts w:asciiTheme="minorHAnsi" w:hAnsiTheme="minorHAnsi" w:cstheme="minorHAnsi"/>
        </w:rPr>
        <w:t>Akceptačný protokol s úrovňou akceptácie „</w:t>
      </w:r>
      <w:r w:rsidRPr="001052C2">
        <w:rPr>
          <w:rFonts w:asciiTheme="minorHAnsi" w:hAnsiTheme="minorHAnsi" w:cstheme="minorHAnsi"/>
          <w:i/>
          <w:iCs/>
        </w:rPr>
        <w:t>Akceptované</w:t>
      </w:r>
      <w:r w:rsidRPr="001052C2">
        <w:rPr>
          <w:rFonts w:asciiTheme="minorHAnsi" w:hAnsiTheme="minorHAnsi" w:cstheme="minorHAnsi"/>
        </w:rPr>
        <w:t xml:space="preserve">“ podpísaný oprávnenými osobami Objednávateľa a Poskytovateľa slúži ako podklad pre vystavenie príslušnej faktúry Poskytovateľom a úhradu ceny za Služby rozvoja </w:t>
      </w:r>
      <w:r w:rsidR="007C27A6">
        <w:rPr>
          <w:rFonts w:asciiTheme="minorHAnsi" w:hAnsiTheme="minorHAnsi" w:cstheme="minorHAnsi"/>
        </w:rPr>
        <w:t xml:space="preserve">IS </w:t>
      </w:r>
      <w:r w:rsidRPr="001052C2">
        <w:rPr>
          <w:rFonts w:asciiTheme="minorHAnsi" w:hAnsiTheme="minorHAnsi" w:cstheme="minorHAnsi"/>
        </w:rPr>
        <w:t xml:space="preserve">RIS v zmysle </w:t>
      </w:r>
      <w:r w:rsidR="007C27A6">
        <w:rPr>
          <w:rFonts w:asciiTheme="minorHAnsi" w:hAnsiTheme="minorHAnsi" w:cstheme="minorHAnsi"/>
        </w:rPr>
        <w:t>C</w:t>
      </w:r>
      <w:r w:rsidRPr="001052C2">
        <w:rPr>
          <w:rFonts w:asciiTheme="minorHAnsi" w:hAnsiTheme="minorHAnsi" w:cstheme="minorHAnsi"/>
        </w:rPr>
        <w:t>enovej kalkulácie Poskytovateľa.</w:t>
      </w:r>
      <w:r w:rsidR="00F5083A" w:rsidRPr="001052C2">
        <w:rPr>
          <w:rFonts w:asciiTheme="minorHAnsi" w:hAnsiTheme="minorHAnsi" w:cstheme="minorHAnsi"/>
        </w:rPr>
        <w:t xml:space="preserve"> </w:t>
      </w:r>
      <w:r w:rsidRPr="001052C2">
        <w:rPr>
          <w:rFonts w:asciiTheme="minorHAnsi" w:hAnsiTheme="minorHAnsi" w:cstheme="minorHAnsi"/>
        </w:rPr>
        <w:t xml:space="preserve">Objednávateľ sa zaväzuje podpísať </w:t>
      </w:r>
      <w:r w:rsidR="00F5083A" w:rsidRPr="001052C2">
        <w:rPr>
          <w:rFonts w:asciiTheme="minorHAnsi" w:hAnsiTheme="minorHAnsi" w:cstheme="minorHAnsi"/>
        </w:rPr>
        <w:t>a</w:t>
      </w:r>
      <w:r w:rsidRPr="001052C2">
        <w:rPr>
          <w:rFonts w:asciiTheme="minorHAnsi" w:hAnsiTheme="minorHAnsi" w:cstheme="minorHAnsi"/>
        </w:rPr>
        <w:t xml:space="preserve">kceptačný protokol vystavený Poskytovateľom do </w:t>
      </w:r>
      <w:r w:rsidR="000A4D9D">
        <w:rPr>
          <w:rFonts w:asciiTheme="minorHAnsi" w:hAnsiTheme="minorHAnsi" w:cstheme="minorHAnsi"/>
        </w:rPr>
        <w:t xml:space="preserve">10 </w:t>
      </w:r>
      <w:r w:rsidR="00F5083A" w:rsidRPr="001052C2">
        <w:rPr>
          <w:rFonts w:asciiTheme="minorHAnsi" w:hAnsiTheme="minorHAnsi" w:cstheme="minorHAnsi"/>
        </w:rPr>
        <w:t>(</w:t>
      </w:r>
      <w:r w:rsidR="000A4D9D" w:rsidRPr="001052C2">
        <w:rPr>
          <w:rFonts w:asciiTheme="minorHAnsi" w:hAnsiTheme="minorHAnsi" w:cstheme="minorHAnsi"/>
        </w:rPr>
        <w:t>desiatich</w:t>
      </w:r>
      <w:r w:rsidR="00F5083A" w:rsidRPr="001052C2">
        <w:rPr>
          <w:rFonts w:asciiTheme="minorHAnsi" w:hAnsiTheme="minorHAnsi" w:cstheme="minorHAnsi"/>
        </w:rPr>
        <w:t xml:space="preserve">) </w:t>
      </w:r>
      <w:r w:rsidRPr="001052C2">
        <w:rPr>
          <w:rFonts w:asciiTheme="minorHAnsi" w:hAnsiTheme="minorHAnsi" w:cstheme="minorHAnsi"/>
        </w:rPr>
        <w:t xml:space="preserve">pracovných dní odo dňa úspešného vykonania Akceptačných testov. V prípade márneho uplynutia tejto lehoty sa príslušná Požiadavka na zmenu, resp. príslušná úprava </w:t>
      </w:r>
      <w:r w:rsidR="00956113">
        <w:rPr>
          <w:rFonts w:asciiTheme="minorHAnsi" w:hAnsiTheme="minorHAnsi" w:cstheme="minorHAnsi"/>
        </w:rPr>
        <w:t xml:space="preserve">IS </w:t>
      </w:r>
      <w:r w:rsidRPr="001052C2">
        <w:rPr>
          <w:rFonts w:asciiTheme="minorHAnsi" w:hAnsiTheme="minorHAnsi" w:cstheme="minorHAnsi"/>
        </w:rPr>
        <w:t>RIS, považuje za vykonanú a odovzdanú Objednávateľovi a Objednávateľom akceptovanú</w:t>
      </w:r>
      <w:r w:rsidR="00107279">
        <w:rPr>
          <w:rFonts w:asciiTheme="minorHAnsi" w:hAnsiTheme="minorHAnsi" w:cstheme="minorHAnsi"/>
        </w:rPr>
        <w:t xml:space="preserve"> </w:t>
      </w:r>
      <w:r w:rsidR="00107279" w:rsidRPr="00107279">
        <w:rPr>
          <w:rFonts w:asciiTheme="minorHAnsi" w:hAnsiTheme="minorHAnsi" w:cstheme="minorHAnsi"/>
        </w:rPr>
        <w:t>v plnom rozsahu ako „Akceptované“.</w:t>
      </w:r>
    </w:p>
    <w:p w14:paraId="6EF5A789" w14:textId="77777777" w:rsidR="00E94EE9" w:rsidRPr="001052C2" w:rsidRDefault="00E94EE9" w:rsidP="00F5083A">
      <w:pPr>
        <w:spacing w:after="0" w:line="240" w:lineRule="auto"/>
        <w:ind w:left="1701" w:right="45"/>
        <w:rPr>
          <w:rFonts w:asciiTheme="minorHAnsi" w:hAnsiTheme="minorHAnsi" w:cstheme="minorHAnsi"/>
        </w:rPr>
      </w:pPr>
    </w:p>
    <w:p w14:paraId="2A4EBD00" w14:textId="23E00889" w:rsidR="00E94EE9" w:rsidRPr="001052C2" w:rsidRDefault="00E94EE9" w:rsidP="00F5083A">
      <w:pPr>
        <w:spacing w:after="0" w:line="240" w:lineRule="auto"/>
        <w:ind w:left="1701" w:right="45"/>
        <w:rPr>
          <w:rFonts w:asciiTheme="minorHAnsi" w:hAnsiTheme="minorHAnsi" w:cstheme="minorHAnsi"/>
        </w:rPr>
      </w:pPr>
      <w:r w:rsidRPr="001052C2">
        <w:rPr>
          <w:rFonts w:asciiTheme="minorHAnsi" w:hAnsiTheme="minorHAnsi" w:cstheme="minorHAnsi"/>
        </w:rPr>
        <w:t xml:space="preserve">Poskytovateľ sa zaväzuje, že v prípade poskytnutia Služieb rozvoja </w:t>
      </w:r>
      <w:r w:rsidR="00956113">
        <w:rPr>
          <w:rFonts w:asciiTheme="minorHAnsi" w:hAnsiTheme="minorHAnsi" w:cstheme="minorHAnsi"/>
        </w:rPr>
        <w:t xml:space="preserve">IS </w:t>
      </w:r>
      <w:r w:rsidRPr="001052C2">
        <w:rPr>
          <w:rFonts w:asciiTheme="minorHAnsi" w:hAnsiTheme="minorHAnsi" w:cstheme="minorHAnsi"/>
        </w:rPr>
        <w:t>RIS Subdodávateľom (treťou stranou) dodrží všetky štandardy</w:t>
      </w:r>
      <w:r w:rsidRPr="001052C2">
        <w:rPr>
          <w:rFonts w:asciiTheme="minorHAnsi" w:hAnsiTheme="minorHAnsi" w:cstheme="minorHAnsi"/>
          <w:color w:val="FF0000"/>
        </w:rPr>
        <w:t xml:space="preserve"> </w:t>
      </w:r>
      <w:r w:rsidRPr="001052C2">
        <w:rPr>
          <w:rFonts w:asciiTheme="minorHAnsi" w:hAnsiTheme="minorHAnsi" w:cstheme="minorHAnsi"/>
          <w:color w:val="000000" w:themeColor="text1"/>
        </w:rPr>
        <w:t xml:space="preserve">a metodiku podľa čl. III. </w:t>
      </w:r>
      <w:r w:rsidRPr="001052C2">
        <w:rPr>
          <w:rFonts w:asciiTheme="minorHAnsi" w:hAnsiTheme="minorHAnsi" w:cstheme="minorHAnsi"/>
          <w:color w:val="000000" w:themeColor="text1"/>
        </w:rPr>
        <w:lastRenderedPageBreak/>
        <w:t>tejto Zmluvy pre aktualizáciu informačno</w:t>
      </w:r>
      <w:r w:rsidR="00345215"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komunikačných technológií a štandardy pre účasť tretej strany, najmä Vyhlášku č. 78/2020 Z. z., a to v časti týkajúcej sa povinností, ktoré sú aplikovateľné priamo na Poskytovateľa. Ak počas trvania Zmluvy Objednávateľ preukáže, že Poskytovateľ alebo Subdodávateľ porušil povinnosť podľa Vyhlášky č. 78/2020 Z.z.</w:t>
      </w:r>
      <w:r w:rsidRPr="001052C2">
        <w:rPr>
          <w:rFonts w:asciiTheme="minorHAnsi" w:eastAsiaTheme="minorHAnsi" w:hAnsiTheme="minorHAnsi" w:cstheme="minorHAnsi"/>
          <w:color w:val="000000" w:themeColor="text1"/>
        </w:rPr>
        <w:t xml:space="preserve">, </w:t>
      </w:r>
      <w:r w:rsidRPr="001052C2">
        <w:rPr>
          <w:rFonts w:asciiTheme="minorHAnsi" w:hAnsiTheme="minorHAnsi" w:cstheme="minorHAnsi"/>
          <w:color w:val="000000" w:themeColor="text1"/>
        </w:rPr>
        <w:t>Objednávateľ má nárok na náhradu škody voči Poskytovateľovi.</w:t>
      </w:r>
    </w:p>
    <w:p w14:paraId="4A51EA9A" w14:textId="77777777" w:rsidR="007F1043" w:rsidRPr="001052C2" w:rsidRDefault="007F1043" w:rsidP="007F1043">
      <w:pPr>
        <w:spacing w:after="0" w:line="240" w:lineRule="auto"/>
        <w:ind w:right="0"/>
        <w:jc w:val="left"/>
        <w:rPr>
          <w:rFonts w:asciiTheme="minorHAnsi" w:hAnsiTheme="minorHAnsi" w:cstheme="minorHAnsi"/>
        </w:rPr>
      </w:pPr>
      <w:r w:rsidRPr="001052C2">
        <w:rPr>
          <w:rFonts w:asciiTheme="minorHAnsi" w:hAnsiTheme="minorHAnsi" w:cstheme="minorHAnsi"/>
        </w:rPr>
        <w:tab/>
      </w:r>
      <w:r w:rsidRPr="001052C2">
        <w:rPr>
          <w:rFonts w:asciiTheme="minorHAnsi" w:hAnsiTheme="minorHAnsi" w:cstheme="minorHAnsi"/>
        </w:rPr>
        <w:tab/>
      </w:r>
      <w:r w:rsidRPr="001052C2">
        <w:rPr>
          <w:rFonts w:asciiTheme="minorHAnsi" w:hAnsiTheme="minorHAnsi" w:cstheme="minorHAnsi"/>
        </w:rPr>
        <w:tab/>
      </w:r>
      <w:r w:rsidRPr="001052C2">
        <w:rPr>
          <w:rFonts w:asciiTheme="minorHAnsi" w:hAnsiTheme="minorHAnsi" w:cstheme="minorHAnsi"/>
        </w:rPr>
        <w:tab/>
      </w:r>
    </w:p>
    <w:p w14:paraId="2D220192" w14:textId="5831F716" w:rsidR="0022630F" w:rsidRDefault="007F1043" w:rsidP="00CE5D14">
      <w:pPr>
        <w:spacing w:after="0" w:line="240" w:lineRule="auto"/>
        <w:ind w:left="1701" w:right="0"/>
        <w:rPr>
          <w:rFonts w:asciiTheme="minorHAnsi" w:hAnsiTheme="minorHAnsi" w:cstheme="minorHAnsi"/>
        </w:rPr>
      </w:pPr>
      <w:r w:rsidRPr="001052C2">
        <w:rPr>
          <w:rFonts w:asciiTheme="minorHAnsi" w:hAnsiTheme="minorHAnsi" w:cstheme="minorHAnsi"/>
        </w:rPr>
        <w:t xml:space="preserve">Poskytovateľ sa zaväzuje zabezpečovať Služby rozvoja </w:t>
      </w:r>
      <w:r w:rsidR="00B94BD9">
        <w:rPr>
          <w:rFonts w:asciiTheme="minorHAnsi" w:hAnsiTheme="minorHAnsi" w:cstheme="minorHAnsi"/>
        </w:rPr>
        <w:t xml:space="preserve">IS </w:t>
      </w:r>
      <w:r w:rsidRPr="001052C2">
        <w:rPr>
          <w:rFonts w:asciiTheme="minorHAnsi" w:hAnsiTheme="minorHAnsi" w:cstheme="minorHAnsi"/>
        </w:rPr>
        <w:t>RIS v rozsahu a za podmienok uvedených v tejto Zmluve a Prílohe č. 1 Zmluvy.</w:t>
      </w:r>
      <w:r w:rsidR="0052207D" w:rsidRPr="001052C2">
        <w:rPr>
          <w:rFonts w:asciiTheme="minorHAnsi" w:hAnsiTheme="minorHAnsi" w:cstheme="minorHAnsi"/>
        </w:rPr>
        <w:t xml:space="preserve"> </w:t>
      </w:r>
    </w:p>
    <w:p w14:paraId="206924A8" w14:textId="77777777" w:rsidR="0022630F" w:rsidRDefault="0022630F" w:rsidP="00864319">
      <w:pPr>
        <w:spacing w:after="0" w:line="240" w:lineRule="auto"/>
        <w:ind w:left="2136" w:right="0" w:firstLine="0"/>
        <w:jc w:val="left"/>
        <w:rPr>
          <w:rFonts w:asciiTheme="minorHAnsi" w:hAnsiTheme="minorHAnsi" w:cstheme="minorHAnsi"/>
        </w:rPr>
      </w:pPr>
    </w:p>
    <w:p w14:paraId="11CAD49E" w14:textId="77777777" w:rsidR="0022630F" w:rsidRDefault="0022630F" w:rsidP="00864319">
      <w:pPr>
        <w:spacing w:after="0" w:line="240" w:lineRule="auto"/>
        <w:ind w:left="2136" w:right="0" w:firstLine="0"/>
        <w:jc w:val="left"/>
        <w:rPr>
          <w:rFonts w:asciiTheme="minorHAnsi" w:hAnsiTheme="minorHAnsi" w:cstheme="minorHAnsi"/>
        </w:rPr>
      </w:pPr>
    </w:p>
    <w:p w14:paraId="3979C9D9" w14:textId="77777777" w:rsidR="00A22F35" w:rsidRPr="001052C2" w:rsidRDefault="00A22F35" w:rsidP="00864319">
      <w:pPr>
        <w:spacing w:after="0" w:line="240" w:lineRule="auto"/>
        <w:ind w:left="2136" w:right="0" w:firstLine="0"/>
        <w:jc w:val="left"/>
        <w:rPr>
          <w:rFonts w:asciiTheme="minorHAnsi" w:hAnsiTheme="minorHAnsi" w:cstheme="minorHAnsi"/>
        </w:rPr>
      </w:pPr>
    </w:p>
    <w:p w14:paraId="02C7CDC2" w14:textId="02BCB6F2" w:rsidR="00273606" w:rsidRPr="001052C2" w:rsidRDefault="00033EEC" w:rsidP="00631A14">
      <w:pPr>
        <w:spacing w:after="0" w:line="240" w:lineRule="auto"/>
        <w:ind w:left="677" w:right="0"/>
        <w:jc w:val="center"/>
        <w:rPr>
          <w:rFonts w:asciiTheme="minorHAnsi" w:hAnsiTheme="minorHAnsi" w:cstheme="minorHAnsi"/>
          <w:b/>
          <w:bCs/>
        </w:rPr>
      </w:pPr>
      <w:r>
        <w:rPr>
          <w:rFonts w:asciiTheme="minorHAnsi" w:hAnsiTheme="minorHAnsi" w:cstheme="minorHAnsi"/>
          <w:b/>
          <w:bCs/>
          <w:caps/>
        </w:rPr>
        <w:t xml:space="preserve">ČL. </w:t>
      </w:r>
      <w:r w:rsidR="0052207D" w:rsidRPr="001052C2">
        <w:rPr>
          <w:rFonts w:asciiTheme="minorHAnsi" w:hAnsiTheme="minorHAnsi" w:cstheme="minorHAnsi"/>
          <w:b/>
          <w:bCs/>
        </w:rPr>
        <w:t xml:space="preserve">VI. </w:t>
      </w:r>
    </w:p>
    <w:p w14:paraId="462D3908" w14:textId="0616DB66" w:rsidR="00273606" w:rsidRPr="001052C2" w:rsidRDefault="00A06B8B" w:rsidP="00631A14">
      <w:pPr>
        <w:spacing w:after="0" w:line="240" w:lineRule="auto"/>
        <w:ind w:left="677" w:right="4"/>
        <w:jc w:val="center"/>
        <w:rPr>
          <w:rFonts w:asciiTheme="minorHAnsi" w:hAnsiTheme="minorHAnsi" w:cstheme="minorHAnsi"/>
          <w:b/>
          <w:bCs/>
          <w:caps/>
        </w:rPr>
      </w:pPr>
      <w:r w:rsidRPr="001052C2">
        <w:rPr>
          <w:rFonts w:asciiTheme="minorHAnsi" w:hAnsiTheme="minorHAnsi" w:cstheme="minorHAnsi"/>
          <w:b/>
          <w:bCs/>
          <w:caps/>
        </w:rPr>
        <w:t>záväzky</w:t>
      </w:r>
      <w:r w:rsidR="0052207D" w:rsidRPr="001052C2">
        <w:rPr>
          <w:rFonts w:asciiTheme="minorHAnsi" w:hAnsiTheme="minorHAnsi" w:cstheme="minorHAnsi"/>
          <w:b/>
          <w:bCs/>
          <w:caps/>
        </w:rPr>
        <w:t xml:space="preserve"> </w:t>
      </w:r>
      <w:r w:rsidRPr="001052C2">
        <w:rPr>
          <w:rFonts w:asciiTheme="minorHAnsi" w:hAnsiTheme="minorHAnsi" w:cstheme="minorHAnsi"/>
          <w:b/>
          <w:bCs/>
          <w:caps/>
        </w:rPr>
        <w:t xml:space="preserve">a vyhlásenia </w:t>
      </w:r>
      <w:r w:rsidR="0052207D" w:rsidRPr="001052C2">
        <w:rPr>
          <w:rFonts w:asciiTheme="minorHAnsi" w:hAnsiTheme="minorHAnsi" w:cstheme="minorHAnsi"/>
          <w:b/>
          <w:bCs/>
          <w:caps/>
        </w:rPr>
        <w:t xml:space="preserve">Poskytovateľa </w:t>
      </w:r>
    </w:p>
    <w:p w14:paraId="4FF1D288" w14:textId="77777777" w:rsidR="00273606" w:rsidRPr="001052C2" w:rsidRDefault="0052207D" w:rsidP="00631A14">
      <w:pPr>
        <w:spacing w:after="0" w:line="240" w:lineRule="auto"/>
        <w:ind w:left="727" w:right="0" w:firstLine="0"/>
        <w:jc w:val="center"/>
        <w:rPr>
          <w:rFonts w:asciiTheme="minorHAnsi" w:hAnsiTheme="minorHAnsi" w:cstheme="minorHAnsi"/>
        </w:rPr>
      </w:pPr>
      <w:r w:rsidRPr="001052C2">
        <w:rPr>
          <w:rFonts w:asciiTheme="minorHAnsi" w:hAnsiTheme="minorHAnsi" w:cstheme="minorHAnsi"/>
        </w:rPr>
        <w:t xml:space="preserve"> </w:t>
      </w:r>
    </w:p>
    <w:p w14:paraId="603FCEA4" w14:textId="0FE0FC55" w:rsidR="00273606" w:rsidRPr="001052C2" w:rsidRDefault="009346BC" w:rsidP="009A73CF">
      <w:pPr>
        <w:spacing w:after="0" w:line="240" w:lineRule="auto"/>
        <w:ind w:left="567" w:right="45" w:hanging="567"/>
        <w:rPr>
          <w:rFonts w:asciiTheme="minorHAnsi" w:hAnsiTheme="minorHAnsi" w:cstheme="minorHAnsi"/>
        </w:rPr>
      </w:pPr>
      <w:r>
        <w:rPr>
          <w:rFonts w:asciiTheme="minorHAnsi" w:hAnsiTheme="minorHAnsi" w:cstheme="minorHAnsi"/>
        </w:rPr>
        <w:t xml:space="preserve">6.1. </w:t>
      </w:r>
      <w:r w:rsidR="00115A93" w:rsidRPr="001052C2">
        <w:rPr>
          <w:rFonts w:asciiTheme="minorHAnsi" w:hAnsiTheme="minorHAnsi" w:cstheme="minorHAnsi"/>
        </w:rPr>
        <w:tab/>
      </w:r>
      <w:r w:rsidR="0052207D" w:rsidRPr="001052C2">
        <w:rPr>
          <w:rFonts w:asciiTheme="minorHAnsi" w:hAnsiTheme="minorHAnsi" w:cstheme="minorHAnsi"/>
        </w:rPr>
        <w:t xml:space="preserve">Poskytovateľ sa pri poskytovaní Služieb podľa tejto Servisnej zmluvy zaväzuje </w:t>
      </w:r>
      <w:r w:rsidR="00115A93" w:rsidRPr="001052C2">
        <w:rPr>
          <w:rFonts w:asciiTheme="minorHAnsi" w:hAnsiTheme="minorHAnsi" w:cstheme="minorHAnsi"/>
        </w:rPr>
        <w:t>najmä</w:t>
      </w:r>
      <w:r w:rsidR="00D27F7D" w:rsidRPr="001052C2">
        <w:rPr>
          <w:rFonts w:asciiTheme="minorHAnsi" w:hAnsiTheme="minorHAnsi" w:cstheme="minorHAnsi"/>
        </w:rPr>
        <w:t>:</w:t>
      </w:r>
    </w:p>
    <w:p w14:paraId="0AE76630" w14:textId="453D0D97" w:rsidR="00273606" w:rsidRPr="00CE5D14" w:rsidRDefault="00D27F7D" w:rsidP="00CE5D14">
      <w:pPr>
        <w:pStyle w:val="Odsekzoznamu"/>
        <w:widowControl w:val="0"/>
        <w:numPr>
          <w:ilvl w:val="2"/>
          <w:numId w:val="37"/>
        </w:numPr>
        <w:spacing w:after="0" w:line="240" w:lineRule="auto"/>
        <w:ind w:left="1418" w:right="45" w:hanging="709"/>
        <w:rPr>
          <w:rFonts w:asciiTheme="minorHAnsi" w:hAnsiTheme="minorHAnsi" w:cstheme="minorHAnsi"/>
          <w:color w:val="000000" w:themeColor="text1"/>
          <w:spacing w:val="1"/>
        </w:rPr>
      </w:pPr>
      <w:r w:rsidRPr="00CE5D14">
        <w:rPr>
          <w:rFonts w:asciiTheme="minorHAnsi" w:hAnsiTheme="minorHAnsi" w:cstheme="minorHAnsi"/>
        </w:rPr>
        <w:t>poskytovať Služby podľa</w:t>
      </w:r>
      <w:r w:rsidR="0052207D" w:rsidRPr="00CE5D14">
        <w:rPr>
          <w:rFonts w:asciiTheme="minorHAnsi" w:hAnsiTheme="minorHAnsi" w:cstheme="minorHAnsi"/>
        </w:rPr>
        <w:t xml:space="preserve"> </w:t>
      </w:r>
      <w:r w:rsidR="00BA1D9C" w:rsidRPr="00CE5D14">
        <w:rPr>
          <w:rFonts w:asciiTheme="minorHAnsi" w:hAnsiTheme="minorHAnsi" w:cstheme="minorHAnsi"/>
        </w:rPr>
        <w:t>Z</w:t>
      </w:r>
      <w:r w:rsidR="0052207D" w:rsidRPr="00CE5D14">
        <w:rPr>
          <w:rFonts w:asciiTheme="minorHAnsi" w:hAnsiTheme="minorHAnsi" w:cstheme="minorHAnsi"/>
        </w:rPr>
        <w:t xml:space="preserve">mluvy </w:t>
      </w:r>
      <w:r w:rsidRPr="00CE5D14">
        <w:rPr>
          <w:rFonts w:asciiTheme="minorHAnsi" w:hAnsiTheme="minorHAnsi" w:cstheme="minorHAnsi"/>
        </w:rPr>
        <w:t xml:space="preserve">riadne a včas, </w:t>
      </w:r>
      <w:r w:rsidR="0052207D" w:rsidRPr="00CE5D14">
        <w:rPr>
          <w:rFonts w:asciiTheme="minorHAnsi" w:hAnsiTheme="minorHAnsi" w:cstheme="minorHAnsi"/>
        </w:rPr>
        <w:t>postupovať s potrebnou odbornou starostlivosťou</w:t>
      </w:r>
      <w:r w:rsidRPr="00CE5D14">
        <w:rPr>
          <w:rFonts w:asciiTheme="minorHAnsi" w:hAnsiTheme="minorHAnsi" w:cstheme="minorHAnsi"/>
        </w:rPr>
        <w:t>,</w:t>
      </w:r>
      <w:r w:rsidR="0052207D" w:rsidRPr="00CE5D14">
        <w:rPr>
          <w:rFonts w:asciiTheme="minorHAnsi" w:hAnsiTheme="minorHAnsi" w:cstheme="minorHAnsi"/>
        </w:rPr>
        <w:t xml:space="preserve"> </w:t>
      </w:r>
      <w:r w:rsidRPr="00CE5D14">
        <w:rPr>
          <w:rFonts w:asciiTheme="minorHAnsi" w:hAnsiTheme="minorHAnsi" w:cstheme="minorHAnsi"/>
        </w:rPr>
        <w:t xml:space="preserve">prostredníctvom odborne spôsobilého personálu Poskytovateľa, </w:t>
      </w:r>
      <w:r w:rsidR="0052207D" w:rsidRPr="00CE5D14">
        <w:rPr>
          <w:rFonts w:asciiTheme="minorHAnsi" w:hAnsiTheme="minorHAnsi" w:cstheme="minorHAnsi"/>
        </w:rPr>
        <w:t>v</w:t>
      </w:r>
      <w:r w:rsidR="002E349E">
        <w:rPr>
          <w:rFonts w:asciiTheme="minorHAnsi" w:hAnsiTheme="minorHAnsi" w:cstheme="minorHAnsi"/>
        </w:rPr>
        <w:t> </w:t>
      </w:r>
      <w:r w:rsidR="0052207D" w:rsidRPr="00CE5D14">
        <w:rPr>
          <w:rFonts w:asciiTheme="minorHAnsi" w:hAnsiTheme="minorHAnsi" w:cstheme="minorHAnsi"/>
        </w:rPr>
        <w:t xml:space="preserve">súlade so záujmami </w:t>
      </w:r>
      <w:r w:rsidRPr="00CE5D14">
        <w:rPr>
          <w:rFonts w:asciiTheme="minorHAnsi" w:hAnsiTheme="minorHAnsi" w:cstheme="minorHAnsi"/>
          <w:color w:val="000000" w:themeColor="text1"/>
        </w:rPr>
        <w:t xml:space="preserve">a pokynmi </w:t>
      </w:r>
      <w:r w:rsidR="0052207D" w:rsidRPr="00CE5D14">
        <w:rPr>
          <w:rFonts w:asciiTheme="minorHAnsi" w:hAnsiTheme="minorHAnsi" w:cstheme="minorHAnsi"/>
          <w:color w:val="000000" w:themeColor="text1"/>
        </w:rPr>
        <w:t>Objednávateľa</w:t>
      </w:r>
      <w:r w:rsidR="008C44E7" w:rsidRPr="00CE5D14">
        <w:rPr>
          <w:rFonts w:asciiTheme="minorHAnsi" w:hAnsiTheme="minorHAnsi" w:cstheme="minorHAnsi"/>
          <w:color w:val="000000" w:themeColor="text1"/>
        </w:rPr>
        <w:t>;</w:t>
      </w:r>
      <w:r w:rsidR="0052207D" w:rsidRPr="00CE5D14">
        <w:rPr>
          <w:rFonts w:asciiTheme="minorHAnsi" w:hAnsiTheme="minorHAnsi" w:cstheme="minorHAnsi"/>
          <w:color w:val="000000" w:themeColor="text1"/>
        </w:rPr>
        <w:t xml:space="preserve"> </w:t>
      </w:r>
    </w:p>
    <w:p w14:paraId="6A47F589" w14:textId="5B2E022D" w:rsidR="00273606" w:rsidRPr="001052C2" w:rsidRDefault="005220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bez zbytočného odkladu podávať Objednávateľovi </w:t>
      </w:r>
      <w:r w:rsidRPr="00792BFA">
        <w:rPr>
          <w:rFonts w:asciiTheme="minorHAnsi" w:hAnsiTheme="minorHAnsi" w:cstheme="minorHAnsi"/>
          <w:bCs/>
        </w:rPr>
        <w:t xml:space="preserve">správy o priebehu ním poskytovaných </w:t>
      </w:r>
      <w:r w:rsidRPr="001B4F58">
        <w:rPr>
          <w:rFonts w:asciiTheme="minorHAnsi" w:hAnsiTheme="minorHAnsi" w:cstheme="minorHAnsi"/>
          <w:bCs/>
        </w:rPr>
        <w:t xml:space="preserve">Služieb podľa </w:t>
      </w:r>
      <w:r w:rsidR="003B0A52" w:rsidRPr="001B4F58">
        <w:rPr>
          <w:rFonts w:asciiTheme="minorHAnsi" w:hAnsiTheme="minorHAnsi" w:cstheme="minorHAnsi"/>
          <w:bCs/>
        </w:rPr>
        <w:t xml:space="preserve">tejto </w:t>
      </w:r>
      <w:r w:rsidR="00D27F7D" w:rsidRPr="001B4F58">
        <w:rPr>
          <w:rFonts w:asciiTheme="minorHAnsi" w:hAnsiTheme="minorHAnsi" w:cstheme="minorHAnsi"/>
          <w:bCs/>
        </w:rPr>
        <w:t>Z</w:t>
      </w:r>
      <w:r w:rsidRPr="001B4F58">
        <w:rPr>
          <w:rFonts w:asciiTheme="minorHAnsi" w:hAnsiTheme="minorHAnsi" w:cstheme="minorHAnsi"/>
          <w:bCs/>
        </w:rPr>
        <w:t xml:space="preserve">mluvy, </w:t>
      </w:r>
      <w:r w:rsidR="00D27F7D" w:rsidRPr="001B4F58">
        <w:rPr>
          <w:rFonts w:asciiTheme="minorHAnsi" w:hAnsiTheme="minorHAnsi" w:cstheme="minorHAnsi"/>
          <w:bCs/>
        </w:rPr>
        <w:t>a to najmä v súlade</w:t>
      </w:r>
      <w:r w:rsidR="00D27F7D" w:rsidRPr="001052C2">
        <w:rPr>
          <w:rFonts w:asciiTheme="minorHAnsi" w:hAnsiTheme="minorHAnsi" w:cstheme="minorHAnsi"/>
        </w:rPr>
        <w:t xml:space="preserve"> s</w:t>
      </w:r>
      <w:r w:rsidR="001C0491">
        <w:rPr>
          <w:rFonts w:asciiTheme="minorHAnsi" w:hAnsiTheme="minorHAnsi" w:cstheme="minorHAnsi"/>
        </w:rPr>
        <w:t> </w:t>
      </w:r>
      <w:r w:rsidRPr="001052C2">
        <w:rPr>
          <w:rFonts w:asciiTheme="minorHAnsi" w:hAnsiTheme="minorHAnsi" w:cstheme="minorHAnsi"/>
        </w:rPr>
        <w:t>čl</w:t>
      </w:r>
      <w:r w:rsidR="001C0491">
        <w:rPr>
          <w:rFonts w:asciiTheme="minorHAnsi" w:hAnsiTheme="minorHAnsi" w:cstheme="minorHAnsi"/>
        </w:rPr>
        <w:t>.</w:t>
      </w:r>
      <w:r w:rsidRPr="001052C2">
        <w:rPr>
          <w:rFonts w:asciiTheme="minorHAnsi" w:hAnsiTheme="minorHAnsi" w:cstheme="minorHAnsi"/>
        </w:rPr>
        <w:t xml:space="preserve"> V.</w:t>
      </w:r>
      <w:r w:rsidR="00D27F7D" w:rsidRPr="001052C2">
        <w:rPr>
          <w:rFonts w:asciiTheme="minorHAnsi" w:hAnsiTheme="minorHAnsi" w:cstheme="minorHAnsi"/>
        </w:rPr>
        <w:t xml:space="preserve"> Zmluvy</w:t>
      </w:r>
      <w:r w:rsidRPr="001052C2">
        <w:rPr>
          <w:rFonts w:asciiTheme="minorHAnsi" w:hAnsiTheme="minorHAnsi" w:cstheme="minorHAnsi"/>
        </w:rPr>
        <w:t xml:space="preserve">: </w:t>
      </w:r>
    </w:p>
    <w:p w14:paraId="65A36827" w14:textId="2FBD40A9" w:rsidR="00273606" w:rsidRPr="001052C2" w:rsidRDefault="003B0A52" w:rsidP="00CE5D14">
      <w:pPr>
        <w:numPr>
          <w:ilvl w:val="0"/>
          <w:numId w:val="65"/>
        </w:numPr>
        <w:spacing w:after="0" w:line="240" w:lineRule="auto"/>
        <w:ind w:left="1701" w:right="45" w:hanging="567"/>
        <w:rPr>
          <w:rFonts w:asciiTheme="minorHAnsi" w:hAnsiTheme="minorHAnsi" w:cstheme="minorHAnsi"/>
        </w:rPr>
      </w:pPr>
      <w:r w:rsidRPr="001052C2">
        <w:rPr>
          <w:rFonts w:asciiTheme="minorHAnsi" w:hAnsiTheme="minorHAnsi" w:cstheme="minorHAnsi"/>
        </w:rPr>
        <w:t>v prípade</w:t>
      </w:r>
      <w:r w:rsidR="0052207D" w:rsidRPr="001052C2">
        <w:rPr>
          <w:rFonts w:asciiTheme="minorHAnsi" w:hAnsiTheme="minorHAnsi" w:cstheme="minorHAnsi"/>
        </w:rPr>
        <w:t xml:space="preserve"> </w:t>
      </w:r>
      <w:r w:rsidR="000E1144">
        <w:rPr>
          <w:rFonts w:asciiTheme="minorHAnsi" w:hAnsiTheme="minorHAnsi" w:cstheme="minorHAnsi"/>
        </w:rPr>
        <w:t>s</w:t>
      </w:r>
      <w:r w:rsidR="0052207D" w:rsidRPr="001052C2">
        <w:rPr>
          <w:rFonts w:asciiTheme="minorHAnsi" w:hAnsiTheme="minorHAnsi" w:cstheme="minorHAnsi"/>
        </w:rPr>
        <w:t>luž</w:t>
      </w:r>
      <w:r w:rsidRPr="001052C2">
        <w:rPr>
          <w:rFonts w:asciiTheme="minorHAnsi" w:hAnsiTheme="minorHAnsi" w:cstheme="minorHAnsi"/>
        </w:rPr>
        <w:t>ieb</w:t>
      </w:r>
      <w:r w:rsidR="00480094" w:rsidRPr="001052C2">
        <w:rPr>
          <w:rFonts w:asciiTheme="minorHAnsi" w:hAnsiTheme="minorHAnsi" w:cstheme="minorHAnsi"/>
        </w:rPr>
        <w:t xml:space="preserve"> </w:t>
      </w:r>
      <w:r w:rsidR="000B4ED2" w:rsidRPr="001052C2">
        <w:rPr>
          <w:rFonts w:asciiTheme="minorHAnsi" w:hAnsiTheme="minorHAnsi" w:cstheme="minorHAnsi"/>
        </w:rPr>
        <w:t xml:space="preserve">Zabezpečovania </w:t>
      </w:r>
      <w:r w:rsidR="00480094" w:rsidRPr="001052C2">
        <w:rPr>
          <w:rFonts w:asciiTheme="minorHAnsi" w:hAnsiTheme="minorHAnsi" w:cstheme="minorHAnsi"/>
        </w:rPr>
        <w:t>bežnej servisnej podpory</w:t>
      </w:r>
      <w:r w:rsidR="005A67E9">
        <w:rPr>
          <w:rFonts w:asciiTheme="minorHAnsi" w:hAnsiTheme="minorHAnsi" w:cstheme="minorHAnsi"/>
        </w:rPr>
        <w:t xml:space="preserve"> IS RIS</w:t>
      </w:r>
      <w:r w:rsidRPr="001052C2">
        <w:rPr>
          <w:rFonts w:asciiTheme="minorHAnsi" w:hAnsiTheme="minorHAnsi" w:cstheme="minorHAnsi"/>
        </w:rPr>
        <w:t>,</w:t>
      </w:r>
      <w:r w:rsidR="0052207D" w:rsidRPr="001052C2">
        <w:rPr>
          <w:rFonts w:asciiTheme="minorHAnsi" w:hAnsiTheme="minorHAnsi" w:cstheme="minorHAnsi"/>
        </w:rPr>
        <w:t xml:space="preserve"> podľa čl</w:t>
      </w:r>
      <w:r w:rsidR="0019735D">
        <w:rPr>
          <w:rFonts w:asciiTheme="minorHAnsi" w:hAnsiTheme="minorHAnsi" w:cstheme="minorHAnsi"/>
        </w:rPr>
        <w:t>.</w:t>
      </w:r>
      <w:r w:rsidR="0052207D" w:rsidRPr="001052C2">
        <w:rPr>
          <w:rFonts w:asciiTheme="minorHAnsi" w:hAnsiTheme="minorHAnsi" w:cstheme="minorHAnsi"/>
        </w:rPr>
        <w:t xml:space="preserve"> V</w:t>
      </w:r>
      <w:r w:rsidR="009F56D6">
        <w:rPr>
          <w:rFonts w:asciiTheme="minorHAnsi" w:hAnsiTheme="minorHAnsi" w:cstheme="minorHAnsi"/>
        </w:rPr>
        <w:t>.</w:t>
      </w:r>
      <w:r w:rsidR="0052207D" w:rsidRPr="001052C2">
        <w:rPr>
          <w:rFonts w:asciiTheme="minorHAnsi" w:hAnsiTheme="minorHAnsi" w:cstheme="minorHAnsi"/>
        </w:rPr>
        <w:t xml:space="preserve"> bod </w:t>
      </w:r>
      <w:r w:rsidR="004B0E26">
        <w:rPr>
          <w:rFonts w:asciiTheme="minorHAnsi" w:hAnsiTheme="minorHAnsi" w:cstheme="minorHAnsi"/>
        </w:rPr>
        <w:t>5.</w:t>
      </w:r>
      <w:r w:rsidR="0052207D" w:rsidRPr="001052C2">
        <w:rPr>
          <w:rFonts w:asciiTheme="minorHAnsi" w:hAnsiTheme="minorHAnsi" w:cstheme="minorHAnsi"/>
        </w:rPr>
        <w:t xml:space="preserve">1.1 </w:t>
      </w:r>
      <w:r w:rsidRPr="001052C2">
        <w:rPr>
          <w:rFonts w:asciiTheme="minorHAnsi" w:hAnsiTheme="minorHAnsi" w:cstheme="minorHAnsi"/>
        </w:rPr>
        <w:t xml:space="preserve">Zmluvy, </w:t>
      </w:r>
      <w:r w:rsidR="0052207D" w:rsidRPr="001052C2">
        <w:rPr>
          <w:rFonts w:asciiTheme="minorHAnsi" w:hAnsiTheme="minorHAnsi" w:cstheme="minorHAnsi"/>
        </w:rPr>
        <w:t xml:space="preserve">formou </w:t>
      </w:r>
      <w:r w:rsidRPr="001052C2">
        <w:rPr>
          <w:rFonts w:asciiTheme="minorHAnsi" w:hAnsiTheme="minorHAnsi" w:cstheme="minorHAnsi"/>
        </w:rPr>
        <w:t xml:space="preserve">pravidelných </w:t>
      </w:r>
      <w:r w:rsidR="0052207D" w:rsidRPr="001052C2">
        <w:rPr>
          <w:rFonts w:asciiTheme="minorHAnsi" w:hAnsiTheme="minorHAnsi" w:cstheme="minorHAnsi"/>
        </w:rPr>
        <w:t xml:space="preserve">mesačných </w:t>
      </w:r>
      <w:r w:rsidRPr="001052C2">
        <w:rPr>
          <w:rFonts w:asciiTheme="minorHAnsi" w:hAnsiTheme="minorHAnsi" w:cstheme="minorHAnsi"/>
        </w:rPr>
        <w:t xml:space="preserve">písomných </w:t>
      </w:r>
      <w:r w:rsidR="00361629">
        <w:rPr>
          <w:rFonts w:asciiTheme="minorHAnsi" w:hAnsiTheme="minorHAnsi" w:cstheme="minorHAnsi"/>
        </w:rPr>
        <w:t>R</w:t>
      </w:r>
      <w:r w:rsidR="0052207D" w:rsidRPr="001052C2">
        <w:rPr>
          <w:rFonts w:asciiTheme="minorHAnsi" w:hAnsiTheme="minorHAnsi" w:cstheme="minorHAnsi"/>
        </w:rPr>
        <w:t xml:space="preserve">eportov a prípadných </w:t>
      </w:r>
      <w:r w:rsidRPr="001052C2">
        <w:rPr>
          <w:rFonts w:asciiTheme="minorHAnsi" w:hAnsiTheme="minorHAnsi" w:cstheme="minorHAnsi"/>
        </w:rPr>
        <w:t xml:space="preserve">písomných </w:t>
      </w:r>
      <w:r w:rsidR="0052207D" w:rsidRPr="001052C2">
        <w:rPr>
          <w:rFonts w:asciiTheme="minorHAnsi" w:hAnsiTheme="minorHAnsi" w:cstheme="minorHAnsi"/>
        </w:rPr>
        <w:t>záverov zo stretnutí</w:t>
      </w:r>
      <w:r w:rsidR="00E16DA4">
        <w:rPr>
          <w:rFonts w:asciiTheme="minorHAnsi" w:hAnsiTheme="minorHAnsi" w:cstheme="minorHAnsi"/>
        </w:rPr>
        <w:t xml:space="preserve"> z Hodnotiacich stretnutí</w:t>
      </w:r>
      <w:r w:rsidRPr="001052C2">
        <w:rPr>
          <w:rFonts w:asciiTheme="minorHAnsi" w:hAnsiTheme="minorHAnsi" w:cstheme="minorHAnsi"/>
        </w:rPr>
        <w:t>;</w:t>
      </w:r>
      <w:r w:rsidR="0052207D" w:rsidRPr="001052C2">
        <w:rPr>
          <w:rFonts w:asciiTheme="minorHAnsi" w:hAnsiTheme="minorHAnsi" w:cstheme="minorHAnsi"/>
        </w:rPr>
        <w:t xml:space="preserve"> </w:t>
      </w:r>
    </w:p>
    <w:p w14:paraId="41A8C144" w14:textId="37A4B458" w:rsidR="00273606" w:rsidRPr="001052C2" w:rsidRDefault="003B0A52" w:rsidP="00CE5D14">
      <w:pPr>
        <w:numPr>
          <w:ilvl w:val="0"/>
          <w:numId w:val="65"/>
        </w:numPr>
        <w:spacing w:after="0" w:line="240" w:lineRule="auto"/>
        <w:ind w:left="1701" w:right="45" w:hanging="567"/>
        <w:rPr>
          <w:rFonts w:asciiTheme="minorHAnsi" w:hAnsiTheme="minorHAnsi" w:cstheme="minorHAnsi"/>
        </w:rPr>
      </w:pPr>
      <w:r w:rsidRPr="001052C2">
        <w:rPr>
          <w:rFonts w:asciiTheme="minorHAnsi" w:hAnsiTheme="minorHAnsi" w:cstheme="minorHAnsi"/>
        </w:rPr>
        <w:t>v prípade</w:t>
      </w:r>
      <w:r w:rsidR="0052207D" w:rsidRPr="001052C2">
        <w:rPr>
          <w:rFonts w:asciiTheme="minorHAnsi" w:hAnsiTheme="minorHAnsi" w:cstheme="minorHAnsi"/>
        </w:rPr>
        <w:t xml:space="preserve"> </w:t>
      </w:r>
      <w:r w:rsidRPr="001052C2">
        <w:rPr>
          <w:rFonts w:asciiTheme="minorHAnsi" w:hAnsiTheme="minorHAnsi" w:cstheme="minorHAnsi"/>
        </w:rPr>
        <w:t>S</w:t>
      </w:r>
      <w:r w:rsidR="0052207D" w:rsidRPr="001052C2">
        <w:rPr>
          <w:rFonts w:asciiTheme="minorHAnsi" w:hAnsiTheme="minorHAnsi" w:cstheme="minorHAnsi"/>
        </w:rPr>
        <w:t>luž</w:t>
      </w:r>
      <w:r w:rsidRPr="001052C2">
        <w:rPr>
          <w:rFonts w:asciiTheme="minorHAnsi" w:hAnsiTheme="minorHAnsi" w:cstheme="minorHAnsi"/>
        </w:rPr>
        <w:t>ie</w:t>
      </w:r>
      <w:r w:rsidR="0052207D" w:rsidRPr="001052C2">
        <w:rPr>
          <w:rFonts w:asciiTheme="minorHAnsi" w:hAnsiTheme="minorHAnsi" w:cstheme="minorHAnsi"/>
        </w:rPr>
        <w:t>b</w:t>
      </w:r>
      <w:r w:rsidRPr="001052C2">
        <w:rPr>
          <w:rFonts w:asciiTheme="minorHAnsi" w:hAnsiTheme="minorHAnsi" w:cstheme="minorHAnsi"/>
        </w:rPr>
        <w:t xml:space="preserve"> rozvoja </w:t>
      </w:r>
      <w:r w:rsidR="00BD233A">
        <w:rPr>
          <w:rFonts w:asciiTheme="minorHAnsi" w:hAnsiTheme="minorHAnsi" w:cstheme="minorHAnsi"/>
        </w:rPr>
        <w:t xml:space="preserve">IS </w:t>
      </w:r>
      <w:r w:rsidRPr="001052C2">
        <w:rPr>
          <w:rFonts w:asciiTheme="minorHAnsi" w:hAnsiTheme="minorHAnsi" w:cstheme="minorHAnsi"/>
        </w:rPr>
        <w:t>RIS,</w:t>
      </w:r>
      <w:r w:rsidR="0052207D" w:rsidRPr="001052C2">
        <w:rPr>
          <w:rFonts w:asciiTheme="minorHAnsi" w:hAnsiTheme="minorHAnsi" w:cstheme="minorHAnsi"/>
        </w:rPr>
        <w:t xml:space="preserve"> podľa čl</w:t>
      </w:r>
      <w:r w:rsidR="0019735D">
        <w:rPr>
          <w:rFonts w:asciiTheme="minorHAnsi" w:hAnsiTheme="minorHAnsi" w:cstheme="minorHAnsi"/>
        </w:rPr>
        <w:t>.</w:t>
      </w:r>
      <w:r w:rsidR="0052207D" w:rsidRPr="001052C2">
        <w:rPr>
          <w:rFonts w:asciiTheme="minorHAnsi" w:hAnsiTheme="minorHAnsi" w:cstheme="minorHAnsi"/>
        </w:rPr>
        <w:t xml:space="preserve"> V</w:t>
      </w:r>
      <w:r w:rsidR="009F56D6">
        <w:rPr>
          <w:rFonts w:asciiTheme="minorHAnsi" w:hAnsiTheme="minorHAnsi" w:cstheme="minorHAnsi"/>
        </w:rPr>
        <w:t>.</w:t>
      </w:r>
      <w:r w:rsidR="0052207D" w:rsidRPr="001052C2">
        <w:rPr>
          <w:rFonts w:asciiTheme="minorHAnsi" w:hAnsiTheme="minorHAnsi" w:cstheme="minorHAnsi"/>
        </w:rPr>
        <w:t xml:space="preserve"> bod. </w:t>
      </w:r>
      <w:r w:rsidR="00BD233A">
        <w:rPr>
          <w:rFonts w:asciiTheme="minorHAnsi" w:hAnsiTheme="minorHAnsi" w:cstheme="minorHAnsi"/>
        </w:rPr>
        <w:t>5.</w:t>
      </w:r>
      <w:r w:rsidR="0052207D" w:rsidRPr="001052C2">
        <w:rPr>
          <w:rFonts w:asciiTheme="minorHAnsi" w:hAnsiTheme="minorHAnsi" w:cstheme="minorHAnsi"/>
        </w:rPr>
        <w:t>1.</w:t>
      </w:r>
      <w:r w:rsidR="00BE6905" w:rsidRPr="001052C2">
        <w:rPr>
          <w:rFonts w:asciiTheme="minorHAnsi" w:hAnsiTheme="minorHAnsi" w:cstheme="minorHAnsi"/>
        </w:rPr>
        <w:t>2</w:t>
      </w:r>
      <w:r w:rsidR="0052207D" w:rsidRPr="001052C2">
        <w:rPr>
          <w:rFonts w:asciiTheme="minorHAnsi" w:hAnsiTheme="minorHAnsi" w:cstheme="minorHAnsi"/>
        </w:rPr>
        <w:t xml:space="preserve"> </w:t>
      </w:r>
      <w:r w:rsidRPr="001052C2">
        <w:rPr>
          <w:rFonts w:asciiTheme="minorHAnsi" w:hAnsiTheme="minorHAnsi" w:cstheme="minorHAnsi"/>
        </w:rPr>
        <w:t xml:space="preserve">Zmluvy, </w:t>
      </w:r>
      <w:r w:rsidR="0052207D" w:rsidRPr="001052C2">
        <w:rPr>
          <w:rFonts w:asciiTheme="minorHAnsi" w:hAnsiTheme="minorHAnsi" w:cstheme="minorHAnsi"/>
        </w:rPr>
        <w:t>formou predloženia pravidelne aktualizovaného Plánu realizácie zmeny, ktorého súčasťou je aj záznam o vykonaných činnostiach</w:t>
      </w:r>
      <w:r w:rsidR="008C44E7" w:rsidRPr="001052C2">
        <w:rPr>
          <w:rFonts w:asciiTheme="minorHAnsi" w:hAnsiTheme="minorHAnsi" w:cstheme="minorHAnsi"/>
        </w:rPr>
        <w:t>;</w:t>
      </w:r>
    </w:p>
    <w:p w14:paraId="1A8A1158" w14:textId="4FBAB8D5" w:rsidR="00A61D6A" w:rsidRDefault="00064BE6" w:rsidP="00A61D6A">
      <w:pPr>
        <w:pStyle w:val="Odsekzoznamu"/>
        <w:widowControl w:val="0"/>
        <w:numPr>
          <w:ilvl w:val="2"/>
          <w:numId w:val="37"/>
        </w:numPr>
        <w:spacing w:after="0" w:line="240" w:lineRule="auto"/>
        <w:ind w:left="1418" w:right="45" w:hanging="567"/>
        <w:rPr>
          <w:rFonts w:asciiTheme="minorHAnsi" w:hAnsiTheme="minorHAnsi" w:cstheme="minorHAnsi"/>
        </w:rPr>
      </w:pPr>
      <w:r w:rsidRPr="00A61D6A">
        <w:rPr>
          <w:rFonts w:asciiTheme="minorHAnsi" w:hAnsiTheme="minorHAnsi" w:cstheme="minorHAnsi"/>
        </w:rPr>
        <w:t xml:space="preserve">plniť predmet tejto Zmluvy </w:t>
      </w:r>
      <w:r w:rsidR="0019735D" w:rsidRPr="006270C9">
        <w:rPr>
          <w:rFonts w:asciiTheme="minorHAnsi" w:hAnsiTheme="minorHAnsi" w:cstheme="minorHAnsi"/>
          <w:b/>
          <w:bCs/>
        </w:rPr>
        <w:t>prostredníctvom</w:t>
      </w:r>
      <w:r w:rsidRPr="006270C9">
        <w:rPr>
          <w:rFonts w:asciiTheme="minorHAnsi" w:hAnsiTheme="minorHAnsi" w:cstheme="minorHAnsi"/>
          <w:b/>
          <w:bCs/>
        </w:rPr>
        <w:t xml:space="preserve"> expertov, </w:t>
      </w:r>
      <w:r w:rsidR="0019735D" w:rsidRPr="006270C9">
        <w:rPr>
          <w:rFonts w:asciiTheme="minorHAnsi" w:hAnsiTheme="minorHAnsi" w:cstheme="minorHAnsi"/>
          <w:b/>
          <w:bCs/>
        </w:rPr>
        <w:t>ktorých</w:t>
      </w:r>
      <w:r w:rsidRPr="006270C9">
        <w:rPr>
          <w:rFonts w:asciiTheme="minorHAnsi" w:hAnsiTheme="minorHAnsi" w:cstheme="minorHAnsi"/>
          <w:b/>
          <w:bCs/>
        </w:rPr>
        <w:t xml:space="preserve"> zoznam</w:t>
      </w:r>
      <w:r w:rsidR="00326AEA" w:rsidRPr="00A61D6A">
        <w:rPr>
          <w:rFonts w:asciiTheme="minorHAnsi" w:hAnsiTheme="minorHAnsi" w:cstheme="minorHAnsi"/>
          <w:b/>
          <w:bCs/>
        </w:rPr>
        <w:t xml:space="preserve">  nie je súčasťou zmluvy,</w:t>
      </w:r>
      <w:r w:rsidRPr="006270C9">
        <w:rPr>
          <w:rFonts w:asciiTheme="minorHAnsi" w:hAnsiTheme="minorHAnsi" w:cstheme="minorHAnsi"/>
          <w:b/>
          <w:bCs/>
        </w:rPr>
        <w:t xml:space="preserve"> </w:t>
      </w:r>
      <w:r w:rsidR="00326AEA" w:rsidRPr="00A61D6A">
        <w:rPr>
          <w:rFonts w:asciiTheme="minorHAnsi" w:hAnsiTheme="minorHAnsi" w:cstheme="minorHAnsi"/>
          <w:b/>
          <w:bCs/>
        </w:rPr>
        <w:t xml:space="preserve">Poskytovateľ ho </w:t>
      </w:r>
      <w:r w:rsidR="00A61D6A" w:rsidRPr="00A61D6A">
        <w:rPr>
          <w:rFonts w:asciiTheme="minorHAnsi" w:hAnsiTheme="minorHAnsi" w:cstheme="minorHAnsi"/>
          <w:b/>
          <w:bCs/>
        </w:rPr>
        <w:t xml:space="preserve">písomne </w:t>
      </w:r>
      <w:r w:rsidR="00326AEA" w:rsidRPr="00A61D6A">
        <w:rPr>
          <w:rFonts w:asciiTheme="minorHAnsi" w:hAnsiTheme="minorHAnsi" w:cstheme="minorHAnsi"/>
          <w:b/>
          <w:bCs/>
        </w:rPr>
        <w:t>dor</w:t>
      </w:r>
      <w:r w:rsidR="00A61D6A" w:rsidRPr="00A61D6A">
        <w:rPr>
          <w:rFonts w:asciiTheme="minorHAnsi" w:hAnsiTheme="minorHAnsi" w:cstheme="minorHAnsi"/>
          <w:b/>
          <w:bCs/>
        </w:rPr>
        <w:t>u</w:t>
      </w:r>
      <w:r w:rsidR="00326AEA" w:rsidRPr="00A61D6A">
        <w:rPr>
          <w:rFonts w:asciiTheme="minorHAnsi" w:hAnsiTheme="minorHAnsi" w:cstheme="minorHAnsi"/>
          <w:b/>
          <w:bCs/>
        </w:rPr>
        <w:t xml:space="preserve">čí - </w:t>
      </w:r>
      <w:r w:rsidRPr="006270C9">
        <w:rPr>
          <w:rFonts w:asciiTheme="minorHAnsi" w:hAnsiTheme="minorHAnsi" w:cstheme="minorHAnsi"/>
          <w:b/>
          <w:bCs/>
        </w:rPr>
        <w:t>poskytne</w:t>
      </w:r>
      <w:r w:rsidR="00326AEA" w:rsidRPr="00A61D6A">
        <w:rPr>
          <w:rFonts w:asciiTheme="minorHAnsi" w:hAnsiTheme="minorHAnsi" w:cstheme="minorHAnsi"/>
          <w:b/>
          <w:bCs/>
        </w:rPr>
        <w:t xml:space="preserve"> </w:t>
      </w:r>
      <w:r w:rsidR="0019735D" w:rsidRPr="006270C9">
        <w:rPr>
          <w:rFonts w:asciiTheme="minorHAnsi" w:hAnsiTheme="minorHAnsi" w:cstheme="minorHAnsi"/>
          <w:b/>
          <w:bCs/>
        </w:rPr>
        <w:t>Objednávateľovi</w:t>
      </w:r>
      <w:r w:rsidRPr="006270C9">
        <w:rPr>
          <w:rFonts w:asciiTheme="minorHAnsi" w:hAnsiTheme="minorHAnsi" w:cstheme="minorHAnsi"/>
          <w:b/>
          <w:bCs/>
        </w:rPr>
        <w:t xml:space="preserve"> </w:t>
      </w:r>
      <w:r w:rsidR="0019735D" w:rsidRPr="006270C9">
        <w:rPr>
          <w:rFonts w:asciiTheme="minorHAnsi" w:hAnsiTheme="minorHAnsi" w:cstheme="minorHAnsi"/>
          <w:b/>
          <w:bCs/>
        </w:rPr>
        <w:t>písomným</w:t>
      </w:r>
      <w:r w:rsidRPr="006270C9">
        <w:rPr>
          <w:rFonts w:asciiTheme="minorHAnsi" w:hAnsiTheme="minorHAnsi" w:cstheme="minorHAnsi"/>
          <w:b/>
          <w:bCs/>
        </w:rPr>
        <w:t xml:space="preserve"> </w:t>
      </w:r>
      <w:r w:rsidR="0019735D" w:rsidRPr="006270C9">
        <w:rPr>
          <w:rFonts w:asciiTheme="minorHAnsi" w:hAnsiTheme="minorHAnsi" w:cstheme="minorHAnsi"/>
          <w:b/>
          <w:bCs/>
        </w:rPr>
        <w:t>oznámením</w:t>
      </w:r>
      <w:r w:rsidR="00326AEA" w:rsidRPr="00A61D6A">
        <w:rPr>
          <w:rFonts w:asciiTheme="minorHAnsi" w:hAnsiTheme="minorHAnsi" w:cstheme="minorHAnsi"/>
          <w:b/>
          <w:bCs/>
        </w:rPr>
        <w:t xml:space="preserve"> </w:t>
      </w:r>
      <w:r w:rsidR="00A61D6A">
        <w:rPr>
          <w:rFonts w:asciiTheme="minorHAnsi" w:hAnsiTheme="minorHAnsi" w:cstheme="minorHAnsi"/>
          <w:b/>
          <w:bCs/>
        </w:rPr>
        <w:t xml:space="preserve">v lehote </w:t>
      </w:r>
      <w:r w:rsidR="00326AEA" w:rsidRPr="00A61D6A">
        <w:rPr>
          <w:rFonts w:asciiTheme="minorHAnsi" w:hAnsiTheme="minorHAnsi" w:cstheme="minorHAnsi"/>
          <w:b/>
          <w:bCs/>
        </w:rPr>
        <w:t>do 15 pracovných dní odo dňa uzatvorenia tejto zmluvy</w:t>
      </w:r>
      <w:r w:rsidRPr="00A61D6A">
        <w:rPr>
          <w:rFonts w:asciiTheme="minorHAnsi" w:hAnsiTheme="minorHAnsi" w:cstheme="minorHAnsi"/>
        </w:rPr>
        <w:t>. Zoznam expertov</w:t>
      </w:r>
      <w:r w:rsidR="00A61D6A" w:rsidRPr="00A61D6A">
        <w:rPr>
          <w:rFonts w:asciiTheme="minorHAnsi" w:hAnsiTheme="minorHAnsi" w:cstheme="minorHAnsi"/>
        </w:rPr>
        <w:t>, ktorý</w:t>
      </w:r>
      <w:r w:rsidR="00326AEA" w:rsidRPr="00A61D6A">
        <w:rPr>
          <w:rFonts w:asciiTheme="minorHAnsi" w:hAnsiTheme="minorHAnsi" w:cstheme="minorHAnsi"/>
        </w:rPr>
        <w:t xml:space="preserve"> </w:t>
      </w:r>
      <w:r w:rsidRPr="00A61D6A">
        <w:rPr>
          <w:rFonts w:asciiTheme="minorHAnsi" w:hAnsiTheme="minorHAnsi" w:cstheme="minorHAnsi"/>
        </w:rPr>
        <w:t xml:space="preserve"> sa </w:t>
      </w:r>
      <w:r w:rsidR="008B340B" w:rsidRPr="00A61D6A">
        <w:rPr>
          <w:rFonts w:asciiTheme="minorHAnsi" w:hAnsiTheme="minorHAnsi" w:cstheme="minorHAnsi"/>
        </w:rPr>
        <w:t>považuje</w:t>
      </w:r>
      <w:r w:rsidRPr="00A61D6A">
        <w:rPr>
          <w:rFonts w:asciiTheme="minorHAnsi" w:hAnsiTheme="minorHAnsi" w:cstheme="minorHAnsi"/>
        </w:rPr>
        <w:t xml:space="preserve"> za </w:t>
      </w:r>
      <w:r w:rsidR="006435B9" w:rsidRPr="00A61D6A">
        <w:rPr>
          <w:rFonts w:asciiTheme="minorHAnsi" w:hAnsiTheme="minorHAnsi" w:cstheme="minorHAnsi"/>
        </w:rPr>
        <w:t>D</w:t>
      </w:r>
      <w:r w:rsidR="0019735D" w:rsidRPr="00A61D6A">
        <w:rPr>
          <w:rFonts w:asciiTheme="minorHAnsi" w:hAnsiTheme="minorHAnsi" w:cstheme="minorHAnsi"/>
        </w:rPr>
        <w:t>ôvern</w:t>
      </w:r>
      <w:r w:rsidR="00B274E7" w:rsidRPr="00A61D6A">
        <w:rPr>
          <w:rFonts w:asciiTheme="minorHAnsi" w:hAnsiTheme="minorHAnsi" w:cstheme="minorHAnsi"/>
        </w:rPr>
        <w:t>ú</w:t>
      </w:r>
      <w:r w:rsidRPr="00A61D6A">
        <w:rPr>
          <w:rFonts w:asciiTheme="minorHAnsi" w:hAnsiTheme="minorHAnsi" w:cstheme="minorHAnsi"/>
        </w:rPr>
        <w:t xml:space="preserve"> </w:t>
      </w:r>
      <w:r w:rsidR="0019735D" w:rsidRPr="00A61D6A">
        <w:rPr>
          <w:rFonts w:asciiTheme="minorHAnsi" w:hAnsiTheme="minorHAnsi" w:cstheme="minorHAnsi"/>
        </w:rPr>
        <w:t>informáciu</w:t>
      </w:r>
      <w:r w:rsidRPr="00A61D6A">
        <w:rPr>
          <w:rFonts w:asciiTheme="minorHAnsi" w:hAnsiTheme="minorHAnsi" w:cstheme="minorHAnsi"/>
        </w:rPr>
        <w:t xml:space="preserve">,  podlieha povinnosti </w:t>
      </w:r>
      <w:r w:rsidR="0019735D" w:rsidRPr="00A61D6A">
        <w:rPr>
          <w:rFonts w:asciiTheme="minorHAnsi" w:hAnsiTheme="minorHAnsi" w:cstheme="minorHAnsi"/>
        </w:rPr>
        <w:t>mlčanlivosti</w:t>
      </w:r>
      <w:r w:rsidRPr="00A61D6A">
        <w:rPr>
          <w:rFonts w:asciiTheme="minorHAnsi" w:hAnsiTheme="minorHAnsi" w:cstheme="minorHAnsi"/>
        </w:rPr>
        <w:t xml:space="preserve"> v </w:t>
      </w:r>
      <w:r w:rsidR="00C802B3" w:rsidRPr="00A61D6A">
        <w:rPr>
          <w:rFonts w:asciiTheme="minorHAnsi" w:hAnsiTheme="minorHAnsi" w:cstheme="minorHAnsi"/>
        </w:rPr>
        <w:t>súlade</w:t>
      </w:r>
      <w:r w:rsidRPr="00A61D6A">
        <w:rPr>
          <w:rFonts w:asciiTheme="minorHAnsi" w:hAnsiTheme="minorHAnsi" w:cstheme="minorHAnsi"/>
        </w:rPr>
        <w:t xml:space="preserve"> s čl. XII</w:t>
      </w:r>
      <w:r w:rsidR="00905468" w:rsidRPr="00A61D6A">
        <w:rPr>
          <w:rFonts w:asciiTheme="minorHAnsi" w:hAnsiTheme="minorHAnsi" w:cstheme="minorHAnsi"/>
        </w:rPr>
        <w:t>.</w:t>
      </w:r>
      <w:r w:rsidRPr="00A61D6A">
        <w:rPr>
          <w:rFonts w:asciiTheme="minorHAnsi" w:hAnsiTheme="minorHAnsi" w:cstheme="minorHAnsi"/>
        </w:rPr>
        <w:t xml:space="preserve"> tejto Zmluvy. </w:t>
      </w:r>
      <w:r w:rsidR="00C802B3" w:rsidRPr="00A61D6A">
        <w:rPr>
          <w:rFonts w:asciiTheme="minorHAnsi" w:hAnsiTheme="minorHAnsi" w:cstheme="minorHAnsi"/>
        </w:rPr>
        <w:t>Poskytovate</w:t>
      </w:r>
      <w:r w:rsidR="00B274E7" w:rsidRPr="00A61D6A">
        <w:rPr>
          <w:rFonts w:asciiTheme="minorHAnsi" w:hAnsiTheme="minorHAnsi" w:cstheme="minorHAnsi"/>
        </w:rPr>
        <w:t>ľ</w:t>
      </w:r>
      <w:r w:rsidRPr="00A61D6A">
        <w:rPr>
          <w:rFonts w:asciiTheme="minorHAnsi" w:hAnsiTheme="minorHAnsi" w:cstheme="minorHAnsi"/>
        </w:rPr>
        <w:t xml:space="preserve"> je </w:t>
      </w:r>
      <w:r w:rsidR="00C802B3" w:rsidRPr="00A61D6A">
        <w:rPr>
          <w:rFonts w:asciiTheme="minorHAnsi" w:hAnsiTheme="minorHAnsi" w:cstheme="minorHAnsi"/>
        </w:rPr>
        <w:t>povinn</w:t>
      </w:r>
      <w:r w:rsidR="00B274E7" w:rsidRPr="00A61D6A">
        <w:rPr>
          <w:rFonts w:asciiTheme="minorHAnsi" w:hAnsiTheme="minorHAnsi" w:cstheme="minorHAnsi"/>
        </w:rPr>
        <w:t>ý</w:t>
      </w:r>
      <w:r w:rsidRPr="00A61D6A">
        <w:rPr>
          <w:rFonts w:asciiTheme="minorHAnsi" w:hAnsiTheme="minorHAnsi" w:cstheme="minorHAnsi"/>
        </w:rPr>
        <w:t xml:space="preserve"> </w:t>
      </w:r>
      <w:r w:rsidR="00C802B3" w:rsidRPr="00A61D6A">
        <w:rPr>
          <w:rFonts w:asciiTheme="minorHAnsi" w:hAnsiTheme="minorHAnsi" w:cstheme="minorHAnsi"/>
        </w:rPr>
        <w:t>poskytnú</w:t>
      </w:r>
      <w:r w:rsidR="00B274E7" w:rsidRPr="00A61D6A">
        <w:rPr>
          <w:rFonts w:asciiTheme="minorHAnsi" w:hAnsiTheme="minorHAnsi" w:cstheme="minorHAnsi"/>
        </w:rPr>
        <w:t>ť</w:t>
      </w:r>
      <w:r w:rsidRPr="00A61D6A">
        <w:rPr>
          <w:rFonts w:asciiTheme="minorHAnsi" w:hAnsiTheme="minorHAnsi" w:cstheme="minorHAnsi"/>
        </w:rPr>
        <w:t xml:space="preserve"> </w:t>
      </w:r>
      <w:r w:rsidR="00C802B3" w:rsidRPr="00A61D6A">
        <w:rPr>
          <w:rFonts w:asciiTheme="minorHAnsi" w:hAnsiTheme="minorHAnsi" w:cstheme="minorHAnsi"/>
        </w:rPr>
        <w:t>Objednávateľovi</w:t>
      </w:r>
      <w:r w:rsidRPr="00A61D6A">
        <w:rPr>
          <w:rFonts w:asciiTheme="minorHAnsi" w:hAnsiTheme="minorHAnsi" w:cstheme="minorHAnsi"/>
        </w:rPr>
        <w:t xml:space="preserve"> </w:t>
      </w:r>
      <w:r w:rsidR="00A61D6A" w:rsidRPr="00A61D6A">
        <w:rPr>
          <w:rFonts w:asciiTheme="minorHAnsi" w:hAnsiTheme="minorHAnsi" w:cstheme="minorHAnsi"/>
        </w:rPr>
        <w:t>Z</w:t>
      </w:r>
      <w:r w:rsidRPr="00A61D6A">
        <w:rPr>
          <w:rFonts w:asciiTheme="minorHAnsi" w:hAnsiTheme="minorHAnsi" w:cstheme="minorHAnsi"/>
        </w:rPr>
        <w:t xml:space="preserve">oznam expertov </w:t>
      </w:r>
      <w:r w:rsidR="00C802B3" w:rsidRPr="00A61D6A">
        <w:rPr>
          <w:rFonts w:asciiTheme="minorHAnsi" w:hAnsiTheme="minorHAnsi" w:cstheme="minorHAnsi"/>
        </w:rPr>
        <w:t>podieľajúcich</w:t>
      </w:r>
      <w:r w:rsidRPr="00A61D6A">
        <w:rPr>
          <w:rFonts w:asciiTheme="minorHAnsi" w:hAnsiTheme="minorHAnsi" w:cstheme="minorHAnsi"/>
        </w:rPr>
        <w:t xml:space="preserve"> sa na </w:t>
      </w:r>
      <w:r w:rsidR="00C802B3" w:rsidRPr="00A61D6A">
        <w:rPr>
          <w:rFonts w:asciiTheme="minorHAnsi" w:hAnsiTheme="minorHAnsi" w:cstheme="minorHAnsi"/>
        </w:rPr>
        <w:t>plnen</w:t>
      </w:r>
      <w:r w:rsidR="00B274E7" w:rsidRPr="00A61D6A">
        <w:rPr>
          <w:rFonts w:asciiTheme="minorHAnsi" w:hAnsiTheme="minorHAnsi" w:cstheme="minorHAnsi"/>
        </w:rPr>
        <w:t>í</w:t>
      </w:r>
      <w:r w:rsidRPr="00A61D6A">
        <w:rPr>
          <w:rFonts w:asciiTheme="minorHAnsi" w:hAnsiTheme="minorHAnsi" w:cstheme="minorHAnsi"/>
        </w:rPr>
        <w:t xml:space="preserve"> tejto Servisnej zmluvy </w:t>
      </w:r>
      <w:r w:rsidR="00C802B3" w:rsidRPr="00A61D6A">
        <w:rPr>
          <w:rFonts w:asciiTheme="minorHAnsi" w:hAnsiTheme="minorHAnsi" w:cstheme="minorHAnsi"/>
        </w:rPr>
        <w:t>písomným</w:t>
      </w:r>
      <w:r w:rsidRPr="00A61D6A">
        <w:rPr>
          <w:rFonts w:asciiTheme="minorHAnsi" w:hAnsiTheme="minorHAnsi" w:cstheme="minorHAnsi"/>
        </w:rPr>
        <w:t xml:space="preserve"> </w:t>
      </w:r>
      <w:r w:rsidR="00C802B3" w:rsidRPr="00A61D6A">
        <w:rPr>
          <w:rFonts w:asciiTheme="minorHAnsi" w:hAnsiTheme="minorHAnsi" w:cstheme="minorHAnsi"/>
        </w:rPr>
        <w:t>oznámením</w:t>
      </w:r>
      <w:r w:rsidRPr="00A61D6A">
        <w:rPr>
          <w:rFonts w:asciiTheme="minorHAnsi" w:hAnsiTheme="minorHAnsi" w:cstheme="minorHAnsi"/>
        </w:rPr>
        <w:t>, v rozsahu meno, priezvisko</w:t>
      </w:r>
      <w:r w:rsidR="00A61D6A">
        <w:rPr>
          <w:rFonts w:asciiTheme="minorHAnsi" w:hAnsiTheme="minorHAnsi" w:cstheme="minorHAnsi"/>
        </w:rPr>
        <w:t>;</w:t>
      </w:r>
      <w:r w:rsidR="00326AEA" w:rsidRPr="00A61D6A">
        <w:rPr>
          <w:rFonts w:asciiTheme="minorHAnsi" w:hAnsiTheme="minorHAnsi" w:cstheme="minorHAnsi"/>
        </w:rPr>
        <w:t xml:space="preserve"> </w:t>
      </w:r>
    </w:p>
    <w:p w14:paraId="6991E9DE" w14:textId="5AE4B321" w:rsidR="00326AEA" w:rsidRPr="00326AEA" w:rsidRDefault="006270C9" w:rsidP="006270C9">
      <w:pPr>
        <w:pStyle w:val="Odsekzoznamu"/>
        <w:widowControl w:val="0"/>
        <w:numPr>
          <w:ilvl w:val="2"/>
          <w:numId w:val="37"/>
        </w:numPr>
        <w:spacing w:after="0" w:line="240" w:lineRule="auto"/>
        <w:ind w:left="1418" w:right="45" w:hanging="567"/>
        <w:rPr>
          <w:rFonts w:asciiTheme="minorHAnsi" w:hAnsiTheme="minorHAnsi" w:cstheme="minorHAnsi"/>
        </w:rPr>
      </w:pPr>
      <w:r>
        <w:rPr>
          <w:rFonts w:asciiTheme="minorHAnsi" w:hAnsiTheme="minorHAnsi" w:cstheme="minorHAnsi"/>
        </w:rPr>
        <w:t>m</w:t>
      </w:r>
      <w:r w:rsidR="00326AEA" w:rsidRPr="00A61D6A">
        <w:rPr>
          <w:rFonts w:asciiTheme="minorHAnsi" w:hAnsiTheme="minorHAnsi" w:cstheme="minorHAnsi"/>
        </w:rPr>
        <w:t xml:space="preserve">echanizmus výmeny/nahradenia expertov. </w:t>
      </w:r>
      <w:r w:rsidR="00064BE6" w:rsidRPr="00A61D6A">
        <w:rPr>
          <w:rFonts w:asciiTheme="minorHAnsi" w:hAnsiTheme="minorHAnsi" w:cstheme="minorHAnsi"/>
        </w:rPr>
        <w:t xml:space="preserve"> </w:t>
      </w:r>
      <w:r w:rsidR="00C802B3" w:rsidRPr="00A61D6A">
        <w:rPr>
          <w:rFonts w:asciiTheme="minorHAnsi" w:hAnsiTheme="minorHAnsi" w:cstheme="minorHAnsi"/>
        </w:rPr>
        <w:t>Poskytovate</w:t>
      </w:r>
      <w:r w:rsidR="00B274E7" w:rsidRPr="00A61D6A">
        <w:rPr>
          <w:rFonts w:asciiTheme="minorHAnsi" w:hAnsiTheme="minorHAnsi" w:cstheme="minorHAnsi"/>
        </w:rPr>
        <w:t>ľ</w:t>
      </w:r>
      <w:r w:rsidR="00064BE6" w:rsidRPr="00A61D6A">
        <w:rPr>
          <w:rFonts w:asciiTheme="minorHAnsi" w:hAnsiTheme="minorHAnsi" w:cstheme="minorHAnsi"/>
        </w:rPr>
        <w:t xml:space="preserve"> je </w:t>
      </w:r>
      <w:r w:rsidR="00C802B3" w:rsidRPr="00A61D6A">
        <w:rPr>
          <w:rFonts w:asciiTheme="minorHAnsi" w:hAnsiTheme="minorHAnsi" w:cstheme="minorHAnsi"/>
        </w:rPr>
        <w:t>povinn</w:t>
      </w:r>
      <w:r w:rsidR="00B274E7" w:rsidRPr="00A61D6A">
        <w:rPr>
          <w:rFonts w:asciiTheme="minorHAnsi" w:hAnsiTheme="minorHAnsi" w:cstheme="minorHAnsi"/>
        </w:rPr>
        <w:t>ý</w:t>
      </w:r>
      <w:r w:rsidR="00064BE6" w:rsidRPr="00A61D6A">
        <w:rPr>
          <w:rFonts w:asciiTheme="minorHAnsi" w:hAnsiTheme="minorHAnsi" w:cstheme="minorHAnsi"/>
        </w:rPr>
        <w:t xml:space="preserve"> </w:t>
      </w:r>
      <w:r w:rsidR="00A61D6A">
        <w:rPr>
          <w:rFonts w:asciiTheme="minorHAnsi" w:hAnsiTheme="minorHAnsi" w:cstheme="minorHAnsi"/>
        </w:rPr>
        <w:t xml:space="preserve">vopred najmenej 2 (dva) pracovné dni </w:t>
      </w:r>
      <w:r w:rsidR="00C802B3" w:rsidRPr="00A61D6A">
        <w:rPr>
          <w:rFonts w:asciiTheme="minorHAnsi" w:hAnsiTheme="minorHAnsi" w:cstheme="minorHAnsi"/>
        </w:rPr>
        <w:t>písomne</w:t>
      </w:r>
      <w:r w:rsidR="00064BE6" w:rsidRPr="00A61D6A">
        <w:rPr>
          <w:rFonts w:asciiTheme="minorHAnsi" w:hAnsiTheme="minorHAnsi" w:cstheme="minorHAnsi"/>
        </w:rPr>
        <w:t xml:space="preserve"> </w:t>
      </w:r>
      <w:r w:rsidR="00C802B3" w:rsidRPr="00A61D6A">
        <w:rPr>
          <w:rFonts w:asciiTheme="minorHAnsi" w:hAnsiTheme="minorHAnsi" w:cstheme="minorHAnsi"/>
        </w:rPr>
        <w:t>informova</w:t>
      </w:r>
      <w:r w:rsidR="00B274E7" w:rsidRPr="00A61D6A">
        <w:rPr>
          <w:rFonts w:asciiTheme="minorHAnsi" w:hAnsiTheme="minorHAnsi" w:cstheme="minorHAnsi"/>
        </w:rPr>
        <w:t>ť</w:t>
      </w:r>
      <w:r w:rsidR="00064BE6" w:rsidRPr="00A61D6A">
        <w:rPr>
          <w:rFonts w:asciiTheme="minorHAnsi" w:hAnsiTheme="minorHAnsi" w:cstheme="minorHAnsi"/>
        </w:rPr>
        <w:t xml:space="preserve"> </w:t>
      </w:r>
      <w:r w:rsidR="00C802B3" w:rsidRPr="00A61D6A">
        <w:rPr>
          <w:rFonts w:asciiTheme="minorHAnsi" w:hAnsiTheme="minorHAnsi" w:cstheme="minorHAnsi"/>
        </w:rPr>
        <w:t>Objednávatelia</w:t>
      </w:r>
      <w:r w:rsidR="00064BE6" w:rsidRPr="00A61D6A">
        <w:rPr>
          <w:rFonts w:asciiTheme="minorHAnsi" w:hAnsiTheme="minorHAnsi" w:cstheme="minorHAnsi"/>
        </w:rPr>
        <w:t xml:space="preserve"> o </w:t>
      </w:r>
      <w:r w:rsidR="00C802B3" w:rsidRPr="00A61D6A">
        <w:rPr>
          <w:rFonts w:asciiTheme="minorHAnsi" w:hAnsiTheme="minorHAnsi" w:cstheme="minorHAnsi"/>
        </w:rPr>
        <w:t>akejkoľvek</w:t>
      </w:r>
      <w:r w:rsidR="00064BE6" w:rsidRPr="00A61D6A">
        <w:rPr>
          <w:rFonts w:asciiTheme="minorHAnsi" w:hAnsiTheme="minorHAnsi" w:cstheme="minorHAnsi"/>
        </w:rPr>
        <w:t xml:space="preserve"> zmene v </w:t>
      </w:r>
      <w:r w:rsidR="00C802B3" w:rsidRPr="00A61D6A">
        <w:rPr>
          <w:rFonts w:asciiTheme="minorHAnsi" w:hAnsiTheme="minorHAnsi" w:cstheme="minorHAnsi"/>
        </w:rPr>
        <w:t>údajoch</w:t>
      </w:r>
      <w:r w:rsidR="00064BE6" w:rsidRPr="00A61D6A">
        <w:rPr>
          <w:rFonts w:asciiTheme="minorHAnsi" w:hAnsiTheme="minorHAnsi" w:cstheme="minorHAnsi"/>
        </w:rPr>
        <w:t xml:space="preserve"> o expertoch bezodkladne, a v </w:t>
      </w:r>
      <w:r w:rsidR="00C802B3" w:rsidRPr="00A61D6A">
        <w:rPr>
          <w:rFonts w:asciiTheme="minorHAnsi" w:hAnsiTheme="minorHAnsi" w:cstheme="minorHAnsi"/>
        </w:rPr>
        <w:t>prípade</w:t>
      </w:r>
      <w:r w:rsidR="00064BE6" w:rsidRPr="00A61D6A">
        <w:rPr>
          <w:rFonts w:asciiTheme="minorHAnsi" w:hAnsiTheme="minorHAnsi" w:cstheme="minorHAnsi"/>
        </w:rPr>
        <w:t xml:space="preserve"> </w:t>
      </w:r>
      <w:r w:rsidR="00C802B3" w:rsidRPr="00A61D6A">
        <w:rPr>
          <w:rFonts w:asciiTheme="minorHAnsi" w:hAnsiTheme="minorHAnsi" w:cstheme="minorHAnsi"/>
        </w:rPr>
        <w:t>využitia</w:t>
      </w:r>
      <w:r w:rsidR="00064BE6" w:rsidRPr="00A61D6A">
        <w:rPr>
          <w:rFonts w:asciiTheme="minorHAnsi" w:hAnsiTheme="minorHAnsi" w:cstheme="minorHAnsi"/>
        </w:rPr>
        <w:t xml:space="preserve"> </w:t>
      </w:r>
      <w:r w:rsidR="00C802B3" w:rsidRPr="00A61D6A">
        <w:rPr>
          <w:rFonts w:asciiTheme="minorHAnsi" w:hAnsiTheme="minorHAnsi" w:cstheme="minorHAnsi"/>
        </w:rPr>
        <w:t>nového</w:t>
      </w:r>
      <w:r w:rsidR="00064BE6" w:rsidRPr="00A61D6A">
        <w:rPr>
          <w:rFonts w:asciiTheme="minorHAnsi" w:hAnsiTheme="minorHAnsi" w:cstheme="minorHAnsi"/>
        </w:rPr>
        <w:t xml:space="preserve"> experta najmenej 3 (tri)</w:t>
      </w:r>
      <w:r w:rsidR="00326AEA" w:rsidRPr="00A61D6A">
        <w:rPr>
          <w:rFonts w:asciiTheme="minorHAnsi" w:hAnsiTheme="minorHAnsi" w:cstheme="minorHAnsi"/>
        </w:rPr>
        <w:t xml:space="preserve"> pracovné </w:t>
      </w:r>
      <w:r w:rsidR="00064BE6" w:rsidRPr="00A61D6A">
        <w:rPr>
          <w:rFonts w:asciiTheme="minorHAnsi" w:hAnsiTheme="minorHAnsi" w:cstheme="minorHAnsi"/>
        </w:rPr>
        <w:t xml:space="preserve"> dni pred jeho </w:t>
      </w:r>
      <w:r w:rsidR="00C802B3" w:rsidRPr="00A61D6A">
        <w:rPr>
          <w:rFonts w:asciiTheme="minorHAnsi" w:hAnsiTheme="minorHAnsi" w:cstheme="minorHAnsi"/>
        </w:rPr>
        <w:t>prvým</w:t>
      </w:r>
      <w:r w:rsidR="00064BE6" w:rsidRPr="00A61D6A">
        <w:rPr>
          <w:rFonts w:asciiTheme="minorHAnsi" w:hAnsiTheme="minorHAnsi" w:cstheme="minorHAnsi"/>
        </w:rPr>
        <w:t xml:space="preserve"> </w:t>
      </w:r>
      <w:r w:rsidR="00C802B3" w:rsidRPr="00A61D6A">
        <w:rPr>
          <w:rFonts w:asciiTheme="minorHAnsi" w:hAnsiTheme="minorHAnsi" w:cstheme="minorHAnsi"/>
        </w:rPr>
        <w:t>využitím</w:t>
      </w:r>
      <w:r w:rsidR="00064BE6" w:rsidRPr="00A61D6A">
        <w:rPr>
          <w:rFonts w:asciiTheme="minorHAnsi" w:hAnsiTheme="minorHAnsi" w:cstheme="minorHAnsi"/>
        </w:rPr>
        <w:t>;</w:t>
      </w:r>
      <w:r w:rsidR="00326AEA" w:rsidRPr="00A61D6A">
        <w:rPr>
          <w:rFonts w:asciiTheme="minorHAnsi" w:hAnsiTheme="minorHAnsi" w:cstheme="minorHAnsi"/>
        </w:rPr>
        <w:t xml:space="preserve">   nový expert musí v plnom rozsahu spĺňať identické podmienky, aké boli kladené na osobu experta, ktorý má byť nahradený</w:t>
      </w:r>
      <w:r w:rsidR="00A61D6A" w:rsidRPr="00A61D6A">
        <w:rPr>
          <w:rFonts w:asciiTheme="minorHAnsi" w:hAnsiTheme="minorHAnsi" w:cstheme="minorHAnsi"/>
        </w:rPr>
        <w:t xml:space="preserve">; </w:t>
      </w:r>
      <w:r w:rsidR="00064BE6" w:rsidRPr="006270C9">
        <w:rPr>
          <w:rFonts w:asciiTheme="minorHAnsi" w:hAnsiTheme="minorHAnsi" w:cstheme="minorHAnsi"/>
        </w:rPr>
        <w:t xml:space="preserve">v </w:t>
      </w:r>
      <w:r w:rsidR="00C802B3" w:rsidRPr="006270C9">
        <w:rPr>
          <w:rFonts w:asciiTheme="minorHAnsi" w:hAnsiTheme="minorHAnsi" w:cstheme="minorHAnsi"/>
        </w:rPr>
        <w:t>prípade</w:t>
      </w:r>
      <w:r w:rsidR="00064BE6" w:rsidRPr="006270C9">
        <w:rPr>
          <w:rFonts w:asciiTheme="minorHAnsi" w:hAnsiTheme="minorHAnsi" w:cstheme="minorHAnsi"/>
        </w:rPr>
        <w:t xml:space="preserve"> nesplnenia tejto povinnosti je </w:t>
      </w:r>
      <w:r w:rsidR="00C802B3" w:rsidRPr="006270C9">
        <w:rPr>
          <w:rFonts w:asciiTheme="minorHAnsi" w:hAnsiTheme="minorHAnsi" w:cstheme="minorHAnsi"/>
        </w:rPr>
        <w:t>Objednávate</w:t>
      </w:r>
      <w:r w:rsidR="00B274E7" w:rsidRPr="006270C9">
        <w:rPr>
          <w:rFonts w:asciiTheme="minorHAnsi" w:hAnsiTheme="minorHAnsi" w:cstheme="minorHAnsi"/>
        </w:rPr>
        <w:t>ľ</w:t>
      </w:r>
      <w:r w:rsidR="00064BE6" w:rsidRPr="006270C9">
        <w:rPr>
          <w:rFonts w:asciiTheme="minorHAnsi" w:hAnsiTheme="minorHAnsi" w:cstheme="minorHAnsi"/>
        </w:rPr>
        <w:t xml:space="preserve"> </w:t>
      </w:r>
      <w:r w:rsidR="00C802B3" w:rsidRPr="006270C9">
        <w:rPr>
          <w:rFonts w:asciiTheme="minorHAnsi" w:hAnsiTheme="minorHAnsi" w:cstheme="minorHAnsi"/>
        </w:rPr>
        <w:t>oprávnen</w:t>
      </w:r>
      <w:r w:rsidR="00B274E7" w:rsidRPr="006270C9">
        <w:rPr>
          <w:rFonts w:asciiTheme="minorHAnsi" w:hAnsiTheme="minorHAnsi" w:cstheme="minorHAnsi"/>
        </w:rPr>
        <w:t>ý</w:t>
      </w:r>
      <w:r w:rsidR="00064BE6" w:rsidRPr="006270C9">
        <w:rPr>
          <w:rFonts w:asciiTheme="minorHAnsi" w:hAnsiTheme="minorHAnsi" w:cstheme="minorHAnsi"/>
        </w:rPr>
        <w:t xml:space="preserve"> od tejto </w:t>
      </w:r>
      <w:r w:rsidR="004A162B" w:rsidRPr="006270C9">
        <w:rPr>
          <w:rFonts w:asciiTheme="minorHAnsi" w:hAnsiTheme="minorHAnsi" w:cstheme="minorHAnsi"/>
        </w:rPr>
        <w:t>Z</w:t>
      </w:r>
      <w:r w:rsidR="00064BE6" w:rsidRPr="006270C9">
        <w:rPr>
          <w:rFonts w:asciiTheme="minorHAnsi" w:hAnsiTheme="minorHAnsi" w:cstheme="minorHAnsi"/>
        </w:rPr>
        <w:t xml:space="preserve">mluvy </w:t>
      </w:r>
      <w:r w:rsidR="00C802B3" w:rsidRPr="006270C9">
        <w:rPr>
          <w:rFonts w:asciiTheme="minorHAnsi" w:hAnsiTheme="minorHAnsi" w:cstheme="minorHAnsi"/>
        </w:rPr>
        <w:t>odstúpi</w:t>
      </w:r>
      <w:r w:rsidR="00B274E7" w:rsidRPr="006270C9">
        <w:rPr>
          <w:rFonts w:asciiTheme="minorHAnsi" w:hAnsiTheme="minorHAnsi" w:cstheme="minorHAnsi"/>
        </w:rPr>
        <w:t>ť</w:t>
      </w:r>
      <w:r w:rsidR="00064BE6" w:rsidRPr="006270C9">
        <w:rPr>
          <w:rFonts w:asciiTheme="minorHAnsi" w:hAnsiTheme="minorHAnsi" w:cstheme="minorHAnsi"/>
        </w:rPr>
        <w:t xml:space="preserve"> z </w:t>
      </w:r>
      <w:r w:rsidR="00C802B3" w:rsidRPr="006270C9">
        <w:rPr>
          <w:rFonts w:asciiTheme="minorHAnsi" w:hAnsiTheme="minorHAnsi" w:cstheme="minorHAnsi"/>
        </w:rPr>
        <w:t>dôvodu</w:t>
      </w:r>
      <w:r w:rsidR="00064BE6" w:rsidRPr="006270C9">
        <w:rPr>
          <w:rFonts w:asciiTheme="minorHAnsi" w:hAnsiTheme="minorHAnsi" w:cstheme="minorHAnsi"/>
        </w:rPr>
        <w:t xml:space="preserve"> jej </w:t>
      </w:r>
      <w:r w:rsidR="00C802B3" w:rsidRPr="006270C9">
        <w:rPr>
          <w:rFonts w:asciiTheme="minorHAnsi" w:hAnsiTheme="minorHAnsi" w:cstheme="minorHAnsi"/>
        </w:rPr>
        <w:t>podstatného</w:t>
      </w:r>
      <w:r w:rsidR="00064BE6" w:rsidRPr="006270C9">
        <w:rPr>
          <w:rFonts w:asciiTheme="minorHAnsi" w:hAnsiTheme="minorHAnsi" w:cstheme="minorHAnsi"/>
        </w:rPr>
        <w:t xml:space="preserve"> </w:t>
      </w:r>
      <w:r w:rsidR="00C802B3" w:rsidRPr="006270C9">
        <w:rPr>
          <w:rFonts w:asciiTheme="minorHAnsi" w:hAnsiTheme="minorHAnsi" w:cstheme="minorHAnsi"/>
        </w:rPr>
        <w:t>porušenia</w:t>
      </w:r>
      <w:r w:rsidR="00064BE6" w:rsidRPr="006270C9">
        <w:rPr>
          <w:rFonts w:asciiTheme="minorHAnsi" w:hAnsiTheme="minorHAnsi" w:cstheme="minorHAnsi"/>
        </w:rPr>
        <w:t>;</w:t>
      </w:r>
      <w:r w:rsidR="00326AEA" w:rsidRPr="006270C9">
        <w:rPr>
          <w:rFonts w:asciiTheme="minorHAnsi" w:hAnsiTheme="minorHAnsi" w:cstheme="minorHAnsi"/>
        </w:rPr>
        <w:t xml:space="preserve"> </w:t>
      </w:r>
    </w:p>
    <w:p w14:paraId="6C5FBFC9" w14:textId="5A2BE8F9" w:rsidR="00BA1D9C" w:rsidRPr="001052C2" w:rsidRDefault="00326AEA"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326AEA">
        <w:rPr>
          <w:rFonts w:asciiTheme="minorHAnsi" w:hAnsiTheme="minorHAnsi" w:cstheme="minorHAnsi"/>
        </w:rPr>
        <w:t xml:space="preserve"> </w:t>
      </w:r>
      <w:r w:rsidR="0052207D" w:rsidRPr="001052C2">
        <w:rPr>
          <w:rFonts w:asciiTheme="minorHAnsi" w:hAnsiTheme="minorHAnsi" w:cstheme="minorHAnsi"/>
        </w:rPr>
        <w:t>bez zbytočného odkladu informovať Objednávateľa o nových skutočnostiach</w:t>
      </w:r>
      <w:r w:rsidR="001F0831" w:rsidRPr="001052C2">
        <w:rPr>
          <w:rFonts w:asciiTheme="minorHAnsi" w:hAnsiTheme="minorHAnsi" w:cstheme="minorHAnsi"/>
        </w:rPr>
        <w:t xml:space="preserve">, </w:t>
      </w:r>
      <w:r w:rsidR="0052207D" w:rsidRPr="001052C2">
        <w:rPr>
          <w:rFonts w:asciiTheme="minorHAnsi" w:hAnsiTheme="minorHAnsi" w:cstheme="minorHAnsi"/>
        </w:rPr>
        <w:t>najmä</w:t>
      </w:r>
      <w:r w:rsidR="001F0831" w:rsidRPr="001052C2">
        <w:rPr>
          <w:rFonts w:asciiTheme="minorHAnsi" w:hAnsiTheme="minorHAnsi" w:cstheme="minorHAnsi"/>
        </w:rPr>
        <w:t xml:space="preserve"> </w:t>
      </w:r>
      <w:r w:rsidR="0052207D" w:rsidRPr="001052C2">
        <w:rPr>
          <w:rFonts w:asciiTheme="minorHAnsi" w:hAnsiTheme="minorHAnsi" w:cstheme="minorHAnsi"/>
        </w:rPr>
        <w:t>o</w:t>
      </w:r>
      <w:r w:rsidR="00C802B3">
        <w:rPr>
          <w:rFonts w:asciiTheme="minorHAnsi" w:hAnsiTheme="minorHAnsi" w:cstheme="minorHAnsi"/>
        </w:rPr>
        <w:t> </w:t>
      </w:r>
      <w:r w:rsidR="0052207D" w:rsidRPr="001052C2">
        <w:rPr>
          <w:rFonts w:asciiTheme="minorHAnsi" w:hAnsiTheme="minorHAnsi" w:cstheme="minorHAnsi"/>
        </w:rPr>
        <w:t xml:space="preserve">zistených vadách a nedostatkoch </w:t>
      </w:r>
      <w:r w:rsidR="00C802B3">
        <w:rPr>
          <w:rFonts w:asciiTheme="minorHAnsi" w:hAnsiTheme="minorHAnsi" w:cstheme="minorHAnsi"/>
        </w:rPr>
        <w:t>IS</w:t>
      </w:r>
      <w:r w:rsidR="0052207D" w:rsidRPr="001052C2">
        <w:rPr>
          <w:rFonts w:asciiTheme="minorHAnsi" w:hAnsiTheme="minorHAnsi" w:cstheme="minorHAnsi"/>
        </w:rPr>
        <w:t xml:space="preserve"> RIS, ku ktorému sa Služby poskytujú a súčasne  navrhovať opatrenia potrebné pre ich odstránenie v súlade s touto Zmluvou</w:t>
      </w:r>
      <w:r w:rsidR="008C44E7" w:rsidRPr="001052C2">
        <w:rPr>
          <w:rFonts w:asciiTheme="minorHAnsi" w:hAnsiTheme="minorHAnsi" w:cstheme="minorHAnsi"/>
        </w:rPr>
        <w:t>;</w:t>
      </w:r>
    </w:p>
    <w:p w14:paraId="024639D0" w14:textId="281DFB17" w:rsidR="008C44E7" w:rsidRPr="00CE5D14" w:rsidRDefault="00BA1D9C"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CE5D14">
        <w:rPr>
          <w:rFonts w:asciiTheme="minorHAnsi" w:hAnsiTheme="minorHAnsi" w:cstheme="minorHAnsi"/>
        </w:rPr>
        <w:t>bezodkladne písomne informovať Objednávateľa o nesprávnosti a/alebo nevhodnosti pokynu a/alebo podkladov Objednávateľa; ak tieto pokyny a/alebo podklady prekážajú v riadnom poskytnutí Služby/Služieb, je Poskytovateľ oprávnený poskytnutie príslušnej Služby/Služieb obmedziť</w:t>
      </w:r>
      <w:r w:rsidR="006A27C2" w:rsidRPr="00CE5D14">
        <w:rPr>
          <w:rFonts w:asciiTheme="minorHAnsi" w:hAnsiTheme="minorHAnsi" w:cstheme="minorHAnsi"/>
        </w:rPr>
        <w:t>,</w:t>
      </w:r>
      <w:r w:rsidRPr="00CE5D14">
        <w:rPr>
          <w:rFonts w:asciiTheme="minorHAnsi" w:hAnsiTheme="minorHAnsi" w:cstheme="minorHAnsi"/>
        </w:rPr>
        <w:t xml:space="preserve"> </w:t>
      </w:r>
      <w:r w:rsidR="006A27C2" w:rsidRPr="00CE5D14">
        <w:rPr>
          <w:rFonts w:asciiTheme="minorHAnsi" w:hAnsiTheme="minorHAnsi" w:cstheme="minorHAnsi"/>
        </w:rPr>
        <w:t>prípadne</w:t>
      </w:r>
      <w:r w:rsidRPr="00CE5D14">
        <w:rPr>
          <w:rFonts w:asciiTheme="minorHAnsi" w:hAnsiTheme="minorHAnsi" w:cstheme="minorHAnsi"/>
        </w:rPr>
        <w:t xml:space="preserve">, ak to vyžadujú okolnosti, poskytnutie Služby úplne prerušiť do doby zmeny pokynov a/alebo podkladov Objednávateľa alebo písomného oznámenia, že Objednávateľ trvá na poskytnutí </w:t>
      </w:r>
      <w:r w:rsidRPr="00CE5D14">
        <w:rPr>
          <w:rFonts w:asciiTheme="minorHAnsi" w:hAnsiTheme="minorHAnsi" w:cstheme="minorHAnsi"/>
        </w:rPr>
        <w:lastRenderedPageBreak/>
        <w:t>Služby podľa daných pokynov a/alebo podkladov; ak Objednávateľ na svojom pokyne trvá, Poskytovateľ nezodpovedá za vady poskytnutej Služby</w:t>
      </w:r>
      <w:r w:rsidR="00E16DA4">
        <w:rPr>
          <w:rFonts w:asciiTheme="minorHAnsi" w:hAnsiTheme="minorHAnsi" w:cstheme="minorHAnsi"/>
        </w:rPr>
        <w:t xml:space="preserve"> ani za prípadnú ško</w:t>
      </w:r>
      <w:r w:rsidR="00443349">
        <w:rPr>
          <w:rFonts w:asciiTheme="minorHAnsi" w:hAnsiTheme="minorHAnsi" w:cstheme="minorHAnsi"/>
        </w:rPr>
        <w:t>du</w:t>
      </w:r>
      <w:r w:rsidR="008C44E7" w:rsidRPr="00CE5D14">
        <w:rPr>
          <w:rFonts w:asciiTheme="minorHAnsi" w:hAnsiTheme="minorHAnsi" w:cstheme="minorHAnsi"/>
        </w:rPr>
        <w:t>;</w:t>
      </w:r>
    </w:p>
    <w:p w14:paraId="3CC0010A" w14:textId="294965DE" w:rsidR="00015B3A" w:rsidRPr="00CE5D14" w:rsidRDefault="005220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CE5D14">
        <w:rPr>
          <w:rFonts w:asciiTheme="minorHAnsi" w:hAnsiTheme="minorHAnsi" w:cstheme="minorHAnsi"/>
        </w:rPr>
        <w:t xml:space="preserve">dodržiavať a aplikovať povinnosti vyplývajúce zo </w:t>
      </w:r>
      <w:r w:rsidR="00AB0705" w:rsidRPr="00CE5D14">
        <w:rPr>
          <w:rFonts w:asciiTheme="minorHAnsi" w:hAnsiTheme="minorHAnsi" w:cstheme="minorHAnsi"/>
        </w:rPr>
        <w:t xml:space="preserve">všeobecne záväzných právnych predpisov SR, najmä </w:t>
      </w:r>
      <w:r w:rsidR="00C371BC" w:rsidRPr="00CE5D14">
        <w:rPr>
          <w:rFonts w:asciiTheme="minorHAnsi" w:hAnsiTheme="minorHAnsi" w:cstheme="minorHAnsi"/>
        </w:rPr>
        <w:t xml:space="preserve">zo </w:t>
      </w:r>
      <w:r w:rsidR="008C44E7" w:rsidRPr="00CE5D14">
        <w:rPr>
          <w:rFonts w:asciiTheme="minorHAnsi" w:hAnsiTheme="minorHAnsi" w:cstheme="minorHAnsi"/>
        </w:rPr>
        <w:t>Z</w:t>
      </w:r>
      <w:r w:rsidRPr="00CE5D14">
        <w:rPr>
          <w:rFonts w:asciiTheme="minorHAnsi" w:hAnsiTheme="minorHAnsi" w:cstheme="minorHAnsi"/>
        </w:rPr>
        <w:t xml:space="preserve">ákona </w:t>
      </w:r>
      <w:r w:rsidR="008C44E7" w:rsidRPr="00CE5D14">
        <w:rPr>
          <w:rFonts w:asciiTheme="minorHAnsi" w:hAnsiTheme="minorHAnsi" w:cstheme="minorHAnsi"/>
        </w:rPr>
        <w:t>o</w:t>
      </w:r>
      <w:r w:rsidR="00AB0705" w:rsidRPr="00CE5D14">
        <w:rPr>
          <w:rFonts w:asciiTheme="minorHAnsi" w:hAnsiTheme="minorHAnsi" w:cstheme="minorHAnsi"/>
        </w:rPr>
        <w:t> </w:t>
      </w:r>
      <w:r w:rsidR="008C44E7" w:rsidRPr="00CE5D14">
        <w:rPr>
          <w:rFonts w:asciiTheme="minorHAnsi" w:hAnsiTheme="minorHAnsi" w:cstheme="minorHAnsi"/>
        </w:rPr>
        <w:t>ITVS</w:t>
      </w:r>
      <w:r w:rsidR="00AB0705" w:rsidRPr="00CE5D14">
        <w:rPr>
          <w:rFonts w:asciiTheme="minorHAnsi" w:hAnsiTheme="minorHAnsi" w:cstheme="minorHAnsi"/>
        </w:rPr>
        <w:t>, Zákona o KB, ZVO,</w:t>
      </w:r>
      <w:r w:rsidR="008C44E7" w:rsidRPr="00CE5D14">
        <w:rPr>
          <w:rFonts w:asciiTheme="minorHAnsi" w:hAnsiTheme="minorHAnsi" w:cstheme="minorHAnsi"/>
        </w:rPr>
        <w:t xml:space="preserve"> </w:t>
      </w:r>
      <w:r w:rsidR="00836659" w:rsidRPr="00CE5D14">
        <w:rPr>
          <w:rFonts w:asciiTheme="minorHAnsi" w:hAnsiTheme="minorHAnsi" w:cstheme="minorHAnsi"/>
        </w:rPr>
        <w:t xml:space="preserve">dodržiavať primerané bezpečnostné opatrenia podľa </w:t>
      </w:r>
      <w:r w:rsidR="008C44E7" w:rsidRPr="00CE5D14">
        <w:rPr>
          <w:rFonts w:asciiTheme="minorHAnsi" w:hAnsiTheme="minorHAnsi" w:cstheme="minorHAnsi"/>
        </w:rPr>
        <w:t>Vyhlášky č. 179/2020 Z.</w:t>
      </w:r>
      <w:r w:rsidR="0026473E" w:rsidRPr="00CE5D14">
        <w:rPr>
          <w:rFonts w:asciiTheme="minorHAnsi" w:hAnsiTheme="minorHAnsi" w:cstheme="minorHAnsi"/>
        </w:rPr>
        <w:t xml:space="preserve"> </w:t>
      </w:r>
      <w:r w:rsidR="008C44E7" w:rsidRPr="00CE5D14">
        <w:rPr>
          <w:rFonts w:asciiTheme="minorHAnsi" w:hAnsiTheme="minorHAnsi" w:cstheme="minorHAnsi"/>
        </w:rPr>
        <w:t>z.</w:t>
      </w:r>
      <w:r w:rsidR="00993710" w:rsidRPr="00CE5D14">
        <w:rPr>
          <w:rFonts w:asciiTheme="minorHAnsi" w:hAnsiTheme="minorHAnsi" w:cstheme="minorHAnsi"/>
        </w:rPr>
        <w:t>, ďalšie povinnosti podľa</w:t>
      </w:r>
      <w:r w:rsidR="00015B3A" w:rsidRPr="00CE5D14">
        <w:rPr>
          <w:rFonts w:asciiTheme="minorHAnsi" w:hAnsiTheme="minorHAnsi" w:cstheme="minorHAnsi"/>
        </w:rPr>
        <w:t xml:space="preserve"> </w:t>
      </w:r>
      <w:r w:rsidR="00AB0705" w:rsidRPr="00CE5D14">
        <w:rPr>
          <w:rFonts w:asciiTheme="minorHAnsi" w:hAnsiTheme="minorHAnsi" w:cstheme="minorHAnsi"/>
        </w:rPr>
        <w:t xml:space="preserve">Vyhlášky č. </w:t>
      </w:r>
      <w:r w:rsidR="00015B3A" w:rsidRPr="00CE5D14">
        <w:rPr>
          <w:rFonts w:asciiTheme="minorHAnsi" w:hAnsiTheme="minorHAnsi" w:cstheme="minorHAnsi"/>
        </w:rPr>
        <w:t>78/2020 Z. z.</w:t>
      </w:r>
      <w:r w:rsidR="00993710" w:rsidRPr="00CE5D14">
        <w:rPr>
          <w:rFonts w:asciiTheme="minorHAnsi" w:hAnsiTheme="minorHAnsi" w:cstheme="minorHAnsi"/>
        </w:rPr>
        <w:t xml:space="preserve"> a</w:t>
      </w:r>
      <w:r w:rsidR="00015B3A" w:rsidRPr="00CE5D14">
        <w:rPr>
          <w:rFonts w:asciiTheme="minorHAnsi" w:hAnsiTheme="minorHAnsi" w:cstheme="minorHAnsi"/>
        </w:rPr>
        <w:t xml:space="preserve"> Vyhlášky č. </w:t>
      </w:r>
      <w:r w:rsidR="00A15DC5" w:rsidRPr="00CE5D14">
        <w:rPr>
          <w:rFonts w:asciiTheme="minorHAnsi" w:hAnsiTheme="minorHAnsi" w:cstheme="minorHAnsi"/>
        </w:rPr>
        <w:t>401/2023 Z.</w:t>
      </w:r>
      <w:r w:rsidR="00B07052">
        <w:rPr>
          <w:rFonts w:asciiTheme="minorHAnsi" w:hAnsiTheme="minorHAnsi" w:cstheme="minorHAnsi"/>
        </w:rPr>
        <w:t xml:space="preserve"> </w:t>
      </w:r>
      <w:r w:rsidR="00A15DC5" w:rsidRPr="00CE5D14">
        <w:rPr>
          <w:rFonts w:asciiTheme="minorHAnsi" w:hAnsiTheme="minorHAnsi" w:cstheme="minorHAnsi"/>
        </w:rPr>
        <w:t>z.,</w:t>
      </w:r>
      <w:r w:rsidR="00A15DC5">
        <w:rPr>
          <w:rFonts w:asciiTheme="minorHAnsi" w:hAnsiTheme="minorHAnsi" w:cstheme="minorHAnsi"/>
          <w:b/>
          <w:bCs/>
        </w:rPr>
        <w:t xml:space="preserve"> </w:t>
      </w:r>
      <w:r w:rsidR="00AB0705" w:rsidRPr="00CE5D14">
        <w:rPr>
          <w:rFonts w:asciiTheme="minorHAnsi" w:hAnsiTheme="minorHAnsi" w:cstheme="minorHAnsi"/>
        </w:rPr>
        <w:t xml:space="preserve">ako aj </w:t>
      </w:r>
      <w:r w:rsidR="00870461" w:rsidRPr="00CE5D14">
        <w:rPr>
          <w:rFonts w:asciiTheme="minorHAnsi" w:hAnsiTheme="minorHAnsi" w:cstheme="minorHAnsi"/>
        </w:rPr>
        <w:t>metodiku uvedenú v čl. III Zmluvy</w:t>
      </w:r>
      <w:r w:rsidR="00836659" w:rsidRPr="00CE5D14">
        <w:rPr>
          <w:rFonts w:asciiTheme="minorHAnsi" w:hAnsiTheme="minorHAnsi" w:cstheme="minorHAnsi"/>
        </w:rPr>
        <w:t xml:space="preserve">, a to najmä pre účely ochrany </w:t>
      </w:r>
      <w:r w:rsidR="00A15DC5">
        <w:rPr>
          <w:rFonts w:asciiTheme="minorHAnsi" w:hAnsiTheme="minorHAnsi" w:cstheme="minorHAnsi"/>
        </w:rPr>
        <w:t xml:space="preserve">IS </w:t>
      </w:r>
      <w:r w:rsidR="00836659" w:rsidRPr="00CE5D14">
        <w:rPr>
          <w:rFonts w:asciiTheme="minorHAnsi" w:hAnsiTheme="minorHAnsi" w:cstheme="minorHAnsi"/>
        </w:rPr>
        <w:t>RIS pred neoprávneným prístupom, a to aj vo vzťahu k svojím zamestnancom a iným pracovníkom a Subdodávateľom;</w:t>
      </w:r>
    </w:p>
    <w:p w14:paraId="0362D55E" w14:textId="63584078" w:rsidR="00273606" w:rsidRPr="00CE5D14" w:rsidRDefault="00015B3A"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CE5D14">
        <w:rPr>
          <w:rFonts w:asciiTheme="minorHAnsi" w:hAnsiTheme="minorHAnsi" w:cstheme="minorHAnsi"/>
        </w:rPr>
        <w:t xml:space="preserve">umožniť Objednávateľovi vykonať audit bezpečnosti systému </w:t>
      </w:r>
      <w:r w:rsidR="00A15DC5">
        <w:rPr>
          <w:rFonts w:asciiTheme="minorHAnsi" w:hAnsiTheme="minorHAnsi" w:cstheme="minorHAnsi"/>
        </w:rPr>
        <w:t xml:space="preserve">IS </w:t>
      </w:r>
      <w:r w:rsidRPr="00CE5D14">
        <w:rPr>
          <w:rFonts w:asciiTheme="minorHAnsi" w:hAnsiTheme="minorHAnsi" w:cstheme="minorHAnsi"/>
        </w:rPr>
        <w:t xml:space="preserve">RIS </w:t>
      </w:r>
      <w:r w:rsidR="0030254B" w:rsidRPr="00CE5D14">
        <w:rPr>
          <w:rFonts w:asciiTheme="minorHAnsi" w:hAnsiTheme="minorHAnsi" w:cstheme="minorHAnsi"/>
        </w:rPr>
        <w:t xml:space="preserve">za účelom </w:t>
      </w:r>
      <w:r w:rsidRPr="00CE5D14">
        <w:rPr>
          <w:rFonts w:asciiTheme="minorHAnsi" w:hAnsiTheme="minorHAnsi" w:cstheme="minorHAnsi"/>
        </w:rPr>
        <w:t>overeni</w:t>
      </w:r>
      <w:r w:rsidR="0030254B" w:rsidRPr="00CE5D14">
        <w:rPr>
          <w:rFonts w:asciiTheme="minorHAnsi" w:hAnsiTheme="minorHAnsi" w:cstheme="minorHAnsi"/>
        </w:rPr>
        <w:t>a</w:t>
      </w:r>
      <w:r w:rsidRPr="00CE5D14">
        <w:rPr>
          <w:rFonts w:asciiTheme="minorHAnsi" w:hAnsiTheme="minorHAnsi" w:cstheme="minorHAnsi"/>
        </w:rPr>
        <w:t xml:space="preserve"> miery dodržiavania bezpečnostných požiadaviek relevantných právnych predpisov a</w:t>
      </w:r>
      <w:r w:rsidR="004E4D86">
        <w:rPr>
          <w:rFonts w:asciiTheme="minorHAnsi" w:hAnsiTheme="minorHAnsi" w:cstheme="minorHAnsi"/>
        </w:rPr>
        <w:t> </w:t>
      </w:r>
      <w:r w:rsidRPr="00CE5D14">
        <w:rPr>
          <w:rFonts w:asciiTheme="minorHAnsi" w:hAnsiTheme="minorHAnsi" w:cstheme="minorHAnsi"/>
        </w:rPr>
        <w:t>požiadaviek</w:t>
      </w:r>
      <w:r w:rsidR="004E4D86">
        <w:rPr>
          <w:rFonts w:asciiTheme="minorHAnsi" w:hAnsiTheme="minorHAnsi" w:cstheme="minorHAnsi"/>
        </w:rPr>
        <w:t xml:space="preserve"> podľa tejto Zmluvy</w:t>
      </w:r>
      <w:r w:rsidRPr="00CE5D14">
        <w:rPr>
          <w:rFonts w:asciiTheme="minorHAnsi" w:hAnsiTheme="minorHAnsi" w:cstheme="minorHAnsi"/>
        </w:rPr>
        <w:t xml:space="preserve">. Poskytovateľ súčasne vyhlasuje a zaväzuje sa prijať opatrenia na zabezpečenie nápravy zistení z auditu bezpečnosti </w:t>
      </w:r>
      <w:r w:rsidR="00A15DC5">
        <w:rPr>
          <w:rFonts w:asciiTheme="minorHAnsi" w:hAnsiTheme="minorHAnsi" w:cstheme="minorHAnsi"/>
        </w:rPr>
        <w:t xml:space="preserve">IS </w:t>
      </w:r>
      <w:r w:rsidRPr="00CE5D14">
        <w:rPr>
          <w:rFonts w:asciiTheme="minorHAnsi" w:hAnsiTheme="minorHAnsi" w:cstheme="minorHAnsi"/>
        </w:rPr>
        <w:t>RIS;</w:t>
      </w:r>
    </w:p>
    <w:p w14:paraId="77F20BE6" w14:textId="16001504" w:rsidR="00273606" w:rsidRPr="001052C2" w:rsidRDefault="005220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ak zistí, že niektorú zo Služieb nebude môcť riadne poskytnúť v dohodnutom čase a/alebo za podmienok uvedených v tejto </w:t>
      </w:r>
      <w:r w:rsidR="00410C7E" w:rsidRPr="001052C2">
        <w:rPr>
          <w:rFonts w:asciiTheme="minorHAnsi" w:hAnsiTheme="minorHAnsi" w:cstheme="minorHAnsi"/>
        </w:rPr>
        <w:t>Z</w:t>
      </w:r>
      <w:r w:rsidRPr="001052C2">
        <w:rPr>
          <w:rFonts w:asciiTheme="minorHAnsi" w:hAnsiTheme="minorHAnsi" w:cstheme="minorHAnsi"/>
        </w:rPr>
        <w:t xml:space="preserve">mluve, bez zbytočného odkladu oznámi túto skutočnosť Objednávateľovi. Poskytovateľ sa </w:t>
      </w:r>
      <w:r w:rsidRPr="00CE5D14">
        <w:rPr>
          <w:rFonts w:asciiTheme="minorHAnsi" w:hAnsiTheme="minorHAnsi" w:cstheme="minorHAnsi"/>
        </w:rPr>
        <w:t xml:space="preserve">v takom prípade zaväzuje poskytnúť túto </w:t>
      </w:r>
      <w:r w:rsidR="00410C7E" w:rsidRPr="00CE5D14">
        <w:rPr>
          <w:rFonts w:asciiTheme="minorHAnsi" w:hAnsiTheme="minorHAnsi" w:cstheme="minorHAnsi"/>
        </w:rPr>
        <w:t>S</w:t>
      </w:r>
      <w:r w:rsidRPr="00CE5D14">
        <w:rPr>
          <w:rFonts w:asciiTheme="minorHAnsi" w:hAnsiTheme="minorHAnsi" w:cstheme="minorHAnsi"/>
        </w:rPr>
        <w:t>lužbu riadne, v dodatočnej lehote</w:t>
      </w:r>
      <w:r w:rsidR="0085430A" w:rsidRPr="00CE5D14">
        <w:rPr>
          <w:rFonts w:asciiTheme="minorHAnsi" w:hAnsiTheme="minorHAnsi" w:cstheme="minorHAnsi"/>
        </w:rPr>
        <w:t xml:space="preserve"> v zmysle </w:t>
      </w:r>
      <w:r w:rsidR="00410C7E" w:rsidRPr="00CE5D14">
        <w:rPr>
          <w:rFonts w:asciiTheme="minorHAnsi" w:hAnsiTheme="minorHAnsi" w:cstheme="minorHAnsi"/>
        </w:rPr>
        <w:t>dohody Zmluvných strán</w:t>
      </w:r>
      <w:r w:rsidR="0085430A" w:rsidRPr="00CE5D14">
        <w:rPr>
          <w:rFonts w:asciiTheme="minorHAnsi" w:hAnsiTheme="minorHAnsi" w:cstheme="minorHAnsi"/>
        </w:rPr>
        <w:t xml:space="preserve"> a za podmienok uvedených v tejto Zmluve</w:t>
      </w:r>
      <w:r w:rsidR="00410C7E" w:rsidRPr="00CE5D14">
        <w:rPr>
          <w:rFonts w:asciiTheme="minorHAnsi" w:hAnsiTheme="minorHAnsi" w:cstheme="minorHAnsi"/>
        </w:rPr>
        <w:t>;</w:t>
      </w:r>
    </w:p>
    <w:p w14:paraId="1BBF80D4" w14:textId="7AE6DCE3" w:rsidR="00273606" w:rsidRPr="001052C2" w:rsidRDefault="005220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1052C2">
        <w:rPr>
          <w:rFonts w:asciiTheme="minorHAnsi" w:hAnsiTheme="minorHAnsi" w:cstheme="minorHAnsi"/>
        </w:rPr>
        <w:t>bez zbytočného</w:t>
      </w:r>
      <w:r w:rsidR="007668D5" w:rsidRPr="001052C2">
        <w:rPr>
          <w:rFonts w:asciiTheme="minorHAnsi" w:hAnsiTheme="minorHAnsi" w:cstheme="minorHAnsi"/>
        </w:rPr>
        <w:t xml:space="preserve"> odkladu poskytovať nevyhnutnú súčinnosť Objednávateľovi,</w:t>
      </w:r>
      <w:r w:rsidR="009A73CF" w:rsidRPr="001052C2">
        <w:rPr>
          <w:rFonts w:asciiTheme="minorHAnsi" w:hAnsiTheme="minorHAnsi" w:cstheme="minorHAnsi"/>
        </w:rPr>
        <w:t xml:space="preserve"> najmä </w:t>
      </w:r>
      <w:r w:rsidRPr="001052C2">
        <w:rPr>
          <w:rFonts w:asciiTheme="minorHAnsi" w:hAnsiTheme="minorHAnsi" w:cstheme="minorHAnsi"/>
        </w:rPr>
        <w:t xml:space="preserve">prerokúvať s Objednávateľom všetky otázky, ktoré by mohli negatívne ovplyvniť priebeh a výsledok plnenia predmetu tejto </w:t>
      </w:r>
      <w:r w:rsidR="007668D5" w:rsidRPr="001052C2">
        <w:rPr>
          <w:rFonts w:asciiTheme="minorHAnsi" w:hAnsiTheme="minorHAnsi" w:cstheme="minorHAnsi"/>
        </w:rPr>
        <w:t>Z</w:t>
      </w:r>
      <w:r w:rsidRPr="001052C2">
        <w:rPr>
          <w:rFonts w:asciiTheme="minorHAnsi" w:hAnsiTheme="minorHAnsi" w:cstheme="minorHAnsi"/>
        </w:rPr>
        <w:t>mluvy</w:t>
      </w:r>
      <w:r w:rsidR="00EA6020">
        <w:rPr>
          <w:rFonts w:asciiTheme="minorHAnsi" w:hAnsiTheme="minorHAnsi" w:cstheme="minorHAnsi"/>
        </w:rPr>
        <w:t>,</w:t>
      </w:r>
      <w:r w:rsidRPr="001052C2">
        <w:rPr>
          <w:rFonts w:asciiTheme="minorHAnsi" w:hAnsiTheme="minorHAnsi" w:cstheme="minorHAnsi"/>
        </w:rPr>
        <w:t xml:space="preserve"> a že mu bude oznamovať všetky okolnosti súvisiace s predmetom tejto Zmluvy, ktoré by mohli ohroziť oprávnený záujem Objednávateľa</w:t>
      </w:r>
      <w:r w:rsidR="007668D5" w:rsidRPr="001052C2">
        <w:rPr>
          <w:rFonts w:asciiTheme="minorHAnsi" w:hAnsiTheme="minorHAnsi" w:cstheme="minorHAnsi"/>
        </w:rPr>
        <w:t>;</w:t>
      </w:r>
      <w:r w:rsidRPr="001052C2">
        <w:rPr>
          <w:rFonts w:asciiTheme="minorHAnsi" w:hAnsiTheme="minorHAnsi" w:cstheme="minorHAnsi"/>
        </w:rPr>
        <w:t xml:space="preserve"> </w:t>
      </w:r>
    </w:p>
    <w:p w14:paraId="1CBE1052" w14:textId="7483E670" w:rsidR="00273606" w:rsidRPr="001052C2" w:rsidRDefault="005220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vždy pred prvým </w:t>
      </w:r>
      <w:r w:rsidR="007668D5" w:rsidRPr="001052C2">
        <w:rPr>
          <w:rFonts w:asciiTheme="minorHAnsi" w:hAnsiTheme="minorHAnsi" w:cstheme="minorHAnsi"/>
        </w:rPr>
        <w:t xml:space="preserve">(1.) </w:t>
      </w:r>
      <w:r w:rsidRPr="001052C2">
        <w:rPr>
          <w:rFonts w:asciiTheme="minorHAnsi" w:hAnsiTheme="minorHAnsi" w:cstheme="minorHAnsi"/>
        </w:rPr>
        <w:t xml:space="preserve">nasadením </w:t>
      </w:r>
      <w:r w:rsidR="00941EB2" w:rsidRPr="001052C2">
        <w:rPr>
          <w:rFonts w:asciiTheme="minorHAnsi" w:hAnsiTheme="minorHAnsi" w:cstheme="minorHAnsi"/>
        </w:rPr>
        <w:t xml:space="preserve">aktualizovanej </w:t>
      </w:r>
      <w:r w:rsidRPr="001052C2">
        <w:rPr>
          <w:rFonts w:asciiTheme="minorHAnsi" w:hAnsiTheme="minorHAnsi" w:cstheme="minorHAnsi"/>
        </w:rPr>
        <w:t xml:space="preserve">verzie systému </w:t>
      </w:r>
      <w:r w:rsidR="006A0722">
        <w:rPr>
          <w:rFonts w:asciiTheme="minorHAnsi" w:hAnsiTheme="minorHAnsi" w:cstheme="minorHAnsi"/>
        </w:rPr>
        <w:t xml:space="preserve">IS </w:t>
      </w:r>
      <w:r w:rsidRPr="001052C2">
        <w:rPr>
          <w:rFonts w:asciiTheme="minorHAnsi" w:hAnsiTheme="minorHAnsi" w:cstheme="minorHAnsi"/>
        </w:rPr>
        <w:t xml:space="preserve">RIS vykonať testovanie bezpečnosti </w:t>
      </w:r>
      <w:r w:rsidR="006A0722">
        <w:rPr>
          <w:rFonts w:asciiTheme="minorHAnsi" w:hAnsiTheme="minorHAnsi" w:cstheme="minorHAnsi"/>
        </w:rPr>
        <w:t>IS</w:t>
      </w:r>
      <w:r w:rsidR="006A0722" w:rsidRPr="001052C2">
        <w:rPr>
          <w:rFonts w:asciiTheme="minorHAnsi" w:hAnsiTheme="minorHAnsi" w:cstheme="minorHAnsi"/>
        </w:rPr>
        <w:t xml:space="preserve"> </w:t>
      </w:r>
      <w:r w:rsidRPr="001052C2">
        <w:rPr>
          <w:rFonts w:asciiTheme="minorHAnsi" w:hAnsiTheme="minorHAnsi" w:cstheme="minorHAnsi"/>
        </w:rPr>
        <w:t xml:space="preserve">RIS. Zástupcom Poskytovateľa zodpovedným za informačnú bezpečnosť </w:t>
      </w:r>
      <w:r w:rsidR="006A0722">
        <w:rPr>
          <w:rFonts w:asciiTheme="minorHAnsi" w:hAnsiTheme="minorHAnsi" w:cstheme="minorHAnsi"/>
        </w:rPr>
        <w:t xml:space="preserve">IS </w:t>
      </w:r>
      <w:r w:rsidRPr="001052C2">
        <w:rPr>
          <w:rFonts w:asciiTheme="minorHAnsi" w:hAnsiTheme="minorHAnsi" w:cstheme="minorHAnsi"/>
        </w:rPr>
        <w:t>RIS je projektový manažér zo strany Poskytovateľa</w:t>
      </w:r>
      <w:r w:rsidR="00434C7D" w:rsidRPr="001052C2">
        <w:rPr>
          <w:rFonts w:asciiTheme="minorHAnsi" w:hAnsiTheme="minorHAnsi" w:cstheme="minorHAnsi"/>
        </w:rPr>
        <w:t>;</w:t>
      </w:r>
    </w:p>
    <w:p w14:paraId="35F0E6B4" w14:textId="532027D7" w:rsidR="00434C7D" w:rsidRPr="001052C2" w:rsidRDefault="00434C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1052C2">
        <w:rPr>
          <w:rFonts w:asciiTheme="minorHAnsi" w:hAnsiTheme="minorHAnsi" w:cstheme="minorHAnsi"/>
        </w:rPr>
        <w:t>zaviazať</w:t>
      </w:r>
      <w:r w:rsidR="0052207D" w:rsidRPr="001052C2">
        <w:rPr>
          <w:rFonts w:asciiTheme="minorHAnsi" w:hAnsiTheme="minorHAnsi" w:cstheme="minorHAnsi"/>
        </w:rPr>
        <w:t xml:space="preserve"> všetkých zamestnancov a iných pracovníkov</w:t>
      </w:r>
      <w:r w:rsidR="00EC113A" w:rsidRPr="001052C2">
        <w:rPr>
          <w:rFonts w:asciiTheme="minorHAnsi" w:hAnsiTheme="minorHAnsi" w:cstheme="minorHAnsi"/>
        </w:rPr>
        <w:t>,</w:t>
      </w:r>
      <w:r w:rsidR="004264D5" w:rsidRPr="001052C2">
        <w:rPr>
          <w:rFonts w:asciiTheme="minorHAnsi" w:hAnsiTheme="minorHAnsi" w:cstheme="minorHAnsi"/>
        </w:rPr>
        <w:t xml:space="preserve"> vrátane pracovníkov </w:t>
      </w:r>
      <w:r w:rsidR="006A0722">
        <w:rPr>
          <w:rFonts w:asciiTheme="minorHAnsi" w:hAnsiTheme="minorHAnsi" w:cstheme="minorHAnsi"/>
        </w:rPr>
        <w:t>S</w:t>
      </w:r>
      <w:r w:rsidR="004264D5" w:rsidRPr="001052C2">
        <w:rPr>
          <w:rFonts w:asciiTheme="minorHAnsi" w:hAnsiTheme="minorHAnsi" w:cstheme="minorHAnsi"/>
        </w:rPr>
        <w:t>ubdodávateľov</w:t>
      </w:r>
      <w:r w:rsidR="0052207D" w:rsidRPr="001052C2">
        <w:rPr>
          <w:rFonts w:asciiTheme="minorHAnsi" w:hAnsiTheme="minorHAnsi" w:cstheme="minorHAnsi"/>
        </w:rPr>
        <w:t xml:space="preserve">, ktorí sa budú podieľať na práci pre Objednávateľa podľa tejto </w:t>
      </w:r>
      <w:r w:rsidRPr="001052C2">
        <w:rPr>
          <w:rFonts w:asciiTheme="minorHAnsi" w:hAnsiTheme="minorHAnsi" w:cstheme="minorHAnsi"/>
        </w:rPr>
        <w:t>Z</w:t>
      </w:r>
      <w:r w:rsidR="0052207D" w:rsidRPr="001052C2">
        <w:rPr>
          <w:rFonts w:asciiTheme="minorHAnsi" w:hAnsiTheme="minorHAnsi" w:cstheme="minorHAnsi"/>
        </w:rPr>
        <w:t xml:space="preserve">mluvy </w:t>
      </w:r>
      <w:r w:rsidRPr="001052C2">
        <w:rPr>
          <w:rFonts w:asciiTheme="minorHAnsi" w:hAnsiTheme="minorHAnsi" w:cstheme="minorHAnsi"/>
        </w:rPr>
        <w:t>(</w:t>
      </w:r>
      <w:r w:rsidR="0052207D" w:rsidRPr="001052C2">
        <w:rPr>
          <w:rFonts w:asciiTheme="minorHAnsi" w:hAnsiTheme="minorHAnsi" w:cstheme="minorHAnsi"/>
        </w:rPr>
        <w:t>na základe pracovného pomeru, iného pracovnoprávneho vzťahu alebo iného pomeru k</w:t>
      </w:r>
      <w:r w:rsidRPr="001052C2">
        <w:rPr>
          <w:rFonts w:asciiTheme="minorHAnsi" w:hAnsiTheme="minorHAnsi" w:cstheme="minorHAnsi"/>
        </w:rPr>
        <w:t> </w:t>
      </w:r>
      <w:r w:rsidR="0052207D" w:rsidRPr="001052C2">
        <w:rPr>
          <w:rFonts w:asciiTheme="minorHAnsi" w:hAnsiTheme="minorHAnsi" w:cstheme="minorHAnsi"/>
        </w:rPr>
        <w:t>Poskytovateľovi</w:t>
      </w:r>
      <w:r w:rsidRPr="001052C2">
        <w:rPr>
          <w:rFonts w:asciiTheme="minorHAnsi" w:hAnsiTheme="minorHAnsi" w:cstheme="minorHAnsi"/>
        </w:rPr>
        <w:t>)</w:t>
      </w:r>
      <w:r w:rsidR="0052207D" w:rsidRPr="001052C2">
        <w:rPr>
          <w:rFonts w:asciiTheme="minorHAnsi" w:hAnsiTheme="minorHAnsi" w:cstheme="minorHAnsi"/>
        </w:rPr>
        <w:t xml:space="preserve"> k zachovávaniu mlčanlivosti o všetkých poznatkoch a informáciách, ktoré získajú pri poskytovaní Služieb podľa tejto </w:t>
      </w:r>
      <w:r w:rsidRPr="001052C2">
        <w:rPr>
          <w:rFonts w:asciiTheme="minorHAnsi" w:hAnsiTheme="minorHAnsi" w:cstheme="minorHAnsi"/>
        </w:rPr>
        <w:t>Z</w:t>
      </w:r>
      <w:r w:rsidR="0052207D" w:rsidRPr="001052C2">
        <w:rPr>
          <w:rFonts w:asciiTheme="minorHAnsi" w:hAnsiTheme="minorHAnsi" w:cstheme="minorHAnsi"/>
        </w:rPr>
        <w:t>mluvy a</w:t>
      </w:r>
      <w:r w:rsidRPr="001052C2">
        <w:rPr>
          <w:rFonts w:asciiTheme="minorHAnsi" w:hAnsiTheme="minorHAnsi" w:cstheme="minorHAnsi"/>
        </w:rPr>
        <w:t xml:space="preserve"> k </w:t>
      </w:r>
      <w:r w:rsidR="0052207D" w:rsidRPr="001052C2">
        <w:rPr>
          <w:rFonts w:asciiTheme="minorHAnsi" w:hAnsiTheme="minorHAnsi" w:cstheme="minorHAnsi"/>
        </w:rPr>
        <w:t xml:space="preserve">vyhláseniu, že berú na vedomie, že všetky tieto informácie sú obchodným tajomstvom, a súčasne sa zaviažu, že nič z toho, čo sa v tejto súvislosti dozvedeli, nepoužijú po skončení pomeru k Poskytovateľovi alebo po skončení poskytovania Služieb podľa tejto </w:t>
      </w:r>
      <w:r w:rsidRPr="001052C2">
        <w:rPr>
          <w:rFonts w:asciiTheme="minorHAnsi" w:hAnsiTheme="minorHAnsi" w:cstheme="minorHAnsi"/>
        </w:rPr>
        <w:t>Z</w:t>
      </w:r>
      <w:r w:rsidR="0052207D" w:rsidRPr="001052C2">
        <w:rPr>
          <w:rFonts w:asciiTheme="minorHAnsi" w:hAnsiTheme="minorHAnsi" w:cstheme="minorHAnsi"/>
        </w:rPr>
        <w:t>mluvy</w:t>
      </w:r>
      <w:r w:rsidR="00593703" w:rsidRPr="001052C2">
        <w:rPr>
          <w:rFonts w:asciiTheme="minorHAnsi" w:hAnsiTheme="minorHAnsi" w:cstheme="minorHAnsi"/>
        </w:rPr>
        <w:t>;</w:t>
      </w:r>
    </w:p>
    <w:p w14:paraId="51E95D42" w14:textId="6E9FBE54" w:rsidR="00260A21" w:rsidRPr="001052C2" w:rsidRDefault="0052207D"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riadne </w:t>
      </w:r>
      <w:r w:rsidR="00EC113A" w:rsidRPr="001052C2">
        <w:rPr>
          <w:rFonts w:asciiTheme="minorHAnsi" w:hAnsiTheme="minorHAnsi" w:cstheme="minorHAnsi"/>
        </w:rPr>
        <w:t xml:space="preserve">sa </w:t>
      </w:r>
      <w:r w:rsidRPr="001052C2">
        <w:rPr>
          <w:rFonts w:asciiTheme="minorHAnsi" w:hAnsiTheme="minorHAnsi" w:cstheme="minorHAnsi"/>
        </w:rPr>
        <w:t>starať o doklady a podklady písomne označené Objednávateľom ako „dôležitý dokument“, ktoré písomne prevezme od</w:t>
      </w:r>
      <w:r w:rsidR="00434C7D" w:rsidRPr="001052C2">
        <w:rPr>
          <w:rFonts w:asciiTheme="minorHAnsi" w:hAnsiTheme="minorHAnsi" w:cstheme="minorHAnsi"/>
        </w:rPr>
        <w:t xml:space="preserve"> </w:t>
      </w:r>
      <w:r w:rsidRPr="001052C2">
        <w:rPr>
          <w:rFonts w:asciiTheme="minorHAnsi" w:hAnsiTheme="minorHAnsi" w:cstheme="minorHAnsi"/>
        </w:rPr>
        <w:t xml:space="preserve">Objednávateľa za účelom riadneho poskytovania dohodnutých Služieb podľa </w:t>
      </w:r>
      <w:r w:rsidR="00434C7D" w:rsidRPr="001052C2">
        <w:rPr>
          <w:rFonts w:asciiTheme="minorHAnsi" w:hAnsiTheme="minorHAnsi" w:cstheme="minorHAnsi"/>
        </w:rPr>
        <w:t>Z</w:t>
      </w:r>
      <w:r w:rsidRPr="001052C2">
        <w:rPr>
          <w:rFonts w:asciiTheme="minorHAnsi" w:hAnsiTheme="minorHAnsi" w:cstheme="minorHAnsi"/>
        </w:rPr>
        <w:t xml:space="preserve">mluvy, bude ich používať len v súlade s ich určením podľa tejto </w:t>
      </w:r>
      <w:r w:rsidR="00434C7D" w:rsidRPr="001052C2">
        <w:rPr>
          <w:rFonts w:asciiTheme="minorHAnsi" w:hAnsiTheme="minorHAnsi" w:cstheme="minorHAnsi"/>
        </w:rPr>
        <w:t>Z</w:t>
      </w:r>
      <w:r w:rsidRPr="001052C2">
        <w:rPr>
          <w:rFonts w:asciiTheme="minorHAnsi" w:hAnsiTheme="minorHAnsi" w:cstheme="minorHAnsi"/>
        </w:rPr>
        <w:t>mluvy a postará sa o to, aby neboli akýmkoľvek spôsobom zneužité. Poskytovateľ sa zaväzuje, že po skončení svojej činnosti podľa tejto Zmluvy vráti všetky tieto podklady a doklady Objednávateľovi späť</w:t>
      </w:r>
      <w:r w:rsidR="00260A21" w:rsidRPr="001052C2">
        <w:rPr>
          <w:rFonts w:asciiTheme="minorHAnsi" w:hAnsiTheme="minorHAnsi" w:cstheme="minorHAnsi"/>
        </w:rPr>
        <w:t>;</w:t>
      </w:r>
    </w:p>
    <w:p w14:paraId="1D134B3C" w14:textId="1B47BD30" w:rsidR="00064BE6" w:rsidRPr="00CE5D14" w:rsidRDefault="005213A9" w:rsidP="00CE5D14">
      <w:pPr>
        <w:pStyle w:val="Odsekzoznamu"/>
        <w:widowControl w:val="0"/>
        <w:numPr>
          <w:ilvl w:val="2"/>
          <w:numId w:val="37"/>
        </w:numPr>
        <w:spacing w:after="0" w:line="240" w:lineRule="auto"/>
        <w:ind w:left="1418" w:right="45" w:hanging="709"/>
        <w:rPr>
          <w:rFonts w:asciiTheme="minorHAnsi" w:hAnsiTheme="minorHAnsi" w:cstheme="minorHAnsi"/>
        </w:rPr>
      </w:pPr>
      <w:r w:rsidRPr="00CE5D14">
        <w:rPr>
          <w:rFonts w:asciiTheme="minorHAnsi" w:hAnsiTheme="minorHAnsi" w:cstheme="minorHAnsi"/>
        </w:rPr>
        <w:t>v prípade, ak by v priebehu plnenia tejto Zmluvy m</w:t>
      </w:r>
      <w:r w:rsidR="001464A3" w:rsidRPr="00CE5D14">
        <w:rPr>
          <w:rFonts w:asciiTheme="minorHAnsi" w:hAnsiTheme="minorHAnsi" w:cstheme="minorHAnsi"/>
        </w:rPr>
        <w:t>alo</w:t>
      </w:r>
      <w:r w:rsidRPr="00CE5D14">
        <w:rPr>
          <w:rFonts w:asciiTheme="minorHAnsi" w:hAnsiTheme="minorHAnsi" w:cstheme="minorHAnsi"/>
        </w:rPr>
        <w:t xml:space="preserve"> dôjsť k spracúvaniu osobných údajov, Poskytovateľ sa </w:t>
      </w:r>
      <w:r w:rsidR="00836659" w:rsidRPr="00CE5D14">
        <w:rPr>
          <w:rFonts w:asciiTheme="minorHAnsi" w:hAnsiTheme="minorHAnsi" w:cstheme="minorHAnsi"/>
        </w:rPr>
        <w:t>v súlade s</w:t>
      </w:r>
      <w:r w:rsidR="009519D6">
        <w:rPr>
          <w:rFonts w:asciiTheme="minorHAnsi" w:hAnsiTheme="minorHAnsi" w:cstheme="minorHAnsi"/>
        </w:rPr>
        <w:t> </w:t>
      </w:r>
      <w:r w:rsidR="00836659" w:rsidRPr="00CE5D14">
        <w:rPr>
          <w:rFonts w:asciiTheme="minorHAnsi" w:hAnsiTheme="minorHAnsi" w:cstheme="minorHAnsi"/>
        </w:rPr>
        <w:t>čl</w:t>
      </w:r>
      <w:r w:rsidR="009519D6">
        <w:rPr>
          <w:rFonts w:asciiTheme="minorHAnsi" w:hAnsiTheme="minorHAnsi" w:cstheme="minorHAnsi"/>
        </w:rPr>
        <w:t>.</w:t>
      </w:r>
      <w:r w:rsidR="00836659" w:rsidRPr="00CE5D14">
        <w:rPr>
          <w:rFonts w:asciiTheme="minorHAnsi" w:hAnsiTheme="minorHAnsi" w:cstheme="minorHAnsi"/>
        </w:rPr>
        <w:t xml:space="preserve"> XII. bod </w:t>
      </w:r>
      <w:r w:rsidR="009519D6">
        <w:rPr>
          <w:rFonts w:asciiTheme="minorHAnsi" w:hAnsiTheme="minorHAnsi" w:cstheme="minorHAnsi"/>
        </w:rPr>
        <w:t>12.5.</w:t>
      </w:r>
      <w:r w:rsidR="00836659" w:rsidRPr="00CE5D14">
        <w:rPr>
          <w:rFonts w:asciiTheme="minorHAnsi" w:hAnsiTheme="minorHAnsi" w:cstheme="minorHAnsi"/>
        </w:rPr>
        <w:t xml:space="preserve"> tejto Zmluvy </w:t>
      </w:r>
      <w:r w:rsidRPr="00CE5D14">
        <w:rPr>
          <w:rFonts w:asciiTheme="minorHAnsi" w:hAnsiTheme="minorHAnsi" w:cstheme="minorHAnsi"/>
        </w:rPr>
        <w:t>zaväzuje uzatvoriť s Objednávateľom samostatnú písomnú dohodu</w:t>
      </w:r>
      <w:r w:rsidR="00EC113A" w:rsidRPr="00CE5D14">
        <w:rPr>
          <w:rFonts w:asciiTheme="minorHAnsi" w:hAnsiTheme="minorHAnsi" w:cstheme="minorHAnsi"/>
        </w:rPr>
        <w:t xml:space="preserve"> v zmysle článku 28 Nariadenia</w:t>
      </w:r>
      <w:r w:rsidRPr="00CE5D14">
        <w:rPr>
          <w:rFonts w:asciiTheme="minorHAnsi" w:hAnsiTheme="minorHAnsi" w:cstheme="minorHAnsi"/>
        </w:rPr>
        <w:t xml:space="preserve">, predmetom ktorej bude dohoda o podmienkach spracúvania osobných údajov </w:t>
      </w:r>
      <w:r w:rsidR="00EC113A" w:rsidRPr="00CE5D14">
        <w:rPr>
          <w:rFonts w:asciiTheme="minorHAnsi" w:hAnsiTheme="minorHAnsi" w:cstheme="minorHAnsi"/>
        </w:rPr>
        <w:t xml:space="preserve">Poskytovateľom ako </w:t>
      </w:r>
      <w:r w:rsidRPr="00CE5D14">
        <w:rPr>
          <w:rFonts w:asciiTheme="minorHAnsi" w:hAnsiTheme="minorHAnsi" w:cstheme="minorHAnsi"/>
        </w:rPr>
        <w:t xml:space="preserve">sprostredkovateľom v mene </w:t>
      </w:r>
      <w:r w:rsidR="00EC113A" w:rsidRPr="00CE5D14">
        <w:rPr>
          <w:rFonts w:asciiTheme="minorHAnsi" w:hAnsiTheme="minorHAnsi" w:cstheme="minorHAnsi"/>
        </w:rPr>
        <w:t xml:space="preserve">Objednávateľa ako </w:t>
      </w:r>
      <w:r w:rsidRPr="00CE5D14">
        <w:rPr>
          <w:rFonts w:asciiTheme="minorHAnsi" w:hAnsiTheme="minorHAnsi" w:cstheme="minorHAnsi"/>
        </w:rPr>
        <w:t>prevádzkovateľa</w:t>
      </w:r>
      <w:r w:rsidR="00836659" w:rsidRPr="00CE5D14">
        <w:rPr>
          <w:rFonts w:asciiTheme="minorHAnsi" w:hAnsiTheme="minorHAnsi" w:cstheme="minorHAnsi"/>
        </w:rPr>
        <w:t>.</w:t>
      </w:r>
    </w:p>
    <w:p w14:paraId="41A37E1D" w14:textId="4881106C" w:rsidR="00273606" w:rsidRPr="001052C2" w:rsidRDefault="00273606" w:rsidP="00631A14">
      <w:pPr>
        <w:spacing w:after="0" w:line="240" w:lineRule="auto"/>
        <w:ind w:left="1800" w:right="0" w:firstLine="0"/>
        <w:jc w:val="left"/>
        <w:rPr>
          <w:rFonts w:asciiTheme="minorHAnsi" w:hAnsiTheme="minorHAnsi" w:cstheme="minorHAnsi"/>
          <w:color w:val="000000" w:themeColor="text1"/>
        </w:rPr>
      </w:pPr>
    </w:p>
    <w:p w14:paraId="46943D7A" w14:textId="6D1F76B4" w:rsidR="00061A9E" w:rsidRPr="00CE5D14" w:rsidRDefault="00061A9E" w:rsidP="002039B5">
      <w:pPr>
        <w:pStyle w:val="Odsekzoznamu"/>
        <w:numPr>
          <w:ilvl w:val="1"/>
          <w:numId w:val="37"/>
        </w:numPr>
        <w:spacing w:after="0" w:line="240" w:lineRule="auto"/>
        <w:ind w:left="567" w:right="45" w:hanging="567"/>
      </w:pPr>
      <w:r w:rsidRPr="00792BFA">
        <w:rPr>
          <w:rFonts w:asciiTheme="minorHAnsi" w:hAnsiTheme="minorHAnsi" w:cstheme="minorHAnsi"/>
        </w:rPr>
        <w:t>Poskytovateľ vyhlasuje a zaručuje sa, že</w:t>
      </w:r>
      <w:r w:rsidR="00091824" w:rsidRPr="00792BFA">
        <w:rPr>
          <w:rFonts w:asciiTheme="minorHAnsi" w:hAnsiTheme="minorHAnsi" w:cstheme="minorHAnsi"/>
        </w:rPr>
        <w:t>:</w:t>
      </w:r>
    </w:p>
    <w:p w14:paraId="44F6DC5C" w14:textId="7E7AB796" w:rsidR="0017197C" w:rsidRPr="001052C2" w:rsidRDefault="00061A9E" w:rsidP="00CE5D14">
      <w:pPr>
        <w:pStyle w:val="MLOdsek"/>
        <w:numPr>
          <w:ilvl w:val="2"/>
          <w:numId w:val="37"/>
        </w:numPr>
        <w:spacing w:after="0" w:line="240" w:lineRule="auto"/>
        <w:ind w:left="1418" w:hanging="709"/>
        <w:rPr>
          <w:color w:val="000000" w:themeColor="text1"/>
        </w:rPr>
      </w:pPr>
      <w:r w:rsidRPr="001052C2">
        <w:rPr>
          <w:rFonts w:eastAsia="Arial"/>
          <w:color w:val="000000" w:themeColor="text1"/>
          <w:lang w:eastAsia="sk-SK"/>
        </w:rPr>
        <w:t>je spôsobilý uzatvoriť túto Zmluvu a riadne plniť záväzky z</w:t>
      </w:r>
      <w:r w:rsidRPr="001052C2">
        <w:rPr>
          <w:color w:val="000000" w:themeColor="text1"/>
        </w:rPr>
        <w:t> nej vyplývajúce</w:t>
      </w:r>
      <w:r w:rsidR="0017197C" w:rsidRPr="001052C2">
        <w:rPr>
          <w:color w:val="000000" w:themeColor="text1"/>
        </w:rPr>
        <w:t>;</w:t>
      </w:r>
    </w:p>
    <w:p w14:paraId="76AEBE19" w14:textId="197230A2" w:rsidR="007F4A5B" w:rsidRPr="00CE5D14" w:rsidRDefault="00061A9E"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oboznámil </w:t>
      </w:r>
      <w:r w:rsidR="0017197C" w:rsidRPr="00CE5D14">
        <w:rPr>
          <w:rFonts w:eastAsia="Arial"/>
          <w:color w:val="000000" w:themeColor="text1"/>
          <w:lang w:eastAsia="sk-SK"/>
        </w:rPr>
        <w:t xml:space="preserve">sa </w:t>
      </w:r>
      <w:r w:rsidRPr="00CE5D14">
        <w:rPr>
          <w:rFonts w:eastAsia="Arial"/>
          <w:color w:val="000000" w:themeColor="text1"/>
          <w:lang w:eastAsia="sk-SK"/>
        </w:rPr>
        <w:t>s podkladmi tvoriacimi zadávanú dokumentáciu, vrátane jej príloh, ktoré ustanovujú požiadavky na predmet plnenia tejto Zmluvy</w:t>
      </w:r>
      <w:r w:rsidR="00B028E2" w:rsidRPr="00CE5D14">
        <w:rPr>
          <w:rFonts w:eastAsia="Arial"/>
          <w:color w:val="000000" w:themeColor="text1"/>
          <w:lang w:eastAsia="sk-SK"/>
        </w:rPr>
        <w:t>,</w:t>
      </w:r>
      <w:r w:rsidR="00706205" w:rsidRPr="00CE5D14">
        <w:rPr>
          <w:rFonts w:eastAsia="Arial"/>
          <w:color w:val="000000" w:themeColor="text1"/>
          <w:lang w:eastAsia="sk-SK"/>
        </w:rPr>
        <w:t xml:space="preserve"> </w:t>
      </w:r>
      <w:r w:rsidR="00836659" w:rsidRPr="00CE5D14">
        <w:rPr>
          <w:rFonts w:eastAsia="Arial"/>
          <w:color w:val="000000" w:themeColor="text1"/>
          <w:lang w:eastAsia="sk-SK"/>
        </w:rPr>
        <w:t>ako aj s</w:t>
      </w:r>
      <w:r w:rsidR="00B028E2" w:rsidRPr="00CE5D14">
        <w:rPr>
          <w:rFonts w:eastAsia="Arial"/>
          <w:color w:val="000000" w:themeColor="text1"/>
          <w:lang w:eastAsia="sk-SK"/>
        </w:rPr>
        <w:t xml:space="preserve">o všetkými všeobecne </w:t>
      </w:r>
      <w:r w:rsidR="00B028E2" w:rsidRPr="00CE5D14">
        <w:rPr>
          <w:rFonts w:eastAsia="Arial"/>
          <w:color w:val="000000" w:themeColor="text1"/>
          <w:lang w:eastAsia="sk-SK"/>
        </w:rPr>
        <w:lastRenderedPageBreak/>
        <w:t>záväznými právnymi predpismi, metodikou podľa čl. III</w:t>
      </w:r>
      <w:r w:rsidR="005F5060" w:rsidRPr="00CE5D14">
        <w:rPr>
          <w:rFonts w:eastAsia="Arial"/>
          <w:color w:val="000000" w:themeColor="text1"/>
          <w:lang w:eastAsia="sk-SK"/>
        </w:rPr>
        <w:t>.</w:t>
      </w:r>
      <w:r w:rsidR="00B028E2" w:rsidRPr="00CE5D14">
        <w:rPr>
          <w:rFonts w:eastAsia="Arial"/>
          <w:color w:val="000000" w:themeColor="text1"/>
          <w:lang w:eastAsia="sk-SK"/>
        </w:rPr>
        <w:t xml:space="preserve"> Zmluvy a štandardmi pre riadne a včasné naplnenie predmetu a účelu tejto Zmluvy;</w:t>
      </w:r>
    </w:p>
    <w:p w14:paraId="6BDC9539" w14:textId="2A319E06" w:rsidR="007F4A5B" w:rsidRPr="00CE5D14" w:rsidRDefault="00061A9E"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disponuje všetkými </w:t>
      </w:r>
      <w:r w:rsidRPr="001052C2">
        <w:rPr>
          <w:rFonts w:eastAsia="Arial"/>
          <w:color w:val="000000" w:themeColor="text1"/>
          <w:lang w:eastAsia="sk-SK"/>
        </w:rPr>
        <w:t xml:space="preserve">oprávneniami </w:t>
      </w:r>
      <w:r w:rsidR="007F4A5B" w:rsidRPr="00CE5D14">
        <w:rPr>
          <w:rFonts w:eastAsia="Arial"/>
          <w:color w:val="000000" w:themeColor="text1"/>
          <w:lang w:eastAsia="sk-SK"/>
        </w:rPr>
        <w:t>a licenciami potrebnými pre plnenie tejto Zmluvy a dostatočnými odbornými kapacitami a</w:t>
      </w:r>
      <w:r w:rsidR="00E913F4">
        <w:rPr>
          <w:rFonts w:eastAsia="Arial"/>
          <w:color w:val="000000" w:themeColor="text1"/>
          <w:lang w:eastAsia="sk-SK"/>
        </w:rPr>
        <w:t> </w:t>
      </w:r>
      <w:r w:rsidR="007F4A5B" w:rsidRPr="00CE5D14">
        <w:rPr>
          <w:rFonts w:eastAsia="Arial"/>
          <w:color w:val="000000" w:themeColor="text1"/>
          <w:lang w:eastAsia="sk-SK"/>
        </w:rPr>
        <w:t>znalosťami</w:t>
      </w:r>
      <w:r w:rsidR="00E913F4">
        <w:rPr>
          <w:rFonts w:eastAsia="Arial"/>
          <w:color w:val="000000" w:themeColor="text1"/>
          <w:lang w:eastAsia="sk-SK"/>
        </w:rPr>
        <w:t>,</w:t>
      </w:r>
      <w:r w:rsidR="007F4A5B" w:rsidRPr="00CE5D14">
        <w:rPr>
          <w:rFonts w:eastAsia="Arial"/>
          <w:color w:val="000000" w:themeColor="text1"/>
          <w:lang w:eastAsia="sk-SK"/>
        </w:rPr>
        <w:t xml:space="preserve"> ako aj personálnym a materiálnym substrátom, ktoré sú pre plnenie tejto Zmluvy potrebné v zmysle všeobecne záväzných právnych predpisov; </w:t>
      </w:r>
    </w:p>
    <w:p w14:paraId="13147FD8" w14:textId="77777777" w:rsidR="007F4A5B" w:rsidRPr="00CE5D14" w:rsidRDefault="0076715B"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všetky skutočnosti, vyhlásenia a záruky uvedené v </w:t>
      </w:r>
      <w:r w:rsidR="00007BE7" w:rsidRPr="00CE5D14">
        <w:rPr>
          <w:rFonts w:eastAsia="Arial"/>
          <w:color w:val="000000" w:themeColor="text1"/>
          <w:lang w:eastAsia="sk-SK"/>
        </w:rPr>
        <w:t>p</w:t>
      </w:r>
      <w:r w:rsidRPr="00CE5D14">
        <w:rPr>
          <w:rFonts w:eastAsia="Arial"/>
          <w:color w:val="000000" w:themeColor="text1"/>
          <w:lang w:eastAsia="sk-SK"/>
        </w:rPr>
        <w:t>onuke Poskytovateľa</w:t>
      </w:r>
      <w:r w:rsidR="00007BE7" w:rsidRPr="00CE5D14">
        <w:rPr>
          <w:rFonts w:eastAsia="Arial"/>
          <w:color w:val="000000" w:themeColor="text1"/>
          <w:lang w:eastAsia="sk-SK"/>
        </w:rPr>
        <w:t xml:space="preserve">, predloženej na základe výzvy na predkladanie ponúk, </w:t>
      </w:r>
      <w:r w:rsidRPr="00CE5D14">
        <w:rPr>
          <w:rFonts w:eastAsia="Arial"/>
          <w:color w:val="000000" w:themeColor="text1"/>
          <w:lang w:eastAsia="sk-SK"/>
        </w:rPr>
        <w:t>sú pravdivé</w:t>
      </w:r>
      <w:r w:rsidR="00007BE7" w:rsidRPr="00CE5D14">
        <w:rPr>
          <w:rFonts w:eastAsia="Arial"/>
          <w:color w:val="000000" w:themeColor="text1"/>
          <w:lang w:eastAsia="sk-SK"/>
        </w:rPr>
        <w:t>;</w:t>
      </w:r>
    </w:p>
    <w:p w14:paraId="44ACE1F7" w14:textId="0AD359CA" w:rsidR="007F4A5B" w:rsidRPr="00CE5D14" w:rsidRDefault="007F4A5B"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povinnosti vyplývajúce z tejto Zmluvy uskutoční sám, ak z tejto Zmluvy nevyplýva inak alebo ak </w:t>
      </w:r>
      <w:r w:rsidR="00B028E2" w:rsidRPr="00CE5D14">
        <w:rPr>
          <w:rFonts w:eastAsia="Arial"/>
          <w:color w:val="000000" w:themeColor="text1"/>
          <w:lang w:eastAsia="sk-SK"/>
        </w:rPr>
        <w:t>ZVO</w:t>
      </w:r>
      <w:r w:rsidRPr="00CE5D14">
        <w:rPr>
          <w:rFonts w:eastAsia="Arial"/>
          <w:color w:val="000000" w:themeColor="text1"/>
          <w:lang w:eastAsia="sk-SK"/>
        </w:rPr>
        <w:t xml:space="preserve"> neumožňuje inak;</w:t>
      </w:r>
    </w:p>
    <w:p w14:paraId="3ED99077" w14:textId="4C881FE0" w:rsidR="001A5EB5" w:rsidRPr="00CE5D14" w:rsidRDefault="001A5EB5"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v čase uzatvorenia tejto Zmluvy má splnené povinnosti, ktoré mu vyplývajú </w:t>
      </w:r>
      <w:r w:rsidR="0072215A" w:rsidRPr="00CE5D14">
        <w:rPr>
          <w:rFonts w:eastAsia="Arial"/>
          <w:color w:val="000000" w:themeColor="text1"/>
          <w:lang w:eastAsia="sk-SK"/>
        </w:rPr>
        <w:t xml:space="preserve">zo </w:t>
      </w:r>
      <w:r w:rsidRPr="00CE5D14">
        <w:rPr>
          <w:rFonts w:eastAsia="Arial"/>
          <w:color w:val="000000" w:themeColor="text1"/>
          <w:lang w:eastAsia="sk-SK"/>
        </w:rPr>
        <w:t xml:space="preserve"> Zákona o registri partnerov verejného sektora a počas trvania Zmluvy bude </w:t>
      </w:r>
      <w:r w:rsidR="00E913F4">
        <w:rPr>
          <w:rFonts w:eastAsia="Arial"/>
          <w:color w:val="000000" w:themeColor="text1"/>
          <w:lang w:eastAsia="sk-SK"/>
        </w:rPr>
        <w:t>naďalej zapísaný</w:t>
      </w:r>
      <w:r w:rsidRPr="00CE5D14">
        <w:rPr>
          <w:rFonts w:eastAsia="Arial"/>
          <w:color w:val="000000" w:themeColor="text1"/>
          <w:lang w:eastAsia="sk-SK"/>
        </w:rPr>
        <w:t xml:space="preserve"> v registri </w:t>
      </w:r>
      <w:r w:rsidR="0072215A" w:rsidRPr="00CE5D14">
        <w:rPr>
          <w:rFonts w:eastAsia="Arial"/>
          <w:color w:val="000000" w:themeColor="text1"/>
          <w:lang w:eastAsia="sk-SK"/>
        </w:rPr>
        <w:t xml:space="preserve">partnerov verejného sektora </w:t>
      </w:r>
      <w:r w:rsidRPr="00CE5D14">
        <w:rPr>
          <w:rFonts w:eastAsia="Arial"/>
          <w:color w:val="000000" w:themeColor="text1"/>
          <w:lang w:eastAsia="sk-SK"/>
        </w:rPr>
        <w:t>a riadne plniť všetky povinnosti vyplývajúce pre neho zo Zákona o registri partnerov verejného sektora</w:t>
      </w:r>
      <w:r w:rsidR="00B028E2" w:rsidRPr="00CE5D14">
        <w:rPr>
          <w:rFonts w:eastAsia="Arial"/>
          <w:color w:val="000000" w:themeColor="text1"/>
          <w:lang w:eastAsia="sk-SK"/>
        </w:rPr>
        <w:t>;</w:t>
      </w:r>
    </w:p>
    <w:p w14:paraId="43F183E1" w14:textId="23590209" w:rsidR="007F4A5B" w:rsidRPr="00CE5D14" w:rsidRDefault="007F4A5B"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v prípade, ak je Poskytovateľ členom skupiny dodávateľov podľa § 37 Zákona o verejnom obstarávaní (ďalej  ako „</w:t>
      </w:r>
      <w:r w:rsidRPr="00CE5D14">
        <w:rPr>
          <w:rFonts w:eastAsia="Arial"/>
          <w:b/>
          <w:bCs/>
          <w:color w:val="000000" w:themeColor="text1"/>
          <w:lang w:eastAsia="sk-SK"/>
        </w:rPr>
        <w:t>Skupina dodávateľov</w:t>
      </w:r>
      <w:r w:rsidRPr="00CE5D14">
        <w:rPr>
          <w:rFonts w:eastAsia="Arial"/>
          <w:color w:val="000000" w:themeColor="text1"/>
          <w:lang w:eastAsia="sk-SK"/>
        </w:rPr>
        <w:t xml:space="preserve">“), vzťahujú sa práva a povinnosti Poskytovateľa podľa tejto Zmluvy spoločne a nerozdielne na všetkých členov Skupiny dodávateľov ako </w:t>
      </w:r>
      <w:r w:rsidR="00033AA2" w:rsidRPr="00CE5D14">
        <w:rPr>
          <w:rFonts w:eastAsia="Arial"/>
          <w:color w:val="000000" w:themeColor="text1"/>
          <w:lang w:eastAsia="sk-SK"/>
        </w:rPr>
        <w:t xml:space="preserve">na </w:t>
      </w:r>
      <w:r w:rsidRPr="00CE5D14">
        <w:rPr>
          <w:rFonts w:eastAsia="Arial"/>
          <w:color w:val="000000" w:themeColor="text1"/>
          <w:lang w:eastAsia="sk-SK"/>
        </w:rPr>
        <w:t>Poskytovateľa podľa tejto Zmluvy;</w:t>
      </w:r>
    </w:p>
    <w:p w14:paraId="6053919F" w14:textId="6DD3CF8E" w:rsidR="00F07B40" w:rsidRPr="00CE5D14" w:rsidRDefault="00F07B40"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nie je v likvidácii ani nebolo rozhodnuté o jeho zrušení; </w:t>
      </w:r>
    </w:p>
    <w:p w14:paraId="79EB2A5E" w14:textId="36373112" w:rsidR="00F07B40" w:rsidRPr="00CE5D14" w:rsidRDefault="00F07B40"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nie je v</w:t>
      </w:r>
      <w:r w:rsidR="00E913F4">
        <w:rPr>
          <w:rFonts w:eastAsia="Arial"/>
          <w:color w:val="000000" w:themeColor="text1"/>
          <w:lang w:eastAsia="sk-SK"/>
        </w:rPr>
        <w:t> </w:t>
      </w:r>
      <w:r w:rsidRPr="00CE5D14">
        <w:rPr>
          <w:rFonts w:eastAsia="Arial"/>
          <w:color w:val="000000" w:themeColor="text1"/>
          <w:lang w:eastAsia="sk-SK"/>
        </w:rPr>
        <w:t>kríze</w:t>
      </w:r>
      <w:r w:rsidR="00E913F4">
        <w:rPr>
          <w:rFonts w:eastAsia="Arial"/>
          <w:color w:val="000000" w:themeColor="text1"/>
          <w:lang w:eastAsia="sk-SK"/>
        </w:rPr>
        <w:t>,</w:t>
      </w:r>
      <w:r w:rsidRPr="00CE5D14">
        <w:rPr>
          <w:rFonts w:eastAsia="Arial"/>
          <w:color w:val="000000" w:themeColor="text1"/>
          <w:lang w:eastAsia="sk-SK"/>
        </w:rPr>
        <w:t xml:space="preserve"> a ani mu kríza podľa Obchodného zákonníka nehroz</w:t>
      </w:r>
      <w:r w:rsidR="00033AA2" w:rsidRPr="00CE5D14">
        <w:rPr>
          <w:rFonts w:eastAsia="Arial"/>
          <w:color w:val="000000" w:themeColor="text1"/>
          <w:lang w:eastAsia="sk-SK"/>
        </w:rPr>
        <w:t>í</w:t>
      </w:r>
      <w:r w:rsidRPr="00CE5D14">
        <w:rPr>
          <w:rFonts w:eastAsia="Arial"/>
          <w:color w:val="000000" w:themeColor="text1"/>
          <w:lang w:eastAsia="sk-SK"/>
        </w:rPr>
        <w:t xml:space="preserve"> a nie je v</w:t>
      </w:r>
      <w:r w:rsidR="00E913F4">
        <w:rPr>
          <w:rFonts w:eastAsia="Arial"/>
          <w:color w:val="000000" w:themeColor="text1"/>
          <w:lang w:eastAsia="sk-SK"/>
        </w:rPr>
        <w:t> </w:t>
      </w:r>
      <w:r w:rsidRPr="00CE5D14">
        <w:rPr>
          <w:rFonts w:eastAsia="Arial"/>
          <w:color w:val="000000" w:themeColor="text1"/>
          <w:lang w:eastAsia="sk-SK"/>
        </w:rPr>
        <w:t>úpadku</w:t>
      </w:r>
      <w:r w:rsidR="00E913F4">
        <w:rPr>
          <w:rFonts w:eastAsia="Arial"/>
          <w:color w:val="000000" w:themeColor="text1"/>
          <w:lang w:eastAsia="sk-SK"/>
        </w:rPr>
        <w:t>,</w:t>
      </w:r>
      <w:r w:rsidRPr="00CE5D14">
        <w:rPr>
          <w:rFonts w:eastAsia="Arial"/>
          <w:color w:val="000000" w:themeColor="text1"/>
          <w:lang w:eastAsia="sk-SK"/>
        </w:rPr>
        <w:t xml:space="preserve"> ani mu úpadok podľa zákona č. 7/2005 Z. z. o konkurze a reštrukturalizácii a o zmene a doplnení niektorých zákonov v</w:t>
      </w:r>
      <w:r w:rsidR="00C32BB0">
        <w:rPr>
          <w:rFonts w:eastAsia="Arial"/>
          <w:color w:val="000000" w:themeColor="text1"/>
          <w:lang w:eastAsia="sk-SK"/>
        </w:rPr>
        <w:t> znení neskorších predpisov n</w:t>
      </w:r>
      <w:r w:rsidRPr="00CE5D14">
        <w:rPr>
          <w:rFonts w:eastAsia="Arial"/>
          <w:color w:val="000000" w:themeColor="text1"/>
          <w:lang w:eastAsia="sk-SK"/>
        </w:rPr>
        <w:t xml:space="preserve">ehrozí; </w:t>
      </w:r>
    </w:p>
    <w:p w14:paraId="075EB91B" w14:textId="14D5B879" w:rsidR="00F07B40" w:rsidRPr="00CE5D14" w:rsidRDefault="00F07B40"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riadne si plnil a </w:t>
      </w:r>
      <w:r w:rsidR="005F5C94" w:rsidRPr="00CE5D14">
        <w:rPr>
          <w:rFonts w:eastAsia="Arial"/>
          <w:color w:val="000000" w:themeColor="text1"/>
          <w:lang w:eastAsia="sk-SK"/>
        </w:rPr>
        <w:t>plní</w:t>
      </w:r>
      <w:r w:rsidRPr="00CE5D14">
        <w:rPr>
          <w:rFonts w:eastAsia="Arial"/>
          <w:color w:val="000000" w:themeColor="text1"/>
          <w:lang w:eastAsia="sk-SK"/>
        </w:rPr>
        <w:t xml:space="preserve"> </w:t>
      </w:r>
      <w:r w:rsidR="005F5C94" w:rsidRPr="00CE5D14">
        <w:rPr>
          <w:rFonts w:eastAsia="Arial"/>
          <w:color w:val="000000" w:themeColor="text1"/>
          <w:lang w:eastAsia="sk-SK"/>
        </w:rPr>
        <w:t>všetky</w:t>
      </w:r>
      <w:r w:rsidRPr="00CE5D14">
        <w:rPr>
          <w:rFonts w:eastAsia="Arial"/>
          <w:color w:val="000000" w:themeColor="text1"/>
          <w:lang w:eastAsia="sk-SK"/>
        </w:rPr>
        <w:t xml:space="preserve"> svoje </w:t>
      </w:r>
      <w:r w:rsidR="005F5C94" w:rsidRPr="00CE5D14">
        <w:rPr>
          <w:rFonts w:eastAsia="Arial"/>
          <w:color w:val="000000" w:themeColor="text1"/>
          <w:lang w:eastAsia="sk-SK"/>
        </w:rPr>
        <w:t>zákonne</w:t>
      </w:r>
      <w:r w:rsidRPr="00CE5D14">
        <w:rPr>
          <w:rFonts w:eastAsia="Arial"/>
          <w:color w:val="000000" w:themeColor="text1"/>
          <w:lang w:eastAsia="sk-SK"/>
        </w:rPr>
        <w:t xml:space="preserve">́ povinnosti, a to </w:t>
      </w:r>
      <w:r w:rsidR="005F5C94" w:rsidRPr="00CE5D14">
        <w:rPr>
          <w:rFonts w:eastAsia="Arial"/>
          <w:color w:val="000000" w:themeColor="text1"/>
          <w:lang w:eastAsia="sk-SK"/>
        </w:rPr>
        <w:t>najmä</w:t>
      </w:r>
      <w:r w:rsidRPr="00CE5D14">
        <w:rPr>
          <w:rFonts w:eastAsia="Arial"/>
          <w:color w:val="000000" w:themeColor="text1"/>
          <w:lang w:eastAsia="sk-SK"/>
        </w:rPr>
        <w:t xml:space="preserve">, ale nielen, v oblasti daní, odvodov a poistenia; </w:t>
      </w:r>
    </w:p>
    <w:p w14:paraId="6535BF16" w14:textId="241E4E34" w:rsidR="00F07B40" w:rsidRPr="00CE5D14" w:rsidRDefault="00F07B40"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nepodal </w:t>
      </w:r>
      <w:r w:rsidR="005F5C94" w:rsidRPr="00CE5D14">
        <w:rPr>
          <w:rFonts w:eastAsia="Arial"/>
          <w:color w:val="000000" w:themeColor="text1"/>
          <w:lang w:eastAsia="sk-SK"/>
        </w:rPr>
        <w:t>návrh</w:t>
      </w:r>
      <w:r w:rsidRPr="00CE5D14">
        <w:rPr>
          <w:rFonts w:eastAsia="Arial"/>
          <w:color w:val="000000" w:themeColor="text1"/>
          <w:lang w:eastAsia="sk-SK"/>
        </w:rPr>
        <w:t xml:space="preserve"> na </w:t>
      </w:r>
      <w:r w:rsidR="0088099A">
        <w:rPr>
          <w:rFonts w:eastAsia="Arial"/>
          <w:color w:val="000000" w:themeColor="text1"/>
          <w:lang w:eastAsia="sk-SK"/>
        </w:rPr>
        <w:t>oddlženie</w:t>
      </w:r>
      <w:r w:rsidR="0088099A" w:rsidRPr="00CE5D14">
        <w:rPr>
          <w:rFonts w:eastAsia="Arial"/>
          <w:color w:val="000000" w:themeColor="text1"/>
          <w:lang w:eastAsia="sk-SK"/>
        </w:rPr>
        <w:t xml:space="preserve"> </w:t>
      </w:r>
      <w:r w:rsidRPr="00CE5D14">
        <w:rPr>
          <w:rFonts w:eastAsia="Arial"/>
          <w:color w:val="000000" w:themeColor="text1"/>
          <w:lang w:eastAsia="sk-SK"/>
        </w:rPr>
        <w:t>konkurz</w:t>
      </w:r>
      <w:r w:rsidR="0088099A">
        <w:rPr>
          <w:rFonts w:eastAsia="Arial"/>
          <w:color w:val="000000" w:themeColor="text1"/>
          <w:lang w:eastAsia="sk-SK"/>
        </w:rPr>
        <w:t>om alebo splátkovým kalend</w:t>
      </w:r>
      <w:r w:rsidR="004928AC">
        <w:rPr>
          <w:rFonts w:eastAsia="Arial"/>
          <w:color w:val="000000" w:themeColor="text1"/>
          <w:lang w:eastAsia="sk-SK"/>
        </w:rPr>
        <w:t>á</w:t>
      </w:r>
      <w:r w:rsidR="0088099A">
        <w:rPr>
          <w:rFonts w:eastAsia="Arial"/>
          <w:color w:val="000000" w:themeColor="text1"/>
          <w:lang w:eastAsia="sk-SK"/>
        </w:rPr>
        <w:t>rom</w:t>
      </w:r>
      <w:r w:rsidRPr="00CE5D14">
        <w:rPr>
          <w:rFonts w:eastAsia="Arial"/>
          <w:color w:val="000000" w:themeColor="text1"/>
          <w:lang w:eastAsia="sk-SK"/>
        </w:rPr>
        <w:t xml:space="preserve"> alebo povolenie </w:t>
      </w:r>
      <w:r w:rsidR="005F5C94" w:rsidRPr="00CE5D14">
        <w:rPr>
          <w:rFonts w:eastAsia="Arial"/>
          <w:color w:val="000000" w:themeColor="text1"/>
          <w:lang w:eastAsia="sk-SK"/>
        </w:rPr>
        <w:t>reštrukturalizácie</w:t>
      </w:r>
      <w:r w:rsidRPr="00CE5D14">
        <w:rPr>
          <w:rFonts w:eastAsia="Arial"/>
          <w:color w:val="000000" w:themeColor="text1"/>
          <w:lang w:eastAsia="sk-SK"/>
        </w:rPr>
        <w:t xml:space="preserve"> na majetok Poskytovateľa </w:t>
      </w:r>
      <w:r w:rsidR="004928AC">
        <w:rPr>
          <w:rFonts w:eastAsia="Arial"/>
          <w:color w:val="000000" w:themeColor="text1"/>
          <w:lang w:eastAsia="sk-SK"/>
        </w:rPr>
        <w:t xml:space="preserve">alebo návrh na začatie </w:t>
      </w:r>
      <w:r w:rsidR="00DA6F8E">
        <w:rPr>
          <w:rFonts w:eastAsia="Arial"/>
          <w:color w:val="000000" w:themeColor="text1"/>
          <w:lang w:eastAsia="sk-SK"/>
        </w:rPr>
        <w:t xml:space="preserve">iného podobného konania voči Poskytovateľovi </w:t>
      </w:r>
      <w:r w:rsidR="00E042C9">
        <w:rPr>
          <w:rFonts w:eastAsia="Arial"/>
          <w:color w:val="000000" w:themeColor="text1"/>
          <w:lang w:eastAsia="sk-SK"/>
        </w:rPr>
        <w:t xml:space="preserve">alebo jeho majetku </w:t>
      </w:r>
      <w:r w:rsidRPr="00CE5D14">
        <w:rPr>
          <w:rFonts w:eastAsia="Arial"/>
          <w:color w:val="000000" w:themeColor="text1"/>
          <w:lang w:eastAsia="sk-SK"/>
        </w:rPr>
        <w:t xml:space="preserve">a </w:t>
      </w:r>
      <w:r w:rsidR="005F5C94" w:rsidRPr="00CE5D14">
        <w:rPr>
          <w:rFonts w:eastAsia="Arial"/>
          <w:color w:val="000000" w:themeColor="text1"/>
          <w:lang w:eastAsia="sk-SK"/>
        </w:rPr>
        <w:t>takýto</w:t>
      </w:r>
      <w:r w:rsidRPr="00CE5D14">
        <w:rPr>
          <w:rFonts w:eastAsia="Arial"/>
          <w:color w:val="000000" w:themeColor="text1"/>
          <w:lang w:eastAsia="sk-SK"/>
        </w:rPr>
        <w:t xml:space="preserve"> </w:t>
      </w:r>
      <w:r w:rsidR="005F5C94" w:rsidRPr="00CE5D14">
        <w:rPr>
          <w:rFonts w:eastAsia="Arial"/>
          <w:color w:val="000000" w:themeColor="text1"/>
          <w:lang w:eastAsia="sk-SK"/>
        </w:rPr>
        <w:t>návrh</w:t>
      </w:r>
      <w:r w:rsidRPr="00CE5D14">
        <w:rPr>
          <w:rFonts w:eastAsia="Arial"/>
          <w:color w:val="000000" w:themeColor="text1"/>
          <w:lang w:eastAsia="sk-SK"/>
        </w:rPr>
        <w:t xml:space="preserve"> sa </w:t>
      </w:r>
      <w:r w:rsidR="005F5C94" w:rsidRPr="00CE5D14">
        <w:rPr>
          <w:rFonts w:eastAsia="Arial"/>
          <w:color w:val="000000" w:themeColor="text1"/>
          <w:lang w:eastAsia="sk-SK"/>
        </w:rPr>
        <w:t>podľa</w:t>
      </w:r>
      <w:r w:rsidRPr="00CE5D14">
        <w:rPr>
          <w:rFonts w:eastAsia="Arial"/>
          <w:color w:val="000000" w:themeColor="text1"/>
          <w:lang w:eastAsia="sk-SK"/>
        </w:rPr>
        <w:t xml:space="preserve"> jeho vedomostí ani nepripravuje; </w:t>
      </w:r>
    </w:p>
    <w:p w14:paraId="6A4FF0E8" w14:textId="3C2004A9" w:rsidR="005F5C94" w:rsidRPr="001052C2" w:rsidRDefault="005F5C94" w:rsidP="00CE5D14">
      <w:pPr>
        <w:pStyle w:val="MLOdsek"/>
        <w:numPr>
          <w:ilvl w:val="2"/>
          <w:numId w:val="37"/>
        </w:numPr>
        <w:spacing w:after="0" w:line="240" w:lineRule="auto"/>
        <w:ind w:left="1418" w:hanging="709"/>
        <w:rPr>
          <w:color w:val="000000" w:themeColor="text1"/>
        </w:rPr>
      </w:pPr>
      <w:r w:rsidRPr="00CE5D14">
        <w:rPr>
          <w:rFonts w:eastAsia="Arial"/>
          <w:color w:val="000000" w:themeColor="text1"/>
          <w:lang w:eastAsia="sk-SK"/>
        </w:rPr>
        <w:t xml:space="preserve">nie je voči nemu vedené žiadne exekučné konanie; </w:t>
      </w:r>
    </w:p>
    <w:p w14:paraId="7F5D0B63"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neexistuje žiadna iná skutočnosť, ktorá by mohla mať nepriaznivý vplyv na plnenie povinností Poskytovateľa uvedených v tejto Zmluve v takej kvalite, ktorá by ohrozila plnenie Zmluvy riadne a včas, s odbornou starostlivosťou a v súlade s poctivým obchodným stykom; </w:t>
      </w:r>
    </w:p>
    <w:p w14:paraId="1197B7D2"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nebol on, ani jeho štatutárny orgán, člen štatutárneho orgánu, prokurista alebo člen dozornej rady právoplatne odsúdený za trestný čin korupcie, za trestný čin poškodzovania finančných záujmov Európskej únie, za trestný čin legalizácie príjmu z trestnej činnosti, za trestný čin založenia, zosnovania a podporovania zločineckej skupiny alebo za trestný čin založenia, zosnovania alebo podporovania teroristickej skupiny alebo za trestný čin terorizmu a niektorých foriem účasti na terorizme, alebo za trestný čin obchodovania s ľuďmi;</w:t>
      </w:r>
    </w:p>
    <w:p w14:paraId="76D4B4F5"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nebol on, ani jeho štatutárny orgán, člen štatutárneho orgánu, prokurista alebo člen dozornej rady právoplatne odsúdený za akýkoľvek úmyselný trestný čin alebo trestný čin, ktorého skutková podstata súvisí s podnikaním alebo trestný čin machinácie vo verejnom obstarávaní alebo vo verejnej dražbe;</w:t>
      </w:r>
    </w:p>
    <w:p w14:paraId="7AED5902"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nebolo voči nemu začaté konkurzné konanie, nebol na jeho majetok vyhlásený konkurz, ani nebolo proti nemu zastavené konkurzné konanie pre nedostatok majetku alebo zrušený konkurz pre nedostatok majetku; </w:t>
      </w:r>
    </w:p>
    <w:p w14:paraId="6282F590"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nebolo voči nemu začaté reštrukturalizačné konanie ani nepoveril správcu vypracovaním reštrukturalizačného posudku a ani nedal svojmu veriteľovi súhlas na vypracovanie reštrukturalizačného posudku správcom; </w:t>
      </w:r>
    </w:p>
    <w:p w14:paraId="5F82D8C1"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lastRenderedPageBreak/>
        <w:t xml:space="preserve">nemá nedoplatky poistného na zdravotnom poistení, sociálnom poistení a príspevkoch na starobnom dôchodkovom sporení v Slovenskej republike alebo v štáte sídla, miesta podnikania alebo obvyklého pobytu; </w:t>
      </w:r>
    </w:p>
    <w:p w14:paraId="6F935ECA"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nemá daňové nedoplatky v Slovenskej republike alebo v štáte sídla, miesta podnikania alebo obvyklého pobytu; </w:t>
      </w:r>
    </w:p>
    <w:p w14:paraId="3ED76B13"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 xml:space="preserve">nedopustil sa v predchádzajúcich 3 (troch) rokoch závažného porušenia profesijných povinností, ktoré možno preukázať a povinností v oblasti ochrany životného prostredia, sociálneho práva alebo pracovného práva podľa osobitných predpisov, za ktoré mu bola právoplatne uložená sankcia, ktorú možno preukázať; </w:t>
      </w:r>
    </w:p>
    <w:p w14:paraId="1999E6B1" w14:textId="77777777" w:rsidR="002542AD" w:rsidRPr="00CE5D14"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nemá uložený zákaz účasti vo verejnom obstarávaní potvrdený konečným rozhodnutím v Slovenskej republike alebo v štáte sídla, miesta podnikania alebo obvyklého pobytu;</w:t>
      </w:r>
    </w:p>
    <w:p w14:paraId="510280CF" w14:textId="5662B08B" w:rsidR="007529FC" w:rsidRDefault="005F5C94" w:rsidP="00CE5D14">
      <w:pPr>
        <w:pStyle w:val="MLOdsek"/>
        <w:numPr>
          <w:ilvl w:val="2"/>
          <w:numId w:val="37"/>
        </w:numPr>
        <w:spacing w:after="0" w:line="240" w:lineRule="auto"/>
        <w:ind w:left="1418" w:hanging="709"/>
        <w:rPr>
          <w:rFonts w:eastAsia="Arial"/>
          <w:color w:val="000000" w:themeColor="text1"/>
          <w:lang w:eastAsia="sk-SK"/>
        </w:rPr>
      </w:pPr>
      <w:r w:rsidRPr="00CE5D14">
        <w:rPr>
          <w:rFonts w:eastAsia="Arial"/>
          <w:color w:val="000000" w:themeColor="text1"/>
          <w:lang w:eastAsia="sk-SK"/>
        </w:rPr>
        <w:t>sa nesnažil a ani sa nebude snažiť o získanie žiadnej finančnej alebo hmotnej výhody v prospech alebo od niekoho, ani ju neudelil a ani neudelí, nevyhľadával a ani nevyhľadá a neprijal a ani neprijme, ak by bola takáto výhoda založená na nezákonnom postupe alebo korupcii, či už priamo alebo nepriamo, a predstavovala by odmenu spojenú s plnením Zmluvy</w:t>
      </w:r>
      <w:r w:rsidR="00A017F4" w:rsidRPr="00CE5D14">
        <w:rPr>
          <w:rFonts w:eastAsia="Arial"/>
          <w:color w:val="000000" w:themeColor="text1"/>
          <w:lang w:eastAsia="sk-SK"/>
        </w:rPr>
        <w:t>.</w:t>
      </w:r>
    </w:p>
    <w:p w14:paraId="79417C5A" w14:textId="77777777" w:rsidR="00F80D35" w:rsidRPr="00CE5D14" w:rsidRDefault="00F80D35" w:rsidP="00F80D35">
      <w:pPr>
        <w:pStyle w:val="MLOdsek"/>
        <w:numPr>
          <w:ilvl w:val="0"/>
          <w:numId w:val="0"/>
        </w:numPr>
        <w:spacing w:after="0" w:line="240" w:lineRule="auto"/>
        <w:ind w:left="1418"/>
        <w:rPr>
          <w:rFonts w:eastAsia="Arial"/>
          <w:color w:val="000000" w:themeColor="text1"/>
          <w:lang w:eastAsia="sk-SK"/>
        </w:rPr>
      </w:pPr>
    </w:p>
    <w:p w14:paraId="75C899DF" w14:textId="1BBB5388" w:rsidR="009B6610" w:rsidRPr="000E428A" w:rsidRDefault="009B6610" w:rsidP="009B6610">
      <w:pPr>
        <w:pStyle w:val="Odsekzoznamu"/>
        <w:numPr>
          <w:ilvl w:val="1"/>
          <w:numId w:val="37"/>
        </w:numPr>
        <w:spacing w:after="0" w:line="240" w:lineRule="auto"/>
        <w:ind w:left="567" w:right="45" w:hanging="567"/>
      </w:pPr>
      <w:r w:rsidRPr="001052C2">
        <w:rPr>
          <w:rFonts w:asciiTheme="minorHAnsi" w:hAnsiTheme="minorHAnsi" w:cstheme="minorHAnsi"/>
        </w:rPr>
        <w:t>Poskytovateľ</w:t>
      </w:r>
      <w:r w:rsidRPr="002039B5">
        <w:rPr>
          <w:rFonts w:asciiTheme="minorHAnsi" w:hAnsiTheme="minorHAnsi" w:cstheme="minorHAnsi"/>
        </w:rPr>
        <w:t xml:space="preserve"> je</w:t>
      </w:r>
      <w:r w:rsidR="007D08CA">
        <w:rPr>
          <w:rFonts w:asciiTheme="minorHAnsi" w:hAnsiTheme="minorHAnsi" w:cstheme="minorHAnsi"/>
        </w:rPr>
        <w:t xml:space="preserve"> ďalej</w:t>
      </w:r>
      <w:r w:rsidRPr="002039B5">
        <w:rPr>
          <w:rFonts w:asciiTheme="minorHAnsi" w:hAnsiTheme="minorHAnsi" w:cstheme="minorHAnsi"/>
        </w:rPr>
        <w:t xml:space="preserve"> povinný</w:t>
      </w:r>
      <w:r w:rsidRPr="001052C2">
        <w:rPr>
          <w:rFonts w:asciiTheme="minorHAnsi" w:hAnsiTheme="minorHAnsi" w:cstheme="minorHAnsi"/>
        </w:rPr>
        <w:t>:</w:t>
      </w:r>
    </w:p>
    <w:p w14:paraId="2BC3E504" w14:textId="77777777" w:rsidR="009B6610" w:rsidRDefault="009B6610" w:rsidP="009B6610">
      <w:pPr>
        <w:pStyle w:val="MLOdsek"/>
        <w:numPr>
          <w:ilvl w:val="2"/>
          <w:numId w:val="37"/>
        </w:numPr>
        <w:spacing w:after="0" w:line="240" w:lineRule="auto"/>
        <w:ind w:left="1418" w:hanging="709"/>
      </w:pPr>
      <w:r w:rsidRPr="000E428A">
        <w:rPr>
          <w:rFonts w:eastAsia="Arial"/>
          <w:color w:val="000000" w:themeColor="text1"/>
          <w:lang w:eastAsia="sk-SK"/>
        </w:rPr>
        <w:t>po</w:t>
      </w:r>
      <w:r w:rsidRPr="002039B5">
        <w:t xml:space="preserve"> ukončení Zmluvy vrátiť, previesť alebo zničiť všetky informácie, ku ktorým mal počas trvania zmluvného vzťahu prístup u</w:t>
      </w:r>
      <w:r>
        <w:t> </w:t>
      </w:r>
      <w:r w:rsidRPr="002039B5">
        <w:t>Objednávateľa</w:t>
      </w:r>
      <w:r>
        <w:t>;</w:t>
      </w:r>
    </w:p>
    <w:p w14:paraId="15359E9A" w14:textId="77777777" w:rsidR="009B6610" w:rsidRDefault="009B6610" w:rsidP="009B6610">
      <w:pPr>
        <w:pStyle w:val="MLOdsek"/>
        <w:numPr>
          <w:ilvl w:val="2"/>
          <w:numId w:val="37"/>
        </w:numPr>
        <w:spacing w:after="0" w:line="240" w:lineRule="auto"/>
        <w:ind w:left="1418" w:hanging="709"/>
      </w:pPr>
      <w:r w:rsidRPr="002039B5">
        <w:t>najneskôr ku dňu ukončenia tejto Zmluvy udeliť, poskytnúť, previesť alebo postúpiť všetky potrebné licencie, práva alebo súhlasy nevyhnutné na zabezpečenie kontinuity prevádzkovanej služby na Objednávateľa; tento záväzok Poskytovateľa ostáva v platnosti aj po ukončení Zmluvy po dobu 5 rokov</w:t>
      </w:r>
      <w:r>
        <w:t>.</w:t>
      </w:r>
    </w:p>
    <w:p w14:paraId="45122CBF" w14:textId="77777777" w:rsidR="009B6610" w:rsidRDefault="009B6610" w:rsidP="009B6610">
      <w:pPr>
        <w:pStyle w:val="MLOdsek"/>
        <w:numPr>
          <w:ilvl w:val="2"/>
          <w:numId w:val="37"/>
        </w:numPr>
        <w:spacing w:after="0" w:line="240" w:lineRule="auto"/>
        <w:ind w:left="1418" w:hanging="709"/>
      </w:pPr>
      <w:r>
        <w:t>dodržiavať bezpečnostné politiky Objednávateľa,</w:t>
      </w:r>
    </w:p>
    <w:p w14:paraId="654B7B11" w14:textId="77777777" w:rsidR="009B6610" w:rsidRDefault="009B6610" w:rsidP="009B6610">
      <w:pPr>
        <w:pStyle w:val="MLOdsek"/>
        <w:numPr>
          <w:ilvl w:val="2"/>
          <w:numId w:val="37"/>
        </w:numPr>
        <w:spacing w:after="0" w:line="240" w:lineRule="auto"/>
        <w:ind w:left="1418" w:hanging="709"/>
      </w:pPr>
      <w:r>
        <w:t>dodržiavať a prijímať bezpečnostné opatrenia v rozsahu najmenej pre oblasť podľa § 20 ods.2  Zákona o KB,</w:t>
      </w:r>
    </w:p>
    <w:p w14:paraId="1BBD39A8" w14:textId="4E5A9169" w:rsidR="009B6610" w:rsidRDefault="009B6610" w:rsidP="009B6610">
      <w:pPr>
        <w:pStyle w:val="MLOdsek"/>
        <w:numPr>
          <w:ilvl w:val="2"/>
          <w:numId w:val="37"/>
        </w:numPr>
        <w:spacing w:after="0" w:line="240" w:lineRule="auto"/>
        <w:ind w:left="1418" w:hanging="709"/>
      </w:pPr>
      <w:r>
        <w:t>prijať bezpečnostnú dokumentáciu, ktorá musí byť pravidelne aktualizovaná a zodpovedať reálnemu stavu</w:t>
      </w:r>
      <w:r w:rsidR="00912B83">
        <w:t>,</w:t>
      </w:r>
    </w:p>
    <w:p w14:paraId="0459B1D1" w14:textId="05293996" w:rsidR="000234C8" w:rsidRPr="00505D92" w:rsidRDefault="00233840" w:rsidP="009B6610">
      <w:pPr>
        <w:pStyle w:val="MLOdsek"/>
        <w:numPr>
          <w:ilvl w:val="2"/>
          <w:numId w:val="37"/>
        </w:numPr>
        <w:spacing w:after="0" w:line="240" w:lineRule="auto"/>
        <w:ind w:left="1418" w:hanging="709"/>
      </w:pPr>
      <w:r w:rsidRPr="00233840">
        <w:t>uzatvoriť s Objednávateľom samostatnú písomnú zmluvu o zabezpečení plnenia bezpečnostných opatrení a notifikačných povinností podľa § 19 ods. 2 Zákona o KB počas celej doby výkonu zmluvných činnosti</w:t>
      </w:r>
      <w:r w:rsidR="00EB2B81">
        <w:t>, ktorej vzor je súčasťou Prílohy č. 10</w:t>
      </w:r>
      <w:r w:rsidRPr="00233840">
        <w:t>. Poskytovateľ berie na vedomie, že sa podpisom Servisnej zmluvy stáva prevádzkovateľom základnej služby v zmysle § 17 ods. 1 pís. i) a počas trvania zmluvného vzťahu je povinný vykonávať a realizovať bezpečnostné opatrenia v súlade so zmluvu o zabezpečení plnenia bezpečnostných opatrení a notifikačných povinností a Zákonom o KB a je povinný podrobiť sa kontrole plnenia kladených opatrení zo strany prevádzkovateľa kritickej základnej služby (t. j. Objednávateľom). Kontrolu môže vykonávať aj Národný bezpečnostný úrad.</w:t>
      </w:r>
    </w:p>
    <w:p w14:paraId="3CAA1E64" w14:textId="77777777" w:rsidR="00A017F4" w:rsidRPr="00CE5D14" w:rsidRDefault="00A017F4" w:rsidP="00CE5D14">
      <w:pPr>
        <w:pStyle w:val="MLOdsek"/>
        <w:numPr>
          <w:ilvl w:val="0"/>
          <w:numId w:val="0"/>
        </w:numPr>
        <w:spacing w:after="0" w:line="240" w:lineRule="auto"/>
        <w:ind w:left="1418"/>
        <w:rPr>
          <w:rFonts w:eastAsia="Arial"/>
          <w:color w:val="000000" w:themeColor="text1"/>
          <w:lang w:eastAsia="sk-SK"/>
        </w:rPr>
      </w:pPr>
    </w:p>
    <w:p w14:paraId="5E4707AF" w14:textId="56AFA1A2" w:rsidR="00163A5E" w:rsidRPr="00CE5D14" w:rsidRDefault="00163A5E" w:rsidP="00CE5D14">
      <w:pPr>
        <w:pStyle w:val="Odsekzoznamu"/>
        <w:numPr>
          <w:ilvl w:val="1"/>
          <w:numId w:val="37"/>
        </w:numPr>
        <w:spacing w:after="0" w:line="240" w:lineRule="auto"/>
        <w:ind w:left="567" w:right="45" w:hanging="567"/>
        <w:rPr>
          <w:rFonts w:asciiTheme="minorHAnsi" w:hAnsiTheme="minorHAnsi" w:cstheme="minorHAnsi"/>
          <w:b/>
          <w:bCs/>
        </w:rPr>
      </w:pPr>
      <w:r w:rsidRPr="00CE5D14">
        <w:rPr>
          <w:rFonts w:asciiTheme="minorHAnsi" w:hAnsiTheme="minorHAnsi" w:cstheme="minorHAnsi"/>
          <w:b/>
          <w:bCs/>
        </w:rPr>
        <w:t>Konflikt záujmov</w:t>
      </w:r>
    </w:p>
    <w:p w14:paraId="69BC1F8F" w14:textId="15C0C22A" w:rsidR="00163A5E" w:rsidRPr="001052C2" w:rsidRDefault="00163A5E" w:rsidP="006137B4">
      <w:pPr>
        <w:pStyle w:val="zmluva-odsek"/>
        <w:widowControl w:val="0"/>
        <w:snapToGrid w:val="0"/>
        <w:spacing w:before="0" w:beforeAutospacing="0" w:after="0" w:afterAutospacing="0"/>
        <w:ind w:left="567"/>
        <w:jc w:val="both"/>
        <w:rPr>
          <w:rFonts w:asciiTheme="minorHAnsi" w:hAnsiTheme="minorHAnsi" w:cstheme="minorHAnsi"/>
          <w:color w:val="000000" w:themeColor="text1"/>
          <w:sz w:val="22"/>
          <w:szCs w:val="22"/>
        </w:rPr>
      </w:pPr>
      <w:r w:rsidRPr="001052C2">
        <w:rPr>
          <w:rFonts w:asciiTheme="minorHAnsi" w:hAnsiTheme="minorHAnsi" w:cstheme="minorHAnsi"/>
          <w:color w:val="000000" w:themeColor="text1"/>
          <w:sz w:val="22"/>
          <w:szCs w:val="22"/>
        </w:rPr>
        <w:t>Poskytovateľ sa</w:t>
      </w:r>
      <w:r w:rsidR="0091212F" w:rsidRPr="001052C2">
        <w:rPr>
          <w:rFonts w:asciiTheme="minorHAnsi" w:hAnsiTheme="minorHAnsi" w:cstheme="minorHAnsi"/>
          <w:color w:val="000000" w:themeColor="text1"/>
          <w:sz w:val="22"/>
          <w:szCs w:val="22"/>
        </w:rPr>
        <w:t xml:space="preserve"> zaväzuje</w:t>
      </w:r>
      <w:r w:rsidRPr="001052C2">
        <w:rPr>
          <w:rFonts w:asciiTheme="minorHAnsi" w:hAnsiTheme="minorHAnsi" w:cstheme="minorHAnsi"/>
          <w:color w:val="000000" w:themeColor="text1"/>
          <w:sz w:val="22"/>
          <w:szCs w:val="22"/>
        </w:rPr>
        <w:t xml:space="preserve"> </w:t>
      </w:r>
      <w:r w:rsidR="0091212F" w:rsidRPr="001052C2">
        <w:rPr>
          <w:rFonts w:asciiTheme="minorHAnsi" w:hAnsiTheme="minorHAnsi" w:cstheme="minorHAnsi"/>
          <w:color w:val="000000" w:themeColor="text1"/>
          <w:sz w:val="22"/>
          <w:szCs w:val="22"/>
        </w:rPr>
        <w:t>neuzavrieť akékoľvek zmluvy alebo iné dohody</w:t>
      </w:r>
      <w:r w:rsidRPr="001052C2">
        <w:rPr>
          <w:rFonts w:asciiTheme="minorHAnsi" w:hAnsiTheme="minorHAnsi" w:cstheme="minorHAnsi"/>
          <w:color w:val="000000" w:themeColor="text1"/>
          <w:sz w:val="22"/>
          <w:szCs w:val="22"/>
        </w:rPr>
        <w:t>, ktoré by mohli ohroziť jeho nezávislosť. Okrem toho</w:t>
      </w:r>
      <w:r w:rsidR="0091212F" w:rsidRPr="001052C2">
        <w:rPr>
          <w:rFonts w:asciiTheme="minorHAnsi" w:hAnsiTheme="minorHAnsi" w:cstheme="minorHAnsi"/>
          <w:color w:val="000000" w:themeColor="text1"/>
          <w:sz w:val="22"/>
          <w:szCs w:val="22"/>
        </w:rPr>
        <w:t xml:space="preserve"> je</w:t>
      </w:r>
      <w:r w:rsidRPr="001052C2">
        <w:rPr>
          <w:rFonts w:asciiTheme="minorHAnsi" w:hAnsiTheme="minorHAnsi" w:cstheme="minorHAnsi"/>
          <w:color w:val="000000" w:themeColor="text1"/>
          <w:sz w:val="22"/>
          <w:szCs w:val="22"/>
        </w:rPr>
        <w:t xml:space="preserve"> Poskytovateľ povinný prijať všetky nevyhnutné opatrenia s cieľom predísť akejkoľvek situácii, ktorá by mohla ohroziť nestranné a objektívne plnenie tejto Zmluvy. Konflikt záujmov by mohol vzniknúť najmä v dôsledku ekonomických záujmov, politickej alebo národnej spriaznenosti, rodinných či citových väzieb alebo akýchkoľvek iných vzťahov alebo spoločných záujmov. Každý konflikt záujmov, ktorý vznikne počas plnenia tejto Zmluvy, musí byť bezodkladne písomne oznámený Objednávateľovi. V prípade konfliktu záujmov Poskytovateľ okamžite prijme všetky opatrenia potrebné na jeho ukončenie</w:t>
      </w:r>
      <w:r w:rsidR="00896BF3">
        <w:rPr>
          <w:rFonts w:asciiTheme="minorHAnsi" w:hAnsiTheme="minorHAnsi" w:cstheme="minorHAnsi"/>
          <w:color w:val="000000" w:themeColor="text1"/>
          <w:sz w:val="22"/>
          <w:szCs w:val="22"/>
        </w:rPr>
        <w:t xml:space="preserve"> </w:t>
      </w:r>
      <w:r w:rsidR="00896BF3" w:rsidRPr="00896BF3">
        <w:rPr>
          <w:rFonts w:asciiTheme="minorHAnsi" w:hAnsiTheme="minorHAnsi" w:cstheme="minorHAnsi"/>
          <w:color w:val="000000" w:themeColor="text1"/>
          <w:sz w:val="22"/>
          <w:szCs w:val="22"/>
        </w:rPr>
        <w:t xml:space="preserve">a/alebo zmiernenie </w:t>
      </w:r>
      <w:r w:rsidR="00896BF3" w:rsidRPr="00896BF3">
        <w:rPr>
          <w:rFonts w:asciiTheme="minorHAnsi" w:hAnsiTheme="minorHAnsi" w:cstheme="minorHAnsi"/>
          <w:color w:val="000000" w:themeColor="text1"/>
          <w:sz w:val="22"/>
          <w:szCs w:val="22"/>
        </w:rPr>
        <w:lastRenderedPageBreak/>
        <w:t>v závislosti od jeho povahy</w:t>
      </w:r>
      <w:r w:rsidRPr="001052C2">
        <w:rPr>
          <w:rFonts w:asciiTheme="minorHAnsi" w:hAnsiTheme="minorHAnsi" w:cstheme="minorHAnsi"/>
          <w:color w:val="000000" w:themeColor="text1"/>
          <w:sz w:val="22"/>
          <w:szCs w:val="22"/>
        </w:rPr>
        <w:t>.</w:t>
      </w:r>
    </w:p>
    <w:p w14:paraId="182FFCFE" w14:textId="77777777" w:rsidR="00163A5E" w:rsidRPr="001052C2" w:rsidRDefault="00163A5E" w:rsidP="006137B4">
      <w:pPr>
        <w:pStyle w:val="zmluva-odsek"/>
        <w:widowControl w:val="0"/>
        <w:snapToGrid w:val="0"/>
        <w:spacing w:before="0" w:beforeAutospacing="0" w:after="0" w:afterAutospacing="0"/>
        <w:ind w:left="567"/>
        <w:jc w:val="both"/>
        <w:rPr>
          <w:rFonts w:asciiTheme="minorHAnsi" w:hAnsiTheme="minorHAnsi" w:cstheme="minorHAnsi"/>
          <w:color w:val="FF0000"/>
          <w:sz w:val="22"/>
          <w:szCs w:val="22"/>
        </w:rPr>
      </w:pPr>
    </w:p>
    <w:p w14:paraId="7F1FE624" w14:textId="44CDE7F5" w:rsidR="00823A3D" w:rsidRPr="00CE5D14" w:rsidRDefault="00163A5E" w:rsidP="00CE5D14">
      <w:pPr>
        <w:pStyle w:val="Odsekzoznamu"/>
        <w:numPr>
          <w:ilvl w:val="1"/>
          <w:numId w:val="37"/>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Objednávateľ si vyhradzuje právo overiť, či sú opatrenia uvedené v predchádzajúcom bode tohto článku Zmluvy primerané, a v prípade potreby môže vyžadovať prijatie dodatočných opatrení v lehote, ktorú sám určí; Objednávateľ je za týmto účelom oprávnený vyžiadať od Poskytovateľa dodatočné písomné vyjadrenie a/alebo podklady alebo inú dokumentáciu preukazujúcu splnenie podmienky uvedenej v bode </w:t>
      </w:r>
      <w:r w:rsidR="00B06A78">
        <w:rPr>
          <w:rFonts w:asciiTheme="minorHAnsi" w:hAnsiTheme="minorHAnsi" w:cstheme="minorHAnsi"/>
        </w:rPr>
        <w:t>6.</w:t>
      </w:r>
      <w:r w:rsidR="00BD0DA7">
        <w:rPr>
          <w:rFonts w:asciiTheme="minorHAnsi" w:hAnsiTheme="minorHAnsi" w:cstheme="minorHAnsi"/>
        </w:rPr>
        <w:t>4</w:t>
      </w:r>
      <w:r w:rsidRPr="00CE5D14">
        <w:rPr>
          <w:rFonts w:asciiTheme="minorHAnsi" w:hAnsiTheme="minorHAnsi" w:cstheme="minorHAnsi"/>
        </w:rPr>
        <w:t xml:space="preserve"> tohto článku Zmluvy. Poskytovateľ zabezpečí, aby sa jeho zamestnanci a/alebo </w:t>
      </w:r>
      <w:r w:rsidR="00563462" w:rsidRPr="00CE5D14">
        <w:rPr>
          <w:rFonts w:asciiTheme="minorHAnsi" w:hAnsiTheme="minorHAnsi" w:cstheme="minorHAnsi"/>
        </w:rPr>
        <w:t>S</w:t>
      </w:r>
      <w:r w:rsidRPr="00CE5D14">
        <w:rPr>
          <w:rFonts w:asciiTheme="minorHAnsi" w:hAnsiTheme="minorHAnsi" w:cstheme="minorHAnsi"/>
        </w:rPr>
        <w:t xml:space="preserve">ubdodávatelia nedostali do situácie, ktorá by mohla viesť ku konfliktu záujmov. Bez toho, aby bol dotknutý bod </w:t>
      </w:r>
      <w:r w:rsidR="007E786C">
        <w:rPr>
          <w:rFonts w:asciiTheme="minorHAnsi" w:hAnsiTheme="minorHAnsi" w:cstheme="minorHAnsi"/>
        </w:rPr>
        <w:t>6.</w:t>
      </w:r>
      <w:r w:rsidR="00BD0DA7">
        <w:rPr>
          <w:rFonts w:asciiTheme="minorHAnsi" w:hAnsiTheme="minorHAnsi" w:cstheme="minorHAnsi"/>
        </w:rPr>
        <w:t>4</w:t>
      </w:r>
      <w:r w:rsidRPr="00CE5D14">
        <w:rPr>
          <w:rFonts w:asciiTheme="minorHAnsi" w:hAnsiTheme="minorHAnsi" w:cstheme="minorHAnsi"/>
        </w:rPr>
        <w:t xml:space="preserve"> tohto článku Zmluvy, Poskytovateľ </w:t>
      </w:r>
      <w:r w:rsidR="002A7094" w:rsidRPr="00CE5D14">
        <w:rPr>
          <w:rFonts w:asciiTheme="minorHAnsi" w:hAnsiTheme="minorHAnsi" w:cstheme="minorHAnsi"/>
        </w:rPr>
        <w:t>bezodkladne</w:t>
      </w:r>
      <w:r w:rsidRPr="00CE5D14">
        <w:rPr>
          <w:rFonts w:asciiTheme="minorHAnsi" w:hAnsiTheme="minorHAnsi" w:cstheme="minorHAnsi"/>
        </w:rPr>
        <w:t xml:space="preserve"> a bez akéhokoľvek odškodnenia zo strany </w:t>
      </w:r>
      <w:r w:rsidR="00823A3D" w:rsidRPr="00CE5D14">
        <w:rPr>
          <w:rFonts w:asciiTheme="minorHAnsi" w:hAnsiTheme="minorHAnsi" w:cstheme="minorHAnsi"/>
        </w:rPr>
        <w:t>Objednávateľa</w:t>
      </w:r>
      <w:r w:rsidRPr="00CE5D14">
        <w:rPr>
          <w:rFonts w:asciiTheme="minorHAnsi" w:hAnsiTheme="minorHAnsi" w:cstheme="minorHAnsi"/>
        </w:rPr>
        <w:t xml:space="preserve"> nahradí každého svojho zamestnanca a/alebo </w:t>
      </w:r>
      <w:r w:rsidR="00563462" w:rsidRPr="00CE5D14">
        <w:rPr>
          <w:rFonts w:asciiTheme="minorHAnsi" w:hAnsiTheme="minorHAnsi" w:cstheme="minorHAnsi"/>
        </w:rPr>
        <w:t>S</w:t>
      </w:r>
      <w:r w:rsidRPr="00CE5D14">
        <w:rPr>
          <w:rFonts w:asciiTheme="minorHAnsi" w:hAnsiTheme="minorHAnsi" w:cstheme="minorHAnsi"/>
        </w:rPr>
        <w:t xml:space="preserve">ubdodávateľa, ktorý je takejto situácii vystavený. </w:t>
      </w:r>
    </w:p>
    <w:p w14:paraId="20399E87" w14:textId="77777777" w:rsidR="00823A3D" w:rsidRPr="001052C2" w:rsidRDefault="00823A3D" w:rsidP="006137B4">
      <w:pPr>
        <w:pStyle w:val="zmluva-odsek"/>
        <w:widowControl w:val="0"/>
        <w:snapToGrid w:val="0"/>
        <w:spacing w:before="0" w:beforeAutospacing="0" w:after="0" w:afterAutospacing="0"/>
        <w:ind w:left="567"/>
        <w:jc w:val="both"/>
        <w:rPr>
          <w:rFonts w:asciiTheme="minorHAnsi" w:hAnsiTheme="minorHAnsi" w:cstheme="minorHAnsi"/>
          <w:color w:val="FF0000"/>
          <w:sz w:val="22"/>
          <w:szCs w:val="22"/>
        </w:rPr>
      </w:pPr>
    </w:p>
    <w:p w14:paraId="1914511B" w14:textId="10A5EE16" w:rsidR="00823A3D" w:rsidRDefault="00163A5E" w:rsidP="007E786C">
      <w:pPr>
        <w:pStyle w:val="Odsekzoznamu"/>
        <w:numPr>
          <w:ilvl w:val="1"/>
          <w:numId w:val="37"/>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Vyhlásenia a záruky uvedené v tomto článku </w:t>
      </w:r>
      <w:r w:rsidR="00A81B8E">
        <w:rPr>
          <w:rFonts w:asciiTheme="minorHAnsi" w:hAnsiTheme="minorHAnsi" w:cstheme="minorHAnsi"/>
        </w:rPr>
        <w:t xml:space="preserve">Zmluvy </w:t>
      </w:r>
      <w:r w:rsidRPr="00CE5D14">
        <w:rPr>
          <w:rFonts w:asciiTheme="minorHAnsi" w:hAnsiTheme="minorHAnsi" w:cstheme="minorHAnsi"/>
        </w:rPr>
        <w:t xml:space="preserve">sú pravdivé a presné vo všetkých podstatných aspektoch, nie sú v žiadnom ohľade zavádzajúce a neopomínajú uviesť žiadnu podstatnú skutočnosť a považujú sa za opakované a trvajúce počas celej doby platnosti a účinnosti tejto Zmluvy. Poskytovateľ je povinný informovať </w:t>
      </w:r>
      <w:r w:rsidR="00823A3D" w:rsidRPr="00CE5D14">
        <w:rPr>
          <w:rFonts w:asciiTheme="minorHAnsi" w:hAnsiTheme="minorHAnsi" w:cstheme="minorHAnsi"/>
        </w:rPr>
        <w:t>Objednávateľa</w:t>
      </w:r>
      <w:r w:rsidRPr="00CE5D14">
        <w:rPr>
          <w:rFonts w:asciiTheme="minorHAnsi" w:hAnsiTheme="minorHAnsi" w:cstheme="minorHAnsi"/>
        </w:rPr>
        <w:t xml:space="preserve"> o vzniku akejkoľvek skutočnosti alebo jej zmene, ktorá má vplyv na pravdivosť ktoréhokoľvek z vyhlásení uvedených v tomto článku, a to bez zbytočného odkladu.</w:t>
      </w:r>
      <w:r w:rsidR="00823A3D" w:rsidRPr="00CE5D14">
        <w:rPr>
          <w:rFonts w:asciiTheme="minorHAnsi" w:hAnsiTheme="minorHAnsi" w:cstheme="minorHAnsi"/>
        </w:rPr>
        <w:t xml:space="preserve"> </w:t>
      </w:r>
      <w:r w:rsidRPr="00CE5D14">
        <w:rPr>
          <w:rFonts w:asciiTheme="minorHAnsi" w:hAnsiTheme="minorHAnsi" w:cstheme="minorHAnsi"/>
        </w:rPr>
        <w:t xml:space="preserve">Akákoľvek nepravdivosť alebo porušenie akéhokoľvek vyhlásenia alebo záväzku Poskytovateľa uvedeného v tomto článku Zmluvy sa považuje za podstatné porušenie tejto Zmluvy a zakladá právo na odstúpenie od tejto Zmluvy zo strany </w:t>
      </w:r>
      <w:r w:rsidR="00823A3D" w:rsidRPr="00CE5D14">
        <w:rPr>
          <w:rFonts w:asciiTheme="minorHAnsi" w:hAnsiTheme="minorHAnsi" w:cstheme="minorHAnsi"/>
        </w:rPr>
        <w:t>Objednávateľa</w:t>
      </w:r>
      <w:r w:rsidRPr="00CE5D14">
        <w:rPr>
          <w:rFonts w:asciiTheme="minorHAnsi" w:hAnsiTheme="minorHAnsi" w:cstheme="minorHAnsi"/>
        </w:rPr>
        <w:t xml:space="preserve">; nárok </w:t>
      </w:r>
      <w:r w:rsidR="00823A3D" w:rsidRPr="00CE5D14">
        <w:rPr>
          <w:rFonts w:asciiTheme="minorHAnsi" w:hAnsiTheme="minorHAnsi" w:cstheme="minorHAnsi"/>
        </w:rPr>
        <w:t>Objednávateľa</w:t>
      </w:r>
      <w:r w:rsidRPr="00CE5D14">
        <w:rPr>
          <w:rFonts w:asciiTheme="minorHAnsi" w:hAnsiTheme="minorHAnsi" w:cstheme="minorHAnsi"/>
        </w:rPr>
        <w:t xml:space="preserve"> na náhradu škody tým nie je dotknutý. Tým nie je dotknutá možnosť </w:t>
      </w:r>
      <w:r w:rsidR="00823A3D" w:rsidRPr="00CE5D14">
        <w:rPr>
          <w:rFonts w:asciiTheme="minorHAnsi" w:hAnsiTheme="minorHAnsi" w:cstheme="minorHAnsi"/>
        </w:rPr>
        <w:t>Objednávateľa</w:t>
      </w:r>
      <w:r w:rsidRPr="00CE5D14">
        <w:rPr>
          <w:rFonts w:asciiTheme="minorHAnsi" w:hAnsiTheme="minorHAnsi" w:cstheme="minorHAnsi"/>
        </w:rPr>
        <w:t xml:space="preserve"> odstúpiť od tejto Zmluvy v prípadoch predvídaných príslušnými všeobecne záväznými právnymi predpismi.</w:t>
      </w:r>
    </w:p>
    <w:p w14:paraId="35649E53" w14:textId="77777777" w:rsidR="007E786C" w:rsidRPr="00CE5D14" w:rsidRDefault="007E786C" w:rsidP="00CE5D14">
      <w:pPr>
        <w:spacing w:after="0" w:line="240" w:lineRule="auto"/>
        <w:ind w:left="0" w:right="45" w:firstLine="0"/>
        <w:rPr>
          <w:rFonts w:asciiTheme="minorHAnsi" w:hAnsiTheme="minorHAnsi" w:cstheme="minorHAnsi"/>
        </w:rPr>
      </w:pPr>
    </w:p>
    <w:p w14:paraId="4D3E1AF6" w14:textId="77777777" w:rsidR="008B340B" w:rsidRPr="008B340B" w:rsidRDefault="00163A5E" w:rsidP="008B340B">
      <w:pPr>
        <w:pStyle w:val="Odsekzoznamu"/>
        <w:numPr>
          <w:ilvl w:val="1"/>
          <w:numId w:val="37"/>
        </w:numPr>
        <w:spacing w:after="0" w:line="240" w:lineRule="auto"/>
        <w:ind w:left="567" w:right="45" w:hanging="567"/>
        <w:rPr>
          <w:rFonts w:asciiTheme="minorHAnsi" w:hAnsiTheme="minorHAnsi" w:cstheme="minorHAnsi"/>
          <w:color w:val="000000" w:themeColor="text1"/>
        </w:rPr>
      </w:pPr>
      <w:r w:rsidRPr="00CE5D14">
        <w:rPr>
          <w:rFonts w:asciiTheme="minorHAnsi" w:hAnsiTheme="minorHAnsi" w:cstheme="minorHAnsi"/>
          <w:b/>
          <w:iCs/>
          <w:color w:val="000000" w:themeColor="text1"/>
        </w:rPr>
        <w:t>Subdodávatelia</w:t>
      </w:r>
    </w:p>
    <w:p w14:paraId="629D217D" w14:textId="77777777" w:rsidR="008B340B" w:rsidRPr="008B340B" w:rsidRDefault="008B340B" w:rsidP="008B340B">
      <w:pPr>
        <w:pStyle w:val="Odsekzoznamu"/>
        <w:rPr>
          <w:rFonts w:asciiTheme="minorHAnsi" w:eastAsia="Calibri" w:hAnsiTheme="minorHAnsi" w:cstheme="minorHAnsi"/>
          <w:color w:val="000000" w:themeColor="text1"/>
        </w:rPr>
      </w:pPr>
    </w:p>
    <w:p w14:paraId="60ACFD1C" w14:textId="2A95BB45" w:rsidR="008B340B" w:rsidRPr="008B340B" w:rsidRDefault="008B340B" w:rsidP="008B340B">
      <w:pPr>
        <w:pStyle w:val="Odsekzoznamu"/>
        <w:spacing w:after="0" w:line="240" w:lineRule="auto"/>
        <w:ind w:left="567" w:right="45" w:firstLine="0"/>
        <w:rPr>
          <w:rFonts w:asciiTheme="minorHAnsi" w:hAnsiTheme="minorHAnsi" w:cstheme="minorHAnsi"/>
          <w:color w:val="000000" w:themeColor="text1"/>
        </w:rPr>
      </w:pPr>
      <w:r w:rsidRPr="008B340B">
        <w:rPr>
          <w:rFonts w:asciiTheme="minorHAnsi" w:eastAsia="Calibri" w:hAnsiTheme="minorHAnsi" w:cstheme="minorHAnsi"/>
          <w:color w:val="000000" w:themeColor="text1"/>
        </w:rPr>
        <w:t>Poskytovateľ je oprávnený realizovať časť plnenia tejto Zmluvy prostredníctvom subdodávateľa, pričom za plnenie subdodávateľa zodpovedá Poskytovateľ. Zoznam subdodávateľov je uvedený v prílohe č. 7 tejto Zmluvy. Poskytovateľ je povinný oznámiť Objednávateľovi zmenu subdodávateľa najneskôr 10 pracovných dní pred vykonaním takejto zmeny. Zmena subdodávateľa musí byť realizovaná ako Dodatok tejto Zmluvy. Nový subdodávateľ musí spĺňať všetky požiadavky, dané touto časťou Zmluvy, ako aj podmienky účasti podľa § 32 ZVO a neexistujú u neho dôvody na vylúčenie podľa § 40 ods. 6) písm. a) až g) a ods. 7 a 8 ZVO. Zmena alebo doplnenie subdodávateľa podlieha predchádzajúcemu súhlasu zo strany Objednávateľa. Objednávateľ písomne upovedomí Poskytovateľa o svojom súhlase alebo nesúhlase s navrhovanou zmenou alebo doplnením subdodávateľa v lehote do 7 kalendárnych dní odo dňa doručenia oznámenia o zmene alebo doplnení subdodávateľa Poskytovateľom, v ktorom v prípade nesúhlasu zároveň uvedie dôvody odmietnutia navrhovanej zmeny alebo doplnenia subdodávateľa.</w:t>
      </w:r>
    </w:p>
    <w:p w14:paraId="2F654866" w14:textId="53A71B17" w:rsidR="002B109C" w:rsidRDefault="008B340B" w:rsidP="008B340B">
      <w:pPr>
        <w:pStyle w:val="Normlnywebov"/>
        <w:spacing w:before="0" w:beforeAutospacing="0" w:after="0" w:afterAutospacing="0"/>
        <w:ind w:left="567"/>
        <w:jc w:val="both"/>
        <w:rPr>
          <w:rFonts w:asciiTheme="minorHAnsi" w:eastAsia="Calibri" w:hAnsiTheme="minorHAnsi" w:cstheme="minorHAnsi"/>
          <w:color w:val="000000" w:themeColor="text1"/>
          <w:sz w:val="22"/>
          <w:szCs w:val="22"/>
        </w:rPr>
      </w:pPr>
      <w:r w:rsidRPr="008B340B">
        <w:rPr>
          <w:rFonts w:asciiTheme="minorHAnsi" w:eastAsia="Calibri" w:hAnsiTheme="minorHAnsi" w:cstheme="minorHAnsi"/>
          <w:color w:val="000000" w:themeColor="text1"/>
          <w:sz w:val="22"/>
          <w:szCs w:val="22"/>
        </w:rPr>
        <w:t>Poskytovateľ a/alebo subdodávateľ sú povinní byť zapísaní v registri partnerov verejného sektora, ak im takáto povinnosť vyplýva zo zákona č. 315/2016 Z. z. o registri partnerov verejného sektora a o zmene a doplnení niektorých zákonov v znení neskorších predpisov a spĺňať požiadavky podľa § 11 ZVO</w:t>
      </w:r>
      <w:r>
        <w:rPr>
          <w:rFonts w:asciiTheme="minorHAnsi" w:eastAsia="Calibri" w:hAnsiTheme="minorHAnsi" w:cstheme="minorHAnsi"/>
          <w:color w:val="000000" w:themeColor="text1"/>
          <w:sz w:val="22"/>
          <w:szCs w:val="22"/>
        </w:rPr>
        <w:t>.</w:t>
      </w:r>
    </w:p>
    <w:p w14:paraId="3536F6CB" w14:textId="77777777" w:rsidR="008B340B" w:rsidRPr="00CE5D14" w:rsidRDefault="008B340B" w:rsidP="008B340B">
      <w:pPr>
        <w:pStyle w:val="Normlnywebov"/>
        <w:spacing w:before="0" w:beforeAutospacing="0" w:after="0" w:afterAutospacing="0"/>
        <w:ind w:left="567"/>
        <w:jc w:val="both"/>
        <w:rPr>
          <w:rFonts w:asciiTheme="minorHAnsi" w:hAnsiTheme="minorHAnsi" w:cstheme="minorHAnsi"/>
          <w:color w:val="000000" w:themeColor="text1"/>
          <w:sz w:val="22"/>
          <w:szCs w:val="22"/>
        </w:rPr>
      </w:pPr>
    </w:p>
    <w:p w14:paraId="3AE5E105" w14:textId="501113F6" w:rsidR="00D41DB5" w:rsidRPr="00CE5D14" w:rsidRDefault="00D41DB5" w:rsidP="00CE5D14">
      <w:pPr>
        <w:pStyle w:val="Odsekzoznamu"/>
        <w:numPr>
          <w:ilvl w:val="1"/>
          <w:numId w:val="37"/>
        </w:numPr>
        <w:spacing w:after="0" w:line="240" w:lineRule="auto"/>
        <w:ind w:left="567" w:right="45" w:hanging="567"/>
        <w:rPr>
          <w:rFonts w:asciiTheme="minorHAnsi" w:hAnsiTheme="minorHAnsi" w:cstheme="minorHAnsi"/>
          <w:b/>
          <w:bCs/>
        </w:rPr>
      </w:pPr>
      <w:r w:rsidRPr="00CE5D14">
        <w:rPr>
          <w:rFonts w:asciiTheme="minorHAnsi" w:hAnsiTheme="minorHAnsi" w:cstheme="minorHAnsi"/>
          <w:b/>
          <w:bCs/>
        </w:rPr>
        <w:t xml:space="preserve">Zmluvné pokuty </w:t>
      </w:r>
      <w:r w:rsidR="00F5285C" w:rsidRPr="00CE5D14">
        <w:rPr>
          <w:rFonts w:asciiTheme="minorHAnsi" w:hAnsiTheme="minorHAnsi" w:cstheme="minorHAnsi"/>
          <w:b/>
          <w:bCs/>
        </w:rPr>
        <w:t>a náhrada škody</w:t>
      </w:r>
    </w:p>
    <w:p w14:paraId="769C0C01" w14:textId="4D5DEB78" w:rsidR="004B2B22" w:rsidRPr="002577B4" w:rsidRDefault="00163A5E" w:rsidP="00D611CD">
      <w:pPr>
        <w:pStyle w:val="zmluva-odsek"/>
        <w:widowControl w:val="0"/>
        <w:snapToGrid w:val="0"/>
        <w:spacing w:before="0" w:beforeAutospacing="0" w:after="0" w:afterAutospacing="0"/>
        <w:ind w:left="567"/>
        <w:jc w:val="both"/>
        <w:rPr>
          <w:rFonts w:asciiTheme="minorHAnsi" w:eastAsia="Arial" w:hAnsiTheme="minorHAnsi" w:cstheme="minorHAnsi"/>
          <w:color w:val="000000"/>
          <w:sz w:val="22"/>
          <w:szCs w:val="22"/>
        </w:rPr>
      </w:pPr>
      <w:r w:rsidRPr="00CE5D14">
        <w:rPr>
          <w:rFonts w:asciiTheme="minorHAnsi" w:eastAsia="Arial" w:hAnsiTheme="minorHAnsi" w:cstheme="minorHAnsi"/>
          <w:color w:val="000000"/>
          <w:sz w:val="22"/>
          <w:szCs w:val="22"/>
        </w:rPr>
        <w:t xml:space="preserve">Poskytovateľ sa zväzuje zaplatiť </w:t>
      </w:r>
      <w:r w:rsidR="00F5285C" w:rsidRPr="00CE5D14">
        <w:rPr>
          <w:rFonts w:asciiTheme="minorHAnsi" w:eastAsia="Arial" w:hAnsiTheme="minorHAnsi" w:cstheme="minorHAnsi"/>
          <w:color w:val="000000"/>
          <w:sz w:val="22"/>
          <w:szCs w:val="22"/>
        </w:rPr>
        <w:t>Objednávateľovi</w:t>
      </w:r>
      <w:r w:rsidRPr="00CE5D14">
        <w:rPr>
          <w:rFonts w:asciiTheme="minorHAnsi" w:eastAsia="Arial" w:hAnsiTheme="minorHAnsi" w:cstheme="minorHAnsi"/>
          <w:color w:val="000000"/>
          <w:sz w:val="22"/>
          <w:szCs w:val="22"/>
        </w:rPr>
        <w:t xml:space="preserve"> na základe je</w:t>
      </w:r>
      <w:r w:rsidR="00D117E5" w:rsidRPr="00CE5D14">
        <w:rPr>
          <w:rFonts w:asciiTheme="minorHAnsi" w:eastAsia="Arial" w:hAnsiTheme="minorHAnsi" w:cstheme="minorHAnsi"/>
          <w:color w:val="000000"/>
          <w:sz w:val="22"/>
          <w:szCs w:val="22"/>
        </w:rPr>
        <w:t>ho</w:t>
      </w:r>
      <w:r w:rsidRPr="00CE5D14">
        <w:rPr>
          <w:rFonts w:asciiTheme="minorHAnsi" w:eastAsia="Arial" w:hAnsiTheme="minorHAnsi" w:cstheme="minorHAnsi"/>
          <w:color w:val="000000"/>
          <w:sz w:val="22"/>
          <w:szCs w:val="22"/>
        </w:rPr>
        <w:t xml:space="preserve"> výzvy zmluvnú pokutu vo výške </w:t>
      </w:r>
      <w:r w:rsidR="00BB0E3A" w:rsidRPr="00CE5D14">
        <w:rPr>
          <w:rFonts w:asciiTheme="minorHAnsi" w:eastAsia="Arial" w:hAnsiTheme="minorHAnsi" w:cstheme="minorHAnsi"/>
          <w:b/>
          <w:bCs/>
          <w:color w:val="000000"/>
          <w:sz w:val="22"/>
          <w:szCs w:val="22"/>
        </w:rPr>
        <w:t>10</w:t>
      </w:r>
      <w:r w:rsidRPr="00CE5D14">
        <w:rPr>
          <w:rFonts w:asciiTheme="minorHAnsi" w:eastAsia="Arial" w:hAnsiTheme="minorHAnsi" w:cstheme="minorHAnsi"/>
          <w:b/>
          <w:bCs/>
          <w:color w:val="000000"/>
          <w:sz w:val="22"/>
          <w:szCs w:val="22"/>
        </w:rPr>
        <w:t xml:space="preserve"> 000 </w:t>
      </w:r>
      <w:r w:rsidR="00864319" w:rsidRPr="00CE5D14">
        <w:rPr>
          <w:rFonts w:asciiTheme="minorHAnsi" w:eastAsia="Arial" w:hAnsiTheme="minorHAnsi" w:cstheme="minorHAnsi"/>
          <w:b/>
          <w:bCs/>
          <w:color w:val="000000"/>
          <w:sz w:val="22"/>
          <w:szCs w:val="22"/>
        </w:rPr>
        <w:t xml:space="preserve">EUR </w:t>
      </w:r>
      <w:r w:rsidRPr="00CE5D14">
        <w:rPr>
          <w:rFonts w:asciiTheme="minorHAnsi" w:eastAsia="Arial" w:hAnsiTheme="minorHAnsi" w:cstheme="minorHAnsi"/>
          <w:b/>
          <w:bCs/>
          <w:color w:val="000000"/>
          <w:sz w:val="22"/>
          <w:szCs w:val="22"/>
        </w:rPr>
        <w:t>(</w:t>
      </w:r>
      <w:r w:rsidR="00083AA9">
        <w:rPr>
          <w:rFonts w:asciiTheme="minorHAnsi" w:hAnsiTheme="minorHAnsi" w:cstheme="minorHAnsi"/>
          <w:b/>
          <w:bCs/>
        </w:rPr>
        <w:t xml:space="preserve">slovom: </w:t>
      </w:r>
      <w:r w:rsidR="00BB0E3A" w:rsidRPr="00CE5D14">
        <w:rPr>
          <w:rFonts w:asciiTheme="minorHAnsi" w:eastAsia="Arial" w:hAnsiTheme="minorHAnsi" w:cstheme="minorHAnsi"/>
          <w:b/>
          <w:bCs/>
          <w:color w:val="000000"/>
          <w:sz w:val="22"/>
          <w:szCs w:val="22"/>
        </w:rPr>
        <w:t>desaťtisíc</w:t>
      </w:r>
      <w:r w:rsidRPr="00CE5D14">
        <w:rPr>
          <w:rFonts w:asciiTheme="minorHAnsi" w:eastAsia="Arial" w:hAnsiTheme="minorHAnsi" w:cstheme="minorHAnsi"/>
          <w:b/>
          <w:bCs/>
          <w:color w:val="000000"/>
          <w:sz w:val="22"/>
          <w:szCs w:val="22"/>
        </w:rPr>
        <w:t xml:space="preserve"> eur)</w:t>
      </w:r>
      <w:r w:rsidR="006923A1" w:rsidRPr="00CE5D14">
        <w:rPr>
          <w:rFonts w:asciiTheme="minorHAnsi" w:eastAsia="Arial" w:hAnsiTheme="minorHAnsi" w:cstheme="minorHAnsi"/>
          <w:b/>
          <w:bCs/>
          <w:color w:val="000000"/>
          <w:sz w:val="22"/>
          <w:szCs w:val="22"/>
        </w:rPr>
        <w:t>,</w:t>
      </w:r>
      <w:r w:rsidR="006923A1" w:rsidRPr="00CE5D14">
        <w:rPr>
          <w:rFonts w:asciiTheme="minorHAnsi" w:eastAsia="Arial" w:hAnsiTheme="minorHAnsi" w:cstheme="minorHAnsi"/>
          <w:color w:val="000000"/>
          <w:sz w:val="22"/>
          <w:szCs w:val="22"/>
        </w:rPr>
        <w:t xml:space="preserve"> a to aj opakovane</w:t>
      </w:r>
      <w:r w:rsidRPr="00CE5D14">
        <w:rPr>
          <w:rFonts w:asciiTheme="minorHAnsi" w:eastAsia="Arial" w:hAnsiTheme="minorHAnsi" w:cstheme="minorHAnsi"/>
          <w:color w:val="000000"/>
          <w:sz w:val="22"/>
          <w:szCs w:val="22"/>
        </w:rPr>
        <w:t xml:space="preserve"> v prípade, ak sa ktorékoľvek z vyhlásení Poskytovateľa uvedené v bodoch </w:t>
      </w:r>
      <w:r w:rsidR="005A060E" w:rsidRPr="00684BE2">
        <w:rPr>
          <w:rFonts w:asciiTheme="minorHAnsi" w:eastAsia="Arial" w:hAnsiTheme="minorHAnsi" w:cstheme="minorHAnsi"/>
          <w:color w:val="000000"/>
          <w:sz w:val="22"/>
          <w:szCs w:val="22"/>
        </w:rPr>
        <w:t>6.</w:t>
      </w:r>
      <w:r w:rsidR="00F5285C" w:rsidRPr="00CE5D14">
        <w:rPr>
          <w:rFonts w:asciiTheme="minorHAnsi" w:eastAsia="Arial" w:hAnsiTheme="minorHAnsi" w:cstheme="minorHAnsi"/>
          <w:color w:val="000000"/>
          <w:sz w:val="22"/>
          <w:szCs w:val="22"/>
        </w:rPr>
        <w:t>2</w:t>
      </w:r>
      <w:r w:rsidR="005A060E" w:rsidRPr="00684BE2">
        <w:rPr>
          <w:rFonts w:asciiTheme="minorHAnsi" w:eastAsia="Arial" w:hAnsiTheme="minorHAnsi" w:cstheme="minorHAnsi"/>
          <w:color w:val="000000"/>
          <w:sz w:val="22"/>
          <w:szCs w:val="22"/>
        </w:rPr>
        <w:t>.</w:t>
      </w:r>
      <w:r w:rsidRPr="00CE5D14">
        <w:rPr>
          <w:rFonts w:asciiTheme="minorHAnsi" w:eastAsia="Arial" w:hAnsiTheme="minorHAnsi" w:cstheme="minorHAnsi"/>
          <w:color w:val="000000"/>
          <w:sz w:val="22"/>
          <w:szCs w:val="22"/>
        </w:rPr>
        <w:t xml:space="preserve"> a</w:t>
      </w:r>
      <w:r w:rsidR="005A060E" w:rsidRPr="00684BE2">
        <w:rPr>
          <w:rFonts w:asciiTheme="minorHAnsi" w:eastAsia="Arial" w:hAnsiTheme="minorHAnsi" w:cstheme="minorHAnsi"/>
          <w:color w:val="000000"/>
          <w:sz w:val="22"/>
          <w:szCs w:val="22"/>
        </w:rPr>
        <w:t> </w:t>
      </w:r>
      <w:r w:rsidR="00F5285C" w:rsidRPr="00CE5D14">
        <w:rPr>
          <w:rFonts w:asciiTheme="minorHAnsi" w:eastAsia="Arial" w:hAnsiTheme="minorHAnsi" w:cstheme="minorHAnsi"/>
          <w:color w:val="000000"/>
          <w:sz w:val="22"/>
          <w:szCs w:val="22"/>
        </w:rPr>
        <w:t>6</w:t>
      </w:r>
      <w:r w:rsidR="005A060E" w:rsidRPr="00684BE2">
        <w:rPr>
          <w:rFonts w:asciiTheme="minorHAnsi" w:eastAsia="Arial" w:hAnsiTheme="minorHAnsi" w:cstheme="minorHAnsi"/>
          <w:color w:val="000000"/>
          <w:sz w:val="22"/>
          <w:szCs w:val="22"/>
        </w:rPr>
        <w:t>.</w:t>
      </w:r>
      <w:r w:rsidR="002618C8" w:rsidRPr="00684BE2">
        <w:rPr>
          <w:rFonts w:asciiTheme="minorHAnsi" w:eastAsia="Arial" w:hAnsiTheme="minorHAnsi" w:cstheme="minorHAnsi"/>
          <w:color w:val="000000"/>
          <w:sz w:val="22"/>
          <w:szCs w:val="22"/>
        </w:rPr>
        <w:t>7</w:t>
      </w:r>
      <w:r w:rsidR="005A060E" w:rsidRPr="00684BE2">
        <w:rPr>
          <w:rFonts w:asciiTheme="minorHAnsi" w:eastAsia="Arial" w:hAnsiTheme="minorHAnsi" w:cstheme="minorHAnsi"/>
          <w:color w:val="000000"/>
          <w:sz w:val="22"/>
          <w:szCs w:val="22"/>
        </w:rPr>
        <w:t>.</w:t>
      </w:r>
      <w:r w:rsidRPr="00CE5D14">
        <w:rPr>
          <w:rFonts w:asciiTheme="minorHAnsi" w:eastAsia="Arial" w:hAnsiTheme="minorHAnsi" w:cstheme="minorHAnsi"/>
          <w:color w:val="000000"/>
          <w:sz w:val="22"/>
          <w:szCs w:val="22"/>
        </w:rPr>
        <w:t xml:space="preserve"> tohto článku</w:t>
      </w:r>
      <w:r w:rsidR="00505D92">
        <w:rPr>
          <w:rFonts w:asciiTheme="minorHAnsi" w:eastAsia="Arial" w:hAnsiTheme="minorHAnsi" w:cstheme="minorHAnsi"/>
          <w:color w:val="000000"/>
          <w:sz w:val="22"/>
          <w:szCs w:val="22"/>
        </w:rPr>
        <w:t xml:space="preserve"> a </w:t>
      </w:r>
      <w:r w:rsidR="00004ACC">
        <w:rPr>
          <w:rFonts w:asciiTheme="minorHAnsi" w:eastAsia="Arial" w:hAnsiTheme="minorHAnsi" w:cstheme="minorHAnsi"/>
          <w:color w:val="000000"/>
          <w:sz w:val="22"/>
          <w:szCs w:val="22"/>
        </w:rPr>
        <w:t>P</w:t>
      </w:r>
      <w:r w:rsidR="00505D92">
        <w:rPr>
          <w:rFonts w:asciiTheme="minorHAnsi" w:eastAsia="Arial" w:hAnsiTheme="minorHAnsi" w:cstheme="minorHAnsi"/>
          <w:color w:val="000000"/>
          <w:sz w:val="22"/>
          <w:szCs w:val="22"/>
        </w:rPr>
        <w:t>rílohy č. 10</w:t>
      </w:r>
      <w:r w:rsidRPr="00CE5D14">
        <w:rPr>
          <w:rFonts w:asciiTheme="minorHAnsi" w:eastAsia="Arial" w:hAnsiTheme="minorHAnsi" w:cstheme="minorHAnsi"/>
          <w:color w:val="000000"/>
          <w:sz w:val="22"/>
          <w:szCs w:val="22"/>
        </w:rPr>
        <w:t xml:space="preserve"> Zmluvy preukáže ako úplne alebo čiastočne nepravdivé</w:t>
      </w:r>
      <w:r w:rsidR="00FD23B4" w:rsidRPr="00684BE2">
        <w:rPr>
          <w:rFonts w:asciiTheme="minorHAnsi" w:eastAsia="Arial" w:hAnsiTheme="minorHAnsi" w:cstheme="minorHAnsi"/>
          <w:color w:val="000000"/>
          <w:sz w:val="22"/>
          <w:szCs w:val="22"/>
        </w:rPr>
        <w:t>,</w:t>
      </w:r>
      <w:r w:rsidRPr="00684BE2">
        <w:rPr>
          <w:rFonts w:asciiTheme="minorHAnsi" w:eastAsia="Arial" w:hAnsiTheme="minorHAnsi" w:cstheme="minorHAnsi"/>
          <w:color w:val="000000"/>
          <w:sz w:val="22"/>
          <w:szCs w:val="22"/>
        </w:rPr>
        <w:t xml:space="preserve"> ustanovenie bod</w:t>
      </w:r>
      <w:r w:rsidRPr="00CE5D14">
        <w:rPr>
          <w:rFonts w:asciiTheme="minorHAnsi" w:eastAsia="Arial" w:hAnsiTheme="minorHAnsi" w:cstheme="minorHAnsi"/>
          <w:color w:val="000000"/>
          <w:sz w:val="22"/>
          <w:szCs w:val="22"/>
        </w:rPr>
        <w:t xml:space="preserve">u </w:t>
      </w:r>
      <w:r w:rsidR="002C03A6" w:rsidRPr="00CE5D14">
        <w:rPr>
          <w:rFonts w:asciiTheme="minorHAnsi" w:eastAsia="Arial" w:hAnsiTheme="minorHAnsi" w:cstheme="minorHAnsi"/>
          <w:color w:val="000000"/>
          <w:sz w:val="22"/>
          <w:szCs w:val="22"/>
        </w:rPr>
        <w:t>6.</w:t>
      </w:r>
      <w:r w:rsidRPr="00CE5D14">
        <w:rPr>
          <w:rFonts w:asciiTheme="minorHAnsi" w:eastAsia="Arial" w:hAnsiTheme="minorHAnsi" w:cstheme="minorHAnsi"/>
          <w:color w:val="000000"/>
          <w:sz w:val="22"/>
          <w:szCs w:val="22"/>
        </w:rPr>
        <w:t>1</w:t>
      </w:r>
      <w:r w:rsidR="00641466">
        <w:rPr>
          <w:rFonts w:asciiTheme="minorHAnsi" w:eastAsia="Arial" w:hAnsiTheme="minorHAnsi" w:cstheme="minorHAnsi"/>
          <w:color w:val="000000"/>
          <w:sz w:val="22"/>
          <w:szCs w:val="22"/>
        </w:rPr>
        <w:t>5</w:t>
      </w:r>
      <w:r w:rsidR="00A05ACF" w:rsidRPr="00CE5D14">
        <w:rPr>
          <w:rFonts w:asciiTheme="minorHAnsi" w:eastAsia="Arial" w:hAnsiTheme="minorHAnsi" w:cstheme="minorHAnsi"/>
          <w:color w:val="000000"/>
          <w:sz w:val="22"/>
          <w:szCs w:val="22"/>
        </w:rPr>
        <w:t>.</w:t>
      </w:r>
      <w:r w:rsidRPr="00CE5D14">
        <w:rPr>
          <w:rFonts w:asciiTheme="minorHAnsi" w:eastAsia="Arial" w:hAnsiTheme="minorHAnsi" w:cstheme="minorHAnsi"/>
          <w:color w:val="000000"/>
          <w:sz w:val="22"/>
          <w:szCs w:val="22"/>
        </w:rPr>
        <w:t xml:space="preserve"> </w:t>
      </w:r>
      <w:r w:rsidR="00ED6744" w:rsidRPr="00CE5D14">
        <w:rPr>
          <w:rFonts w:asciiTheme="minorHAnsi" w:eastAsia="Arial" w:hAnsiTheme="minorHAnsi" w:cstheme="minorHAnsi"/>
          <w:color w:val="000000"/>
          <w:sz w:val="22"/>
          <w:szCs w:val="22"/>
        </w:rPr>
        <w:t>tohto článku</w:t>
      </w:r>
      <w:r w:rsidR="00FD577F" w:rsidRPr="00684BE2">
        <w:rPr>
          <w:rFonts w:asciiTheme="minorHAnsi" w:eastAsia="Arial" w:hAnsiTheme="minorHAnsi" w:cstheme="minorHAnsi"/>
          <w:color w:val="000000"/>
          <w:sz w:val="22"/>
          <w:szCs w:val="22"/>
        </w:rPr>
        <w:t xml:space="preserve"> Zmluvy</w:t>
      </w:r>
      <w:r w:rsidR="00ED6744" w:rsidRPr="00CE5D14">
        <w:rPr>
          <w:rFonts w:asciiTheme="minorHAnsi" w:eastAsia="Arial" w:hAnsiTheme="minorHAnsi" w:cstheme="minorHAnsi"/>
          <w:color w:val="000000"/>
          <w:sz w:val="22"/>
          <w:szCs w:val="22"/>
        </w:rPr>
        <w:t xml:space="preserve"> </w:t>
      </w:r>
      <w:r w:rsidRPr="00CE5D14">
        <w:rPr>
          <w:rFonts w:asciiTheme="minorHAnsi" w:eastAsia="Arial" w:hAnsiTheme="minorHAnsi" w:cstheme="minorHAnsi"/>
          <w:color w:val="000000"/>
          <w:sz w:val="22"/>
          <w:szCs w:val="22"/>
        </w:rPr>
        <w:t xml:space="preserve">tým nie je dotknuté. </w:t>
      </w:r>
      <w:bookmarkStart w:id="6" w:name="_Hlk190694487"/>
      <w:r w:rsidR="00617200" w:rsidRPr="00684BE2">
        <w:rPr>
          <w:rFonts w:asciiTheme="minorHAnsi" w:eastAsia="Arial" w:hAnsiTheme="minorHAnsi" w:cstheme="minorHAnsi"/>
          <w:color w:val="000000"/>
          <w:sz w:val="22"/>
          <w:szCs w:val="22"/>
        </w:rPr>
        <w:t xml:space="preserve">Pred uplatnením zmluvnej pokuty je Objednávateľ povinný poskytnúť Poskytovateľovi </w:t>
      </w:r>
      <w:r w:rsidR="00617200" w:rsidRPr="00684BE2">
        <w:rPr>
          <w:rFonts w:asciiTheme="minorHAnsi" w:eastAsia="Arial" w:hAnsiTheme="minorHAnsi" w:cstheme="minorHAnsi"/>
          <w:color w:val="000000"/>
          <w:sz w:val="22"/>
          <w:szCs w:val="22"/>
        </w:rPr>
        <w:lastRenderedPageBreak/>
        <w:t>primeranú lehotu na nápravu, ktorá nesmie byť kratšia ako 14 (štrnásť) pracovných dní</w:t>
      </w:r>
      <w:bookmarkEnd w:id="6"/>
      <w:r w:rsidR="00617200" w:rsidRPr="00684BE2">
        <w:rPr>
          <w:rFonts w:asciiTheme="minorHAnsi" w:eastAsia="Arial" w:hAnsiTheme="minorHAnsi" w:cstheme="minorHAnsi"/>
          <w:color w:val="000000"/>
          <w:sz w:val="22"/>
          <w:szCs w:val="22"/>
        </w:rPr>
        <w:t xml:space="preserve">. </w:t>
      </w:r>
      <w:r w:rsidR="000C5F70" w:rsidRPr="00CE5D14">
        <w:rPr>
          <w:rFonts w:asciiTheme="minorHAnsi" w:eastAsia="Arial" w:hAnsiTheme="minorHAnsi" w:cstheme="minorHAnsi"/>
          <w:color w:val="000000"/>
          <w:sz w:val="22"/>
          <w:szCs w:val="22"/>
        </w:rPr>
        <w:t>Objednávateľ</w:t>
      </w:r>
      <w:r w:rsidRPr="00CE5D14">
        <w:rPr>
          <w:rFonts w:asciiTheme="minorHAnsi" w:eastAsia="Arial" w:hAnsiTheme="minorHAnsi" w:cstheme="minorHAnsi"/>
          <w:color w:val="000000"/>
          <w:sz w:val="22"/>
          <w:szCs w:val="22"/>
        </w:rPr>
        <w:t xml:space="preserve"> je oprávnen</w:t>
      </w:r>
      <w:r w:rsidR="000C5F70" w:rsidRPr="00CE5D14">
        <w:rPr>
          <w:rFonts w:asciiTheme="minorHAnsi" w:eastAsia="Arial" w:hAnsiTheme="minorHAnsi" w:cstheme="minorHAnsi"/>
          <w:color w:val="000000"/>
          <w:sz w:val="22"/>
          <w:szCs w:val="22"/>
        </w:rPr>
        <w:t>ý</w:t>
      </w:r>
      <w:r w:rsidRPr="00CE5D14">
        <w:rPr>
          <w:rFonts w:asciiTheme="minorHAnsi" w:eastAsia="Arial" w:hAnsiTheme="minorHAnsi" w:cstheme="minorHAnsi"/>
          <w:color w:val="000000"/>
          <w:sz w:val="22"/>
          <w:szCs w:val="22"/>
        </w:rPr>
        <w:t xml:space="preserve"> požadovať náhradu škody spôsobenej nepravdivosťou ktoréhokoľvek z vyhlásení Poskytovateľa uvedených v bode </w:t>
      </w:r>
      <w:r w:rsidR="004C56DA" w:rsidRPr="00CE5D14">
        <w:rPr>
          <w:rFonts w:asciiTheme="minorHAnsi" w:eastAsia="Arial" w:hAnsiTheme="minorHAnsi" w:cstheme="minorHAnsi"/>
          <w:color w:val="000000"/>
          <w:sz w:val="22"/>
          <w:szCs w:val="22"/>
        </w:rPr>
        <w:t>6.</w:t>
      </w:r>
      <w:r w:rsidR="00D117E5" w:rsidRPr="00CE5D14">
        <w:rPr>
          <w:rFonts w:asciiTheme="minorHAnsi" w:eastAsia="Arial" w:hAnsiTheme="minorHAnsi" w:cstheme="minorHAnsi"/>
          <w:color w:val="000000"/>
          <w:sz w:val="22"/>
          <w:szCs w:val="22"/>
        </w:rPr>
        <w:t>2</w:t>
      </w:r>
      <w:r w:rsidR="004C56DA" w:rsidRPr="00CE5D14">
        <w:rPr>
          <w:rFonts w:asciiTheme="minorHAnsi" w:eastAsia="Arial" w:hAnsiTheme="minorHAnsi" w:cstheme="minorHAnsi"/>
          <w:color w:val="000000"/>
          <w:sz w:val="22"/>
          <w:szCs w:val="22"/>
        </w:rPr>
        <w:t>.</w:t>
      </w:r>
      <w:r w:rsidR="00D117E5" w:rsidRPr="00CE5D14">
        <w:rPr>
          <w:rFonts w:asciiTheme="minorHAnsi" w:eastAsia="Arial" w:hAnsiTheme="minorHAnsi" w:cstheme="minorHAnsi"/>
          <w:color w:val="000000"/>
          <w:sz w:val="22"/>
          <w:szCs w:val="22"/>
        </w:rPr>
        <w:t xml:space="preserve"> a</w:t>
      </w:r>
      <w:r w:rsidR="004C56DA" w:rsidRPr="00CE5D14">
        <w:rPr>
          <w:rFonts w:asciiTheme="minorHAnsi" w:eastAsia="Arial" w:hAnsiTheme="minorHAnsi" w:cstheme="minorHAnsi"/>
          <w:color w:val="000000"/>
          <w:sz w:val="22"/>
          <w:szCs w:val="22"/>
        </w:rPr>
        <w:t> </w:t>
      </w:r>
      <w:r w:rsidR="00D117E5" w:rsidRPr="00CE5D14">
        <w:rPr>
          <w:rFonts w:asciiTheme="minorHAnsi" w:eastAsia="Arial" w:hAnsiTheme="minorHAnsi" w:cstheme="minorHAnsi"/>
          <w:color w:val="000000"/>
          <w:sz w:val="22"/>
          <w:szCs w:val="22"/>
        </w:rPr>
        <w:t>6</w:t>
      </w:r>
      <w:r w:rsidR="004C56DA" w:rsidRPr="00CE5D14">
        <w:rPr>
          <w:rFonts w:asciiTheme="minorHAnsi" w:eastAsia="Arial" w:hAnsiTheme="minorHAnsi" w:cstheme="minorHAnsi"/>
          <w:color w:val="000000"/>
          <w:sz w:val="22"/>
          <w:szCs w:val="22"/>
        </w:rPr>
        <w:t>.</w:t>
      </w:r>
      <w:r w:rsidR="00905814">
        <w:rPr>
          <w:rFonts w:asciiTheme="minorHAnsi" w:eastAsia="Arial" w:hAnsiTheme="minorHAnsi" w:cstheme="minorHAnsi"/>
          <w:color w:val="000000"/>
          <w:sz w:val="22"/>
          <w:szCs w:val="22"/>
        </w:rPr>
        <w:t>7</w:t>
      </w:r>
      <w:r w:rsidR="004C56DA" w:rsidRPr="00CE5D14">
        <w:rPr>
          <w:rFonts w:asciiTheme="minorHAnsi" w:eastAsia="Arial" w:hAnsiTheme="minorHAnsi" w:cstheme="minorHAnsi"/>
          <w:color w:val="000000"/>
          <w:sz w:val="22"/>
          <w:szCs w:val="22"/>
        </w:rPr>
        <w:t>.</w:t>
      </w:r>
      <w:r w:rsidRPr="00CE5D14">
        <w:rPr>
          <w:rFonts w:asciiTheme="minorHAnsi" w:eastAsia="Arial" w:hAnsiTheme="minorHAnsi" w:cstheme="minorHAnsi"/>
          <w:color w:val="000000"/>
          <w:sz w:val="22"/>
          <w:szCs w:val="22"/>
        </w:rPr>
        <w:t xml:space="preserve"> tohto článku</w:t>
      </w:r>
      <w:r w:rsidR="008F0A44">
        <w:rPr>
          <w:rFonts w:asciiTheme="minorHAnsi" w:eastAsia="Arial" w:hAnsiTheme="minorHAnsi" w:cstheme="minorHAnsi"/>
          <w:color w:val="000000"/>
          <w:sz w:val="22"/>
          <w:szCs w:val="22"/>
        </w:rPr>
        <w:t xml:space="preserve"> a </w:t>
      </w:r>
      <w:r w:rsidR="00004ACC">
        <w:rPr>
          <w:rFonts w:asciiTheme="minorHAnsi" w:eastAsia="Arial" w:hAnsiTheme="minorHAnsi" w:cstheme="minorHAnsi"/>
          <w:color w:val="000000"/>
          <w:sz w:val="22"/>
          <w:szCs w:val="22"/>
        </w:rPr>
        <w:t>P</w:t>
      </w:r>
      <w:r w:rsidR="008F0A44">
        <w:rPr>
          <w:rFonts w:asciiTheme="minorHAnsi" w:eastAsia="Arial" w:hAnsiTheme="minorHAnsi" w:cstheme="minorHAnsi"/>
          <w:color w:val="000000"/>
          <w:sz w:val="22"/>
          <w:szCs w:val="22"/>
        </w:rPr>
        <w:t>rílohy</w:t>
      </w:r>
      <w:r w:rsidR="00D756A6">
        <w:rPr>
          <w:rFonts w:asciiTheme="minorHAnsi" w:eastAsia="Arial" w:hAnsiTheme="minorHAnsi" w:cstheme="minorHAnsi"/>
          <w:color w:val="000000"/>
          <w:sz w:val="22"/>
          <w:szCs w:val="22"/>
        </w:rPr>
        <w:t> </w:t>
      </w:r>
      <w:r w:rsidR="008F0A44">
        <w:rPr>
          <w:rFonts w:asciiTheme="minorHAnsi" w:eastAsia="Arial" w:hAnsiTheme="minorHAnsi" w:cstheme="minorHAnsi"/>
          <w:color w:val="000000"/>
          <w:sz w:val="22"/>
          <w:szCs w:val="22"/>
        </w:rPr>
        <w:t>č.</w:t>
      </w:r>
      <w:r w:rsidR="00D756A6">
        <w:rPr>
          <w:rFonts w:asciiTheme="minorHAnsi" w:eastAsia="Arial" w:hAnsiTheme="minorHAnsi" w:cstheme="minorHAnsi"/>
          <w:color w:val="000000"/>
          <w:sz w:val="22"/>
          <w:szCs w:val="22"/>
        </w:rPr>
        <w:t> </w:t>
      </w:r>
      <w:r w:rsidR="008F0A44">
        <w:rPr>
          <w:rFonts w:asciiTheme="minorHAnsi" w:eastAsia="Arial" w:hAnsiTheme="minorHAnsi" w:cstheme="minorHAnsi"/>
          <w:color w:val="000000"/>
          <w:sz w:val="22"/>
          <w:szCs w:val="22"/>
        </w:rPr>
        <w:t>10</w:t>
      </w:r>
      <w:r w:rsidRPr="00CE5D14">
        <w:rPr>
          <w:rFonts w:asciiTheme="minorHAnsi" w:eastAsia="Arial" w:hAnsiTheme="minorHAnsi" w:cstheme="minorHAnsi"/>
          <w:color w:val="000000"/>
          <w:sz w:val="22"/>
          <w:szCs w:val="22"/>
        </w:rPr>
        <w:t xml:space="preserve"> Zmluvy; rovnako je </w:t>
      </w:r>
      <w:r w:rsidR="00D117E5" w:rsidRPr="00CE5D14">
        <w:rPr>
          <w:rFonts w:asciiTheme="minorHAnsi" w:eastAsia="Arial" w:hAnsiTheme="minorHAnsi" w:cstheme="minorHAnsi"/>
          <w:color w:val="000000"/>
          <w:sz w:val="22"/>
          <w:szCs w:val="22"/>
        </w:rPr>
        <w:t>Objednávateľ</w:t>
      </w:r>
      <w:r w:rsidRPr="00CE5D14">
        <w:rPr>
          <w:rFonts w:asciiTheme="minorHAnsi" w:eastAsia="Arial" w:hAnsiTheme="minorHAnsi" w:cstheme="minorHAnsi"/>
          <w:color w:val="000000"/>
          <w:sz w:val="22"/>
          <w:szCs w:val="22"/>
        </w:rPr>
        <w:t xml:space="preserve"> oprávnen</w:t>
      </w:r>
      <w:r w:rsidR="00D117E5" w:rsidRPr="00CE5D14">
        <w:rPr>
          <w:rFonts w:asciiTheme="minorHAnsi" w:eastAsia="Arial" w:hAnsiTheme="minorHAnsi" w:cstheme="minorHAnsi"/>
          <w:color w:val="000000"/>
          <w:sz w:val="22"/>
          <w:szCs w:val="22"/>
        </w:rPr>
        <w:t xml:space="preserve">ý </w:t>
      </w:r>
      <w:r w:rsidRPr="00CE5D14">
        <w:rPr>
          <w:rFonts w:asciiTheme="minorHAnsi" w:eastAsia="Arial" w:hAnsiTheme="minorHAnsi" w:cstheme="minorHAnsi"/>
          <w:color w:val="000000"/>
          <w:sz w:val="22"/>
          <w:szCs w:val="22"/>
        </w:rPr>
        <w:t xml:space="preserve">domáhať sa náhrady škody presahujúcej zmluvnú pokutu. Poskytovateľ sa </w:t>
      </w:r>
      <w:r w:rsidR="002A0390" w:rsidRPr="00CE5D14">
        <w:rPr>
          <w:rFonts w:asciiTheme="minorHAnsi" w:eastAsia="Arial" w:hAnsiTheme="minorHAnsi" w:cstheme="minorHAnsi"/>
          <w:color w:val="000000"/>
          <w:sz w:val="22"/>
          <w:szCs w:val="22"/>
        </w:rPr>
        <w:t xml:space="preserve">taktiež </w:t>
      </w:r>
      <w:r w:rsidRPr="00CE5D14">
        <w:rPr>
          <w:rFonts w:asciiTheme="minorHAnsi" w:eastAsia="Arial" w:hAnsiTheme="minorHAnsi" w:cstheme="minorHAnsi"/>
          <w:color w:val="000000"/>
          <w:sz w:val="22"/>
          <w:szCs w:val="22"/>
        </w:rPr>
        <w:t xml:space="preserve">zaväzuje zaplatiť </w:t>
      </w:r>
      <w:r w:rsidR="00D117E5" w:rsidRPr="00CE5D14">
        <w:rPr>
          <w:rFonts w:asciiTheme="minorHAnsi" w:eastAsia="Arial" w:hAnsiTheme="minorHAnsi" w:cstheme="minorHAnsi"/>
          <w:color w:val="000000"/>
          <w:sz w:val="22"/>
          <w:szCs w:val="22"/>
        </w:rPr>
        <w:t>Objednávateľovi</w:t>
      </w:r>
      <w:r w:rsidRPr="00CE5D14">
        <w:rPr>
          <w:rFonts w:asciiTheme="minorHAnsi" w:eastAsia="Arial" w:hAnsiTheme="minorHAnsi" w:cstheme="minorHAnsi"/>
          <w:color w:val="000000"/>
          <w:sz w:val="22"/>
          <w:szCs w:val="22"/>
        </w:rPr>
        <w:t xml:space="preserve"> na základe je</w:t>
      </w:r>
      <w:r w:rsidR="00D117E5" w:rsidRPr="00CE5D14">
        <w:rPr>
          <w:rFonts w:asciiTheme="minorHAnsi" w:eastAsia="Arial" w:hAnsiTheme="minorHAnsi" w:cstheme="minorHAnsi"/>
          <w:color w:val="000000"/>
          <w:sz w:val="22"/>
          <w:szCs w:val="22"/>
        </w:rPr>
        <w:t xml:space="preserve">ho </w:t>
      </w:r>
      <w:r w:rsidRPr="00CE5D14">
        <w:rPr>
          <w:rFonts w:asciiTheme="minorHAnsi" w:eastAsia="Arial" w:hAnsiTheme="minorHAnsi" w:cstheme="minorHAnsi"/>
          <w:color w:val="000000"/>
          <w:sz w:val="22"/>
          <w:szCs w:val="22"/>
        </w:rPr>
        <w:t xml:space="preserve">výzvy zmluvnú pokutu vo výške </w:t>
      </w:r>
      <w:r w:rsidR="00BB0E3A" w:rsidRPr="00CE5D14">
        <w:rPr>
          <w:rFonts w:asciiTheme="minorHAnsi" w:eastAsia="Arial" w:hAnsiTheme="minorHAnsi" w:cstheme="minorHAnsi"/>
          <w:b/>
          <w:bCs/>
          <w:color w:val="000000"/>
          <w:sz w:val="22"/>
          <w:szCs w:val="22"/>
        </w:rPr>
        <w:t>10 000 EUR (</w:t>
      </w:r>
      <w:r w:rsidR="00037712">
        <w:rPr>
          <w:rFonts w:asciiTheme="minorHAnsi" w:hAnsiTheme="minorHAnsi" w:cstheme="minorHAnsi"/>
          <w:b/>
          <w:bCs/>
        </w:rPr>
        <w:t xml:space="preserve">slovom: </w:t>
      </w:r>
      <w:r w:rsidR="00BB0E3A" w:rsidRPr="00CE5D14">
        <w:rPr>
          <w:rFonts w:asciiTheme="minorHAnsi" w:eastAsia="Arial" w:hAnsiTheme="minorHAnsi" w:cstheme="minorHAnsi"/>
          <w:b/>
          <w:bCs/>
          <w:color w:val="000000"/>
          <w:sz w:val="22"/>
          <w:szCs w:val="22"/>
        </w:rPr>
        <w:t>desaťtisíc eur)</w:t>
      </w:r>
      <w:r w:rsidR="006923A1" w:rsidRPr="00CE5D14">
        <w:rPr>
          <w:rFonts w:asciiTheme="minorHAnsi" w:eastAsia="Arial" w:hAnsiTheme="minorHAnsi" w:cstheme="minorHAnsi"/>
          <w:color w:val="000000"/>
          <w:sz w:val="22"/>
          <w:szCs w:val="22"/>
        </w:rPr>
        <w:t>, a to aj opakovane</w:t>
      </w:r>
      <w:r w:rsidRPr="00CE5D14">
        <w:rPr>
          <w:rFonts w:asciiTheme="minorHAnsi" w:eastAsia="Arial" w:hAnsiTheme="minorHAnsi" w:cstheme="minorHAnsi"/>
          <w:color w:val="000000"/>
          <w:sz w:val="22"/>
          <w:szCs w:val="22"/>
        </w:rPr>
        <w:t xml:space="preserve"> v prípade porušenia ktoréhokoľvek zo záväzkov uvedených v bodoch </w:t>
      </w:r>
      <w:r w:rsidR="00F04742" w:rsidRPr="00684BE2">
        <w:rPr>
          <w:rFonts w:asciiTheme="minorHAnsi" w:eastAsia="Arial" w:hAnsiTheme="minorHAnsi" w:cstheme="minorHAnsi"/>
          <w:color w:val="000000"/>
          <w:sz w:val="22"/>
          <w:szCs w:val="22"/>
        </w:rPr>
        <w:t>6.</w:t>
      </w:r>
      <w:r w:rsidR="00905814">
        <w:rPr>
          <w:rFonts w:asciiTheme="minorHAnsi" w:eastAsia="Arial" w:hAnsiTheme="minorHAnsi" w:cstheme="minorHAnsi"/>
          <w:color w:val="000000"/>
          <w:sz w:val="22"/>
          <w:szCs w:val="22"/>
        </w:rPr>
        <w:t>4</w:t>
      </w:r>
      <w:r w:rsidR="00F04742" w:rsidRPr="00684BE2">
        <w:rPr>
          <w:rFonts w:asciiTheme="minorHAnsi" w:eastAsia="Arial" w:hAnsiTheme="minorHAnsi" w:cstheme="minorHAnsi"/>
          <w:color w:val="000000"/>
          <w:sz w:val="22"/>
          <w:szCs w:val="22"/>
        </w:rPr>
        <w:t>.</w:t>
      </w:r>
      <w:r w:rsidRPr="00CE5D14">
        <w:rPr>
          <w:rFonts w:asciiTheme="minorHAnsi" w:eastAsia="Arial" w:hAnsiTheme="minorHAnsi" w:cstheme="minorHAnsi"/>
          <w:color w:val="000000"/>
          <w:sz w:val="22"/>
          <w:szCs w:val="22"/>
        </w:rPr>
        <w:t xml:space="preserve"> a</w:t>
      </w:r>
      <w:r w:rsidR="00F04742" w:rsidRPr="00684BE2">
        <w:rPr>
          <w:rFonts w:asciiTheme="minorHAnsi" w:eastAsia="Arial" w:hAnsiTheme="minorHAnsi" w:cstheme="minorHAnsi"/>
          <w:color w:val="000000"/>
          <w:sz w:val="22"/>
          <w:szCs w:val="22"/>
        </w:rPr>
        <w:t> 6.</w:t>
      </w:r>
      <w:r w:rsidR="00905814" w:rsidRPr="00684BE2">
        <w:rPr>
          <w:rFonts w:asciiTheme="minorHAnsi" w:eastAsia="Arial" w:hAnsiTheme="minorHAnsi" w:cstheme="minorHAnsi"/>
          <w:color w:val="000000"/>
          <w:sz w:val="22"/>
          <w:szCs w:val="22"/>
        </w:rPr>
        <w:t>5</w:t>
      </w:r>
      <w:r w:rsidR="00F04742" w:rsidRPr="00684BE2">
        <w:rPr>
          <w:rFonts w:asciiTheme="minorHAnsi" w:eastAsia="Arial" w:hAnsiTheme="minorHAnsi" w:cstheme="minorHAnsi"/>
          <w:color w:val="000000"/>
          <w:sz w:val="22"/>
          <w:szCs w:val="22"/>
        </w:rPr>
        <w:t>.</w:t>
      </w:r>
      <w:r w:rsidRPr="00CE5D14">
        <w:rPr>
          <w:rFonts w:asciiTheme="minorHAnsi" w:eastAsia="Arial" w:hAnsiTheme="minorHAnsi" w:cstheme="minorHAnsi"/>
          <w:color w:val="000000"/>
          <w:sz w:val="22"/>
          <w:szCs w:val="22"/>
        </w:rPr>
        <w:t xml:space="preserve"> tohto článku</w:t>
      </w:r>
      <w:r w:rsidR="008F0A44">
        <w:rPr>
          <w:rFonts w:asciiTheme="minorHAnsi" w:eastAsia="Arial" w:hAnsiTheme="minorHAnsi" w:cstheme="minorHAnsi"/>
          <w:color w:val="000000"/>
          <w:sz w:val="22"/>
          <w:szCs w:val="22"/>
        </w:rPr>
        <w:t xml:space="preserve"> a </w:t>
      </w:r>
      <w:r w:rsidR="00071E8D">
        <w:rPr>
          <w:rFonts w:asciiTheme="minorHAnsi" w:eastAsia="Arial" w:hAnsiTheme="minorHAnsi" w:cstheme="minorHAnsi"/>
          <w:color w:val="000000"/>
          <w:sz w:val="22"/>
          <w:szCs w:val="22"/>
        </w:rPr>
        <w:t>P</w:t>
      </w:r>
      <w:r w:rsidR="008F0A44">
        <w:rPr>
          <w:rFonts w:asciiTheme="minorHAnsi" w:eastAsia="Arial" w:hAnsiTheme="minorHAnsi" w:cstheme="minorHAnsi"/>
          <w:color w:val="000000"/>
          <w:sz w:val="22"/>
          <w:szCs w:val="22"/>
        </w:rPr>
        <w:t xml:space="preserve">rílohy č. 10 </w:t>
      </w:r>
      <w:r w:rsidRPr="00CE5D14">
        <w:rPr>
          <w:rFonts w:asciiTheme="minorHAnsi" w:eastAsia="Arial" w:hAnsiTheme="minorHAnsi" w:cstheme="minorHAnsi"/>
          <w:color w:val="000000"/>
          <w:sz w:val="22"/>
          <w:szCs w:val="22"/>
        </w:rPr>
        <w:t>Zmluvy</w:t>
      </w:r>
      <w:r w:rsidRPr="00684BE2">
        <w:rPr>
          <w:rFonts w:asciiTheme="minorHAnsi" w:eastAsia="Arial" w:hAnsiTheme="minorHAnsi" w:cstheme="minorHAnsi"/>
          <w:color w:val="000000"/>
          <w:sz w:val="22"/>
          <w:szCs w:val="22"/>
        </w:rPr>
        <w:t xml:space="preserve">; rovnako je </w:t>
      </w:r>
      <w:r w:rsidR="00D117E5" w:rsidRPr="00684BE2">
        <w:rPr>
          <w:rFonts w:asciiTheme="minorHAnsi" w:eastAsia="Arial" w:hAnsiTheme="minorHAnsi" w:cstheme="minorHAnsi"/>
          <w:color w:val="000000"/>
          <w:sz w:val="22"/>
          <w:szCs w:val="22"/>
        </w:rPr>
        <w:t>Objednávateľ</w:t>
      </w:r>
      <w:r w:rsidRPr="00684BE2">
        <w:rPr>
          <w:rFonts w:asciiTheme="minorHAnsi" w:eastAsia="Arial" w:hAnsiTheme="minorHAnsi" w:cstheme="minorHAnsi"/>
          <w:color w:val="000000"/>
          <w:sz w:val="22"/>
          <w:szCs w:val="22"/>
        </w:rPr>
        <w:t xml:space="preserve"> oprávnen</w:t>
      </w:r>
      <w:r w:rsidR="00D117E5" w:rsidRPr="00684BE2">
        <w:rPr>
          <w:rFonts w:asciiTheme="minorHAnsi" w:eastAsia="Arial" w:hAnsiTheme="minorHAnsi" w:cstheme="minorHAnsi"/>
          <w:color w:val="000000"/>
          <w:sz w:val="22"/>
          <w:szCs w:val="22"/>
        </w:rPr>
        <w:t>ý</w:t>
      </w:r>
      <w:r w:rsidRPr="00684BE2">
        <w:rPr>
          <w:rFonts w:asciiTheme="minorHAnsi" w:eastAsia="Arial" w:hAnsiTheme="minorHAnsi" w:cstheme="minorHAnsi"/>
          <w:color w:val="000000"/>
          <w:sz w:val="22"/>
          <w:szCs w:val="22"/>
        </w:rPr>
        <w:t xml:space="preserve"> domáhať sa náhrady škody presahujúcej zmluvnú pokutu.</w:t>
      </w:r>
      <w:r w:rsidR="00D756A6">
        <w:rPr>
          <w:rFonts w:asciiTheme="minorHAnsi" w:eastAsia="Arial" w:hAnsiTheme="minorHAnsi" w:cstheme="minorHAnsi"/>
          <w:color w:val="000000"/>
          <w:sz w:val="22"/>
          <w:szCs w:val="22"/>
        </w:rPr>
        <w:t xml:space="preserve"> </w:t>
      </w:r>
      <w:r w:rsidR="004B2B22" w:rsidRPr="002577B4">
        <w:rPr>
          <w:rFonts w:asciiTheme="minorHAnsi" w:eastAsia="Arial" w:hAnsiTheme="minorHAnsi" w:cstheme="minorHAnsi"/>
          <w:color w:val="000000"/>
          <w:sz w:val="22"/>
          <w:szCs w:val="22"/>
        </w:rPr>
        <w:t>Objednávateľ je</w:t>
      </w:r>
      <w:r w:rsidR="001D40C1" w:rsidRPr="002577B4">
        <w:rPr>
          <w:rFonts w:asciiTheme="minorHAnsi" w:eastAsia="Arial" w:hAnsiTheme="minorHAnsi" w:cstheme="minorHAnsi"/>
          <w:color w:val="000000"/>
          <w:sz w:val="22"/>
          <w:szCs w:val="22"/>
        </w:rPr>
        <w:t xml:space="preserve"> taktiež</w:t>
      </w:r>
      <w:r w:rsidR="004B2B22" w:rsidRPr="002577B4">
        <w:rPr>
          <w:rFonts w:asciiTheme="minorHAnsi" w:eastAsia="Arial" w:hAnsiTheme="minorHAnsi" w:cstheme="minorHAnsi"/>
          <w:color w:val="000000"/>
          <w:sz w:val="22"/>
          <w:szCs w:val="22"/>
        </w:rPr>
        <w:t xml:space="preserve"> oprávnený uplatniť si zmluvné pokuty alebo náhradu škody podľa tejto Zmluvy kedykoľvek v priebehu plnenia predmetu Zmluvy, ako aj po odstúpení od Zmluvy v prípade, ak porušenie zmluvných podmienok stanovených touto Zmluvou zistí po odstúpení od Zmluvy.</w:t>
      </w:r>
    </w:p>
    <w:p w14:paraId="5CDB9BED" w14:textId="77777777" w:rsidR="004B2B22" w:rsidRPr="00684BE2" w:rsidRDefault="004B2B22" w:rsidP="00B0732F">
      <w:pPr>
        <w:pStyle w:val="zmluva-odsek"/>
        <w:widowControl w:val="0"/>
        <w:snapToGrid w:val="0"/>
        <w:spacing w:before="0" w:beforeAutospacing="0" w:after="0" w:afterAutospacing="0"/>
        <w:ind w:left="567"/>
        <w:jc w:val="both"/>
        <w:rPr>
          <w:rFonts w:asciiTheme="minorHAnsi" w:eastAsia="Arial" w:hAnsiTheme="minorHAnsi" w:cstheme="minorHAnsi"/>
          <w:color w:val="000000"/>
          <w:sz w:val="22"/>
          <w:szCs w:val="22"/>
        </w:rPr>
      </w:pPr>
    </w:p>
    <w:p w14:paraId="09CF88E5" w14:textId="77777777" w:rsidR="00F5285C" w:rsidRPr="00684BE2" w:rsidRDefault="00F5285C" w:rsidP="006137B4">
      <w:pPr>
        <w:pStyle w:val="zmluva-odsek"/>
        <w:widowControl w:val="0"/>
        <w:snapToGrid w:val="0"/>
        <w:spacing w:before="0" w:beforeAutospacing="0" w:after="0" w:afterAutospacing="0"/>
        <w:ind w:left="567"/>
        <w:jc w:val="both"/>
        <w:rPr>
          <w:rFonts w:asciiTheme="minorHAnsi" w:eastAsia="Arial" w:hAnsiTheme="minorHAnsi" w:cstheme="minorHAnsi"/>
          <w:color w:val="000000"/>
          <w:sz w:val="22"/>
          <w:szCs w:val="22"/>
        </w:rPr>
      </w:pPr>
    </w:p>
    <w:p w14:paraId="5755B528" w14:textId="3D026D3F" w:rsidR="00163A5E" w:rsidRPr="005A060E" w:rsidRDefault="00163A5E" w:rsidP="00CE5D14">
      <w:pPr>
        <w:pStyle w:val="Odsekzoznamu"/>
        <w:numPr>
          <w:ilvl w:val="1"/>
          <w:numId w:val="37"/>
        </w:numPr>
        <w:spacing w:after="0" w:line="240" w:lineRule="auto"/>
        <w:ind w:left="567" w:right="45" w:hanging="567"/>
        <w:rPr>
          <w:rFonts w:asciiTheme="minorHAnsi" w:hAnsiTheme="minorHAnsi" w:cstheme="minorHAnsi"/>
          <w:b/>
          <w:iCs/>
          <w:color w:val="000000" w:themeColor="text1"/>
        </w:rPr>
      </w:pPr>
      <w:r w:rsidRPr="005A060E">
        <w:rPr>
          <w:rFonts w:asciiTheme="minorHAnsi" w:hAnsiTheme="minorHAnsi" w:cstheme="minorHAnsi"/>
          <w:b/>
          <w:iCs/>
          <w:color w:val="000000" w:themeColor="text1"/>
        </w:rPr>
        <w:t>Záväzky</w:t>
      </w:r>
      <w:r w:rsidR="00F5285C" w:rsidRPr="005A060E">
        <w:rPr>
          <w:rFonts w:asciiTheme="minorHAnsi" w:hAnsiTheme="minorHAnsi" w:cstheme="minorHAnsi"/>
          <w:b/>
          <w:iCs/>
          <w:color w:val="000000" w:themeColor="text1"/>
        </w:rPr>
        <w:t xml:space="preserve"> Poskytovateľa </w:t>
      </w:r>
      <w:r w:rsidRPr="005A060E">
        <w:rPr>
          <w:rFonts w:asciiTheme="minorHAnsi" w:hAnsiTheme="minorHAnsi" w:cstheme="minorHAnsi"/>
          <w:b/>
          <w:iCs/>
          <w:color w:val="000000" w:themeColor="text1"/>
        </w:rPr>
        <w:t>vo vzťahu k nelegálnemu zamestnávaniu</w:t>
      </w:r>
    </w:p>
    <w:p w14:paraId="697994A8" w14:textId="571DB742" w:rsidR="00F5285C" w:rsidRPr="005A060E" w:rsidRDefault="00163A5E" w:rsidP="00CE5D14">
      <w:pPr>
        <w:pStyle w:val="Odsekzoznamu"/>
        <w:spacing w:after="0" w:line="240" w:lineRule="auto"/>
        <w:ind w:left="567" w:right="45" w:firstLine="0"/>
        <w:rPr>
          <w:rFonts w:asciiTheme="minorHAnsi" w:hAnsiTheme="minorHAnsi" w:cstheme="minorHAnsi"/>
          <w:bCs/>
          <w:iCs/>
          <w:color w:val="000000" w:themeColor="text1"/>
        </w:rPr>
      </w:pPr>
      <w:r w:rsidRPr="005A060E">
        <w:rPr>
          <w:rFonts w:asciiTheme="minorHAnsi" w:hAnsiTheme="minorHAnsi" w:cstheme="minorHAnsi"/>
          <w:bCs/>
          <w:iCs/>
          <w:color w:val="000000" w:themeColor="text1"/>
        </w:rPr>
        <w:t>Poskytovateľ je povinný dodržiavať zákazy, obmedzenia a povinnosti vyplývajúce zo</w:t>
      </w:r>
      <w:r w:rsidR="000301EC" w:rsidRPr="005A060E">
        <w:rPr>
          <w:rFonts w:asciiTheme="minorHAnsi" w:hAnsiTheme="minorHAnsi" w:cstheme="minorHAnsi"/>
          <w:bCs/>
          <w:iCs/>
          <w:color w:val="000000" w:themeColor="text1"/>
        </w:rPr>
        <w:t xml:space="preserve"> </w:t>
      </w:r>
      <w:r w:rsidR="00174059" w:rsidRPr="005A060E">
        <w:rPr>
          <w:rFonts w:asciiTheme="minorHAnsi" w:hAnsiTheme="minorHAnsi" w:cstheme="minorHAnsi"/>
          <w:bCs/>
          <w:iCs/>
          <w:color w:val="000000" w:themeColor="text1"/>
        </w:rPr>
        <w:t>Z</w:t>
      </w:r>
      <w:r w:rsidR="000301EC" w:rsidRPr="005A060E">
        <w:rPr>
          <w:rFonts w:asciiTheme="minorHAnsi" w:hAnsiTheme="minorHAnsi" w:cstheme="minorHAnsi"/>
          <w:bCs/>
          <w:iCs/>
          <w:color w:val="000000" w:themeColor="text1"/>
        </w:rPr>
        <w:t xml:space="preserve">ákona </w:t>
      </w:r>
      <w:r w:rsidRPr="005A060E">
        <w:rPr>
          <w:rFonts w:asciiTheme="minorHAnsi" w:hAnsiTheme="minorHAnsi" w:cstheme="minorHAnsi"/>
          <w:bCs/>
          <w:iCs/>
          <w:color w:val="000000" w:themeColor="text1"/>
        </w:rPr>
        <w:t xml:space="preserve">o nelegálnom zamestnávaní, najmä je však povinný postupovať tak, aby plnenie podľa Zmluvy neposkytoval prostredníctvom fyzickej osoby, ktorá je nelegálne zamestnaná. </w:t>
      </w:r>
      <w:r w:rsidR="00124C0A" w:rsidRPr="00124C0A">
        <w:rPr>
          <w:rFonts w:asciiTheme="minorHAnsi" w:hAnsiTheme="minorHAnsi" w:cstheme="minorHAnsi"/>
          <w:bCs/>
          <w:iCs/>
          <w:color w:val="000000" w:themeColor="text1"/>
        </w:rPr>
        <w:t>Ak by došlo k porušeniu tejto povinnosti</w:t>
      </w:r>
      <w:r w:rsidR="00124C0A">
        <w:rPr>
          <w:rFonts w:asciiTheme="minorHAnsi" w:hAnsiTheme="minorHAnsi" w:cstheme="minorHAnsi"/>
          <w:bCs/>
          <w:iCs/>
          <w:color w:val="000000" w:themeColor="text1"/>
        </w:rPr>
        <w:t>,</w:t>
      </w:r>
      <w:r w:rsidR="00124C0A" w:rsidRPr="00124C0A">
        <w:rPr>
          <w:rFonts w:asciiTheme="minorHAnsi" w:hAnsiTheme="minorHAnsi" w:cstheme="minorHAnsi"/>
          <w:bCs/>
          <w:iCs/>
          <w:color w:val="000000" w:themeColor="text1"/>
        </w:rPr>
        <w:t xml:space="preserve"> Poskytovateľ je povinný bezodkladne prijať všetky potrebné opatrenia na nápravu.</w:t>
      </w:r>
    </w:p>
    <w:p w14:paraId="20DFC208" w14:textId="77777777" w:rsidR="00F5285C" w:rsidRPr="001052C2" w:rsidRDefault="00F5285C" w:rsidP="006137B4">
      <w:pPr>
        <w:pStyle w:val="zmluva-odsek"/>
        <w:widowControl w:val="0"/>
        <w:snapToGrid w:val="0"/>
        <w:spacing w:before="0" w:beforeAutospacing="0" w:after="0" w:afterAutospacing="0"/>
        <w:ind w:left="567"/>
        <w:jc w:val="both"/>
        <w:rPr>
          <w:rFonts w:asciiTheme="minorHAnsi" w:hAnsiTheme="minorHAnsi" w:cstheme="minorHAnsi"/>
          <w:iCs/>
          <w:color w:val="FF0000"/>
          <w:sz w:val="22"/>
          <w:szCs w:val="22"/>
        </w:rPr>
      </w:pPr>
    </w:p>
    <w:p w14:paraId="6A9E533C" w14:textId="0DCB8318" w:rsidR="00DC1B05" w:rsidRDefault="00163A5E" w:rsidP="00DC1B05">
      <w:pPr>
        <w:pStyle w:val="Odsekzoznamu"/>
        <w:numPr>
          <w:ilvl w:val="1"/>
          <w:numId w:val="37"/>
        </w:numPr>
        <w:spacing w:after="0" w:line="240" w:lineRule="auto"/>
        <w:ind w:left="567" w:right="45" w:hanging="567"/>
        <w:rPr>
          <w:rFonts w:asciiTheme="minorHAnsi" w:hAnsiTheme="minorHAnsi" w:cstheme="minorHAnsi"/>
          <w:bCs/>
          <w:iCs/>
          <w:color w:val="000000" w:themeColor="text1"/>
        </w:rPr>
      </w:pPr>
      <w:r w:rsidRPr="005A060E">
        <w:rPr>
          <w:rFonts w:asciiTheme="minorHAnsi" w:hAnsiTheme="minorHAnsi" w:cstheme="minorHAnsi"/>
          <w:bCs/>
          <w:iCs/>
          <w:color w:val="000000" w:themeColor="text1"/>
        </w:rPr>
        <w:t>Poskytovateľ vyhlasuje, že činnosti, ktoré bude poskytovať na základe tejto Zmluvy, bude po celý čas jej platnosti a účinnosti poskytovať prostredníctvom fyzickej osoby, ktorú zamestnáva v súlade s právnou úpravou platnou v Slovenskej republike a súčasne vyhlasuje, že žiadne plnenie alebo jeho časť neposkytne prostredníctvom fyzickej osoby, ktorá je nelegálne zamestnaná</w:t>
      </w:r>
      <w:r w:rsidR="006137B4" w:rsidRPr="005A060E">
        <w:rPr>
          <w:rFonts w:asciiTheme="minorHAnsi" w:hAnsiTheme="minorHAnsi" w:cstheme="minorHAnsi"/>
          <w:bCs/>
          <w:iCs/>
          <w:color w:val="000000" w:themeColor="text1"/>
        </w:rPr>
        <w:t xml:space="preserve">; </w:t>
      </w:r>
      <w:r w:rsidR="00BE75ED" w:rsidRPr="005A060E">
        <w:rPr>
          <w:rFonts w:asciiTheme="minorHAnsi" w:hAnsiTheme="minorHAnsi" w:cstheme="minorHAnsi"/>
          <w:bCs/>
          <w:iCs/>
          <w:color w:val="000000" w:themeColor="text1"/>
        </w:rPr>
        <w:t>pre vylúčenie pochybností platí, že  t</w:t>
      </w:r>
      <w:r w:rsidR="006137B4" w:rsidRPr="005A060E">
        <w:rPr>
          <w:rFonts w:asciiTheme="minorHAnsi" w:hAnsiTheme="minorHAnsi" w:cstheme="minorHAnsi"/>
          <w:bCs/>
          <w:iCs/>
          <w:color w:val="000000" w:themeColor="text1"/>
        </w:rPr>
        <w:t xml:space="preserve">ým nie je dotknuté právo Poskytovateľa použiť </w:t>
      </w:r>
      <w:r w:rsidR="00BE75ED" w:rsidRPr="005A060E">
        <w:rPr>
          <w:rFonts w:asciiTheme="minorHAnsi" w:hAnsiTheme="minorHAnsi" w:cstheme="minorHAnsi"/>
          <w:bCs/>
          <w:iCs/>
          <w:color w:val="000000" w:themeColor="text1"/>
        </w:rPr>
        <w:t>na poskytovanie Služieb podľa tejto Zmluvy fyzické osoby/právnické osoby, s ktorými ma uzatvorenú osobitnú obchodnú dohodu o spolupráci.</w:t>
      </w:r>
    </w:p>
    <w:p w14:paraId="71A8BF96" w14:textId="77777777" w:rsidR="00DC1B05" w:rsidRPr="005A060E" w:rsidRDefault="00DC1B05" w:rsidP="00CE5D14">
      <w:pPr>
        <w:pStyle w:val="Odsekzoznamu"/>
        <w:spacing w:after="0" w:line="240" w:lineRule="auto"/>
        <w:ind w:left="567" w:right="45" w:firstLine="0"/>
        <w:rPr>
          <w:rFonts w:asciiTheme="minorHAnsi" w:hAnsiTheme="minorHAnsi" w:cstheme="minorHAnsi"/>
          <w:bCs/>
          <w:iCs/>
          <w:color w:val="000000" w:themeColor="text1"/>
        </w:rPr>
      </w:pPr>
    </w:p>
    <w:p w14:paraId="308D423F" w14:textId="7F5E1414" w:rsidR="00DC1B05" w:rsidRDefault="00DC1B05" w:rsidP="00CE5D14">
      <w:pPr>
        <w:pStyle w:val="Odsekzoznamu"/>
        <w:numPr>
          <w:ilvl w:val="1"/>
          <w:numId w:val="37"/>
        </w:numPr>
        <w:spacing w:after="0" w:line="240" w:lineRule="auto"/>
        <w:ind w:left="567" w:right="45" w:hanging="567"/>
      </w:pPr>
      <w:r w:rsidRPr="00CE5D14">
        <w:rPr>
          <w:rFonts w:asciiTheme="minorHAnsi" w:hAnsiTheme="minorHAnsi" w:cstheme="minorHAnsi"/>
          <w:bCs/>
          <w:iCs/>
          <w:color w:val="000000" w:themeColor="text1"/>
        </w:rPr>
        <w:t>P</w:t>
      </w:r>
      <w:r w:rsidR="00163A5E" w:rsidRPr="00CE5D14">
        <w:rPr>
          <w:rFonts w:asciiTheme="minorHAnsi" w:hAnsiTheme="minorHAnsi" w:cstheme="minorHAnsi"/>
          <w:bCs/>
          <w:iCs/>
          <w:color w:val="000000" w:themeColor="text1"/>
        </w:rPr>
        <w:t xml:space="preserve">oskytovateľ je povinný na požiadanie </w:t>
      </w:r>
      <w:r w:rsidR="00D117E5" w:rsidRPr="00CE5D14">
        <w:rPr>
          <w:rFonts w:asciiTheme="minorHAnsi" w:hAnsiTheme="minorHAnsi" w:cstheme="minorHAnsi"/>
          <w:bCs/>
          <w:iCs/>
          <w:color w:val="000000" w:themeColor="text1"/>
        </w:rPr>
        <w:t>Objednávateľa</w:t>
      </w:r>
      <w:r w:rsidR="00163A5E" w:rsidRPr="00CE5D14">
        <w:rPr>
          <w:rFonts w:asciiTheme="minorHAnsi" w:hAnsiTheme="minorHAnsi" w:cstheme="minorHAnsi"/>
          <w:bCs/>
          <w:iCs/>
          <w:color w:val="000000" w:themeColor="text1"/>
        </w:rPr>
        <w:t xml:space="preserve"> bezodkladne poskytnúť v požadovanom rozsahu doklady a osobné údaje fyzických osôb, prostredníctvom ktorých poskytuje plnenie podľa tejto Zmluvy, ktoré sú potrebné na to, aby </w:t>
      </w:r>
      <w:r w:rsidR="00D117E5" w:rsidRPr="00CE5D14">
        <w:rPr>
          <w:rFonts w:asciiTheme="minorHAnsi" w:hAnsiTheme="minorHAnsi" w:cstheme="minorHAnsi"/>
          <w:bCs/>
          <w:iCs/>
          <w:color w:val="000000" w:themeColor="text1"/>
        </w:rPr>
        <w:t>Objednávateľ</w:t>
      </w:r>
      <w:r w:rsidR="00163A5E" w:rsidRPr="00CE5D14">
        <w:rPr>
          <w:rFonts w:asciiTheme="minorHAnsi" w:hAnsiTheme="minorHAnsi" w:cstheme="minorHAnsi"/>
          <w:bCs/>
          <w:iCs/>
          <w:color w:val="000000" w:themeColor="text1"/>
        </w:rPr>
        <w:t xml:space="preserve"> </w:t>
      </w:r>
      <w:r w:rsidR="00D117E5" w:rsidRPr="00CE5D14">
        <w:rPr>
          <w:rFonts w:asciiTheme="minorHAnsi" w:hAnsiTheme="minorHAnsi" w:cstheme="minorHAnsi"/>
          <w:bCs/>
          <w:iCs/>
          <w:color w:val="000000" w:themeColor="text1"/>
        </w:rPr>
        <w:t>mohol</w:t>
      </w:r>
      <w:r w:rsidR="00163A5E" w:rsidRPr="00CE5D14">
        <w:rPr>
          <w:rFonts w:asciiTheme="minorHAnsi" w:hAnsiTheme="minorHAnsi" w:cstheme="minorHAnsi"/>
          <w:bCs/>
          <w:iCs/>
          <w:color w:val="000000" w:themeColor="text1"/>
        </w:rPr>
        <w:t xml:space="preserve"> skontrolovať, či Poskytovateľ neporušuje zákaz nelegálneho zamestnávania podľa osobitného predpisu, t. j. podľa </w:t>
      </w:r>
      <w:r w:rsidR="000301EC" w:rsidRPr="00CE5D14">
        <w:rPr>
          <w:rFonts w:asciiTheme="minorHAnsi" w:hAnsiTheme="minorHAnsi" w:cstheme="minorHAnsi"/>
          <w:bCs/>
          <w:iCs/>
          <w:color w:val="000000" w:themeColor="text1"/>
        </w:rPr>
        <w:t xml:space="preserve">Zákona </w:t>
      </w:r>
      <w:r w:rsidR="00163A5E" w:rsidRPr="00CE5D14">
        <w:rPr>
          <w:rFonts w:asciiTheme="minorHAnsi" w:hAnsiTheme="minorHAnsi" w:cstheme="minorHAnsi"/>
          <w:bCs/>
          <w:iCs/>
          <w:color w:val="000000" w:themeColor="text1"/>
        </w:rPr>
        <w:t xml:space="preserve">o nelegálnom zamestnávaní. </w:t>
      </w:r>
      <w:r w:rsidR="00271A5B" w:rsidRPr="00CE5D14">
        <w:rPr>
          <w:rFonts w:asciiTheme="minorHAnsi" w:hAnsiTheme="minorHAnsi" w:cstheme="minorHAnsi"/>
          <w:bCs/>
          <w:iCs/>
          <w:color w:val="000000" w:themeColor="text1"/>
        </w:rPr>
        <w:t xml:space="preserve">Objednávateľ vyhlasuje, že má zabezpečené príslušné právne základy na spracovanie týchto údajov a zaväzuje sa, že ich bude spracúvať len v nevyhnutnom rozsahu a v súlade so zásadou minimalizácie podľa osobitných predpisov o ochrane osobných údajov. </w:t>
      </w:r>
      <w:r w:rsidR="00163A5E" w:rsidRPr="00CE5D14">
        <w:rPr>
          <w:rFonts w:asciiTheme="minorHAnsi" w:hAnsiTheme="minorHAnsi" w:cstheme="minorHAnsi"/>
          <w:bCs/>
          <w:iCs/>
          <w:color w:val="000000" w:themeColor="text1"/>
        </w:rPr>
        <w:t>Žiadosť o poskytnutie dokladov, ako aj samotné doklady, je možné doručiť aj v elektronickej forme na určenú emailovú adresu Zmluvnej strany.</w:t>
      </w:r>
      <w:r w:rsidR="00163A5E" w:rsidRPr="00DC1B05">
        <w:rPr>
          <w:bCs/>
        </w:rPr>
        <w:t xml:space="preserve">  </w:t>
      </w:r>
    </w:p>
    <w:p w14:paraId="420D6CD9" w14:textId="77777777" w:rsidR="00DC1B05" w:rsidRPr="00CE5D14" w:rsidRDefault="00DC1B05" w:rsidP="00CE5D14">
      <w:pPr>
        <w:spacing w:after="0" w:line="240" w:lineRule="auto"/>
        <w:ind w:right="45"/>
        <w:rPr>
          <w:rFonts w:asciiTheme="minorHAnsi" w:hAnsiTheme="minorHAnsi" w:cstheme="minorHAnsi"/>
          <w:bCs/>
          <w:iCs/>
          <w:color w:val="000000" w:themeColor="text1"/>
        </w:rPr>
      </w:pPr>
    </w:p>
    <w:p w14:paraId="6D8E9539" w14:textId="1AB42D92" w:rsidR="00163A5E" w:rsidRPr="00CE5D14" w:rsidRDefault="00163A5E" w:rsidP="00CE5D14">
      <w:pPr>
        <w:pStyle w:val="Odsekzoznamu"/>
        <w:numPr>
          <w:ilvl w:val="1"/>
          <w:numId w:val="37"/>
        </w:numPr>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Ak Poskytovateľ poruší povinnosti vyplývajúce z tejto Zmluvy alebo z osobitných všeobecne záväzných právnych predpisov v oblasti zamestnávania</w:t>
      </w:r>
      <w:r w:rsidR="00D04E19" w:rsidRPr="00CE5D14">
        <w:rPr>
          <w:rFonts w:asciiTheme="minorHAnsi" w:hAnsiTheme="minorHAnsi" w:cstheme="minorHAnsi"/>
          <w:bCs/>
          <w:iCs/>
          <w:color w:val="000000" w:themeColor="text1"/>
        </w:rPr>
        <w:t xml:space="preserve"> </w:t>
      </w:r>
      <w:r w:rsidRPr="00CE5D14">
        <w:rPr>
          <w:rFonts w:asciiTheme="minorHAnsi" w:hAnsiTheme="minorHAnsi" w:cstheme="minorHAnsi"/>
          <w:bCs/>
          <w:iCs/>
          <w:color w:val="000000" w:themeColor="text1"/>
        </w:rPr>
        <w:t xml:space="preserve">a z uvedeného dôvodu bude </w:t>
      </w:r>
      <w:r w:rsidR="00D117E5" w:rsidRPr="00CE5D14">
        <w:rPr>
          <w:rFonts w:asciiTheme="minorHAnsi" w:hAnsiTheme="minorHAnsi" w:cstheme="minorHAnsi"/>
          <w:bCs/>
          <w:iCs/>
          <w:color w:val="000000" w:themeColor="text1"/>
        </w:rPr>
        <w:t>Objednávateľovi</w:t>
      </w:r>
      <w:r w:rsidRPr="00CE5D14">
        <w:rPr>
          <w:rFonts w:asciiTheme="minorHAnsi" w:hAnsiTheme="minorHAnsi" w:cstheme="minorHAnsi"/>
          <w:bCs/>
          <w:iCs/>
          <w:color w:val="000000" w:themeColor="text1"/>
        </w:rPr>
        <w:t xml:space="preserve"> </w:t>
      </w:r>
      <w:r w:rsidR="002A5BF6" w:rsidRPr="00CE5D14">
        <w:rPr>
          <w:rFonts w:asciiTheme="minorHAnsi" w:hAnsiTheme="minorHAnsi" w:cstheme="minorHAnsi"/>
          <w:bCs/>
          <w:iCs/>
          <w:color w:val="000000" w:themeColor="text1"/>
        </w:rPr>
        <w:t xml:space="preserve">preukázateľne a právoplatne </w:t>
      </w:r>
      <w:r w:rsidRPr="00CE5D14">
        <w:rPr>
          <w:rFonts w:asciiTheme="minorHAnsi" w:hAnsiTheme="minorHAnsi" w:cstheme="minorHAnsi"/>
          <w:bCs/>
          <w:iCs/>
          <w:color w:val="000000" w:themeColor="text1"/>
        </w:rPr>
        <w:t>uložená pokuta alebo iná sankcia za porušenie zákazu prijať plnenie poskytnuté Poskytovateľom prostredníctvom fyzickej osoby nelegálne zamestnanej</w:t>
      </w:r>
      <w:r w:rsidR="00FD207B" w:rsidRPr="00CE5D14">
        <w:rPr>
          <w:rFonts w:asciiTheme="minorHAnsi" w:hAnsiTheme="minorHAnsi" w:cstheme="minorHAnsi"/>
          <w:bCs/>
          <w:iCs/>
          <w:color w:val="000000" w:themeColor="text1"/>
        </w:rPr>
        <w:t xml:space="preserve">, </w:t>
      </w:r>
      <w:r w:rsidRPr="00CE5D14">
        <w:rPr>
          <w:rFonts w:asciiTheme="minorHAnsi" w:hAnsiTheme="minorHAnsi" w:cstheme="minorHAnsi"/>
          <w:bCs/>
          <w:iCs/>
          <w:color w:val="000000" w:themeColor="text1"/>
        </w:rPr>
        <w:t xml:space="preserve">alebo pokuta uložená Poskytovateľovi bude od </w:t>
      </w:r>
      <w:r w:rsidR="00D117E5" w:rsidRPr="00CE5D14">
        <w:rPr>
          <w:rFonts w:asciiTheme="minorHAnsi" w:hAnsiTheme="minorHAnsi" w:cstheme="minorHAnsi"/>
          <w:bCs/>
          <w:iCs/>
          <w:color w:val="000000" w:themeColor="text1"/>
        </w:rPr>
        <w:t>Objednávateľa</w:t>
      </w:r>
      <w:r w:rsidRPr="00CE5D14">
        <w:rPr>
          <w:rFonts w:asciiTheme="minorHAnsi" w:hAnsiTheme="minorHAnsi" w:cstheme="minorHAnsi"/>
          <w:bCs/>
          <w:iCs/>
          <w:color w:val="000000" w:themeColor="text1"/>
        </w:rPr>
        <w:t xml:space="preserve"> vymáhaná v zmysle Zákona o nelegálnom zamestnávaní, zaväzuje sa Poskytovateľ uhradiť </w:t>
      </w:r>
      <w:r w:rsidR="00D117E5" w:rsidRPr="00CE5D14">
        <w:rPr>
          <w:rFonts w:asciiTheme="minorHAnsi" w:hAnsiTheme="minorHAnsi" w:cstheme="minorHAnsi"/>
          <w:bCs/>
          <w:iCs/>
          <w:color w:val="000000" w:themeColor="text1"/>
        </w:rPr>
        <w:t>Objednávateľovi</w:t>
      </w:r>
      <w:r w:rsidRPr="00CE5D14">
        <w:rPr>
          <w:rFonts w:asciiTheme="minorHAnsi" w:hAnsiTheme="minorHAnsi" w:cstheme="minorHAnsi"/>
          <w:bCs/>
          <w:iCs/>
          <w:color w:val="000000" w:themeColor="text1"/>
        </w:rPr>
        <w:t xml:space="preserve"> škodu tým spôsobenú, a to vrátane škody spôsobenej uhradením pokuty alebo sankcie uloženej príslušným orgánom verejnej správy. Poskytovateľ je povinný uhradiť </w:t>
      </w:r>
      <w:r w:rsidR="00D117E5" w:rsidRPr="00CE5D14">
        <w:rPr>
          <w:rFonts w:asciiTheme="minorHAnsi" w:hAnsiTheme="minorHAnsi" w:cstheme="minorHAnsi"/>
          <w:bCs/>
          <w:iCs/>
          <w:color w:val="000000" w:themeColor="text1"/>
        </w:rPr>
        <w:t>Objednávateľovi</w:t>
      </w:r>
      <w:r w:rsidRPr="00CE5D14">
        <w:rPr>
          <w:rFonts w:asciiTheme="minorHAnsi" w:hAnsiTheme="minorHAnsi" w:cstheme="minorHAnsi"/>
          <w:bCs/>
          <w:iCs/>
          <w:color w:val="000000" w:themeColor="text1"/>
        </w:rPr>
        <w:t xml:space="preserve"> i skutočnú škodu, ktorá </w:t>
      </w:r>
      <w:r w:rsidR="00D117E5" w:rsidRPr="00CE5D14">
        <w:rPr>
          <w:rFonts w:asciiTheme="minorHAnsi" w:hAnsiTheme="minorHAnsi" w:cstheme="minorHAnsi"/>
          <w:bCs/>
          <w:iCs/>
          <w:color w:val="000000" w:themeColor="text1"/>
        </w:rPr>
        <w:t>mu</w:t>
      </w:r>
      <w:r w:rsidRPr="00CE5D14">
        <w:rPr>
          <w:rFonts w:asciiTheme="minorHAnsi" w:hAnsiTheme="minorHAnsi" w:cstheme="minorHAnsi"/>
          <w:bCs/>
          <w:iCs/>
          <w:color w:val="000000" w:themeColor="text1"/>
        </w:rPr>
        <w:t xml:space="preserve"> vznikla, a to najneskôr do 15 (pätnástich) dní odo dňa doručenia faktúry spolu so žiadosťou o uhradenie spôsobenej škody. Jedným z podkladov pre určenie skutočnej škody spôsobenej </w:t>
      </w:r>
      <w:r w:rsidR="00D117E5" w:rsidRPr="00CE5D14">
        <w:rPr>
          <w:rFonts w:asciiTheme="minorHAnsi" w:hAnsiTheme="minorHAnsi" w:cstheme="minorHAnsi"/>
          <w:bCs/>
          <w:iCs/>
          <w:color w:val="000000" w:themeColor="text1"/>
        </w:rPr>
        <w:t>Objednávateľovi</w:t>
      </w:r>
      <w:r w:rsidRPr="00CE5D14">
        <w:rPr>
          <w:rFonts w:asciiTheme="minorHAnsi" w:hAnsiTheme="minorHAnsi" w:cstheme="minorHAnsi"/>
          <w:bCs/>
          <w:iCs/>
          <w:color w:val="000000" w:themeColor="text1"/>
        </w:rPr>
        <w:t xml:space="preserve"> bude aj kópia právoplatného rozhodnutia </w:t>
      </w:r>
      <w:r w:rsidRPr="00CE5D14">
        <w:rPr>
          <w:rFonts w:asciiTheme="minorHAnsi" w:hAnsiTheme="minorHAnsi" w:cstheme="minorHAnsi"/>
          <w:bCs/>
          <w:iCs/>
          <w:color w:val="000000" w:themeColor="text1"/>
        </w:rPr>
        <w:lastRenderedPageBreak/>
        <w:t xml:space="preserve">príslušného orgánu verejnej správy o uložení pokuty alebo inej sankcie alebo o vymáhaní pokuty uloženej Poskytovateľovi od </w:t>
      </w:r>
      <w:r w:rsidR="00D117E5" w:rsidRPr="00CE5D14">
        <w:rPr>
          <w:rFonts w:asciiTheme="minorHAnsi" w:hAnsiTheme="minorHAnsi" w:cstheme="minorHAnsi"/>
          <w:bCs/>
          <w:iCs/>
          <w:color w:val="000000" w:themeColor="text1"/>
        </w:rPr>
        <w:t>Objednávateľa</w:t>
      </w:r>
      <w:r w:rsidR="002A0390" w:rsidRPr="00CE5D14">
        <w:rPr>
          <w:rFonts w:asciiTheme="minorHAnsi" w:hAnsiTheme="minorHAnsi" w:cstheme="minorHAnsi"/>
          <w:bCs/>
          <w:iCs/>
          <w:color w:val="000000" w:themeColor="text1"/>
        </w:rPr>
        <w:t xml:space="preserve"> a</w:t>
      </w:r>
      <w:r w:rsidR="00260930" w:rsidRPr="00CE5D14">
        <w:rPr>
          <w:rFonts w:asciiTheme="minorHAnsi" w:hAnsiTheme="minorHAnsi" w:cstheme="minorHAnsi"/>
          <w:bCs/>
          <w:iCs/>
          <w:color w:val="000000" w:themeColor="text1"/>
        </w:rPr>
        <w:t>ko aj</w:t>
      </w:r>
      <w:r w:rsidR="002A0390" w:rsidRPr="00CE5D14">
        <w:rPr>
          <w:rFonts w:asciiTheme="minorHAnsi" w:hAnsiTheme="minorHAnsi" w:cstheme="minorHAnsi"/>
          <w:bCs/>
          <w:iCs/>
          <w:color w:val="000000" w:themeColor="text1"/>
        </w:rPr>
        <w:t> doklad o úhrade sankcie</w:t>
      </w:r>
      <w:r w:rsidRPr="00CE5D14">
        <w:rPr>
          <w:rFonts w:asciiTheme="minorHAnsi" w:hAnsiTheme="minorHAnsi" w:cstheme="minorHAnsi"/>
          <w:bCs/>
          <w:iCs/>
          <w:color w:val="000000" w:themeColor="text1"/>
        </w:rPr>
        <w:t xml:space="preserve">. Rovnako sa Poskytovateľ zaväzuje zaplatiť </w:t>
      </w:r>
      <w:r w:rsidR="004D6886" w:rsidRPr="00CE5D14">
        <w:rPr>
          <w:rFonts w:asciiTheme="minorHAnsi" w:hAnsiTheme="minorHAnsi" w:cstheme="minorHAnsi"/>
          <w:bCs/>
          <w:iCs/>
          <w:color w:val="000000" w:themeColor="text1"/>
        </w:rPr>
        <w:t>Objednávateľovi</w:t>
      </w:r>
      <w:r w:rsidRPr="00CE5D14">
        <w:rPr>
          <w:rFonts w:asciiTheme="minorHAnsi" w:hAnsiTheme="minorHAnsi" w:cstheme="minorHAnsi"/>
          <w:bCs/>
          <w:iCs/>
          <w:color w:val="000000" w:themeColor="text1"/>
        </w:rPr>
        <w:t xml:space="preserve"> na základe je</w:t>
      </w:r>
      <w:r w:rsidR="004D6886" w:rsidRPr="00CE5D14">
        <w:rPr>
          <w:rFonts w:asciiTheme="minorHAnsi" w:hAnsiTheme="minorHAnsi" w:cstheme="minorHAnsi"/>
          <w:bCs/>
          <w:iCs/>
          <w:color w:val="000000" w:themeColor="text1"/>
        </w:rPr>
        <w:t>ho</w:t>
      </w:r>
      <w:r w:rsidRPr="00CE5D14">
        <w:rPr>
          <w:rFonts w:asciiTheme="minorHAnsi" w:hAnsiTheme="minorHAnsi" w:cstheme="minorHAnsi"/>
          <w:bCs/>
          <w:iCs/>
          <w:color w:val="000000" w:themeColor="text1"/>
        </w:rPr>
        <w:t xml:space="preserve"> výzvy zmluvnú pokutu vo výške </w:t>
      </w:r>
      <w:r w:rsidR="0091263E" w:rsidRPr="00CE5D14">
        <w:rPr>
          <w:rFonts w:asciiTheme="minorHAnsi" w:hAnsiTheme="minorHAnsi" w:cstheme="minorHAnsi"/>
          <w:bCs/>
          <w:iCs/>
          <w:color w:val="000000" w:themeColor="text1"/>
        </w:rPr>
        <w:t>1</w:t>
      </w:r>
      <w:r w:rsidRPr="00CE5D14">
        <w:rPr>
          <w:rFonts w:asciiTheme="minorHAnsi" w:hAnsiTheme="minorHAnsi" w:cstheme="minorHAnsi"/>
          <w:bCs/>
          <w:iCs/>
          <w:color w:val="000000" w:themeColor="text1"/>
        </w:rPr>
        <w:t xml:space="preserve">5 000 </w:t>
      </w:r>
      <w:r w:rsidR="00864319" w:rsidRPr="00CE5D14">
        <w:rPr>
          <w:rFonts w:asciiTheme="minorHAnsi" w:hAnsiTheme="minorHAnsi" w:cstheme="minorHAnsi"/>
          <w:bCs/>
          <w:iCs/>
          <w:color w:val="000000" w:themeColor="text1"/>
        </w:rPr>
        <w:t xml:space="preserve">EUR </w:t>
      </w:r>
      <w:r w:rsidRPr="00CE5D14">
        <w:rPr>
          <w:rFonts w:asciiTheme="minorHAnsi" w:hAnsiTheme="minorHAnsi" w:cstheme="minorHAnsi"/>
          <w:bCs/>
          <w:iCs/>
          <w:color w:val="000000" w:themeColor="text1"/>
        </w:rPr>
        <w:t>(</w:t>
      </w:r>
      <w:r w:rsidR="00EC79A8" w:rsidRPr="00CE5D14">
        <w:rPr>
          <w:rFonts w:asciiTheme="minorHAnsi" w:hAnsiTheme="minorHAnsi" w:cstheme="minorHAnsi"/>
          <w:bCs/>
          <w:iCs/>
          <w:color w:val="000000" w:themeColor="text1"/>
        </w:rPr>
        <w:t xml:space="preserve">slovom: </w:t>
      </w:r>
      <w:r w:rsidR="0091263E" w:rsidRPr="00CE5D14">
        <w:rPr>
          <w:rFonts w:asciiTheme="minorHAnsi" w:hAnsiTheme="minorHAnsi" w:cstheme="minorHAnsi"/>
          <w:bCs/>
          <w:iCs/>
          <w:color w:val="000000" w:themeColor="text1"/>
        </w:rPr>
        <w:t>pätnásťtisíc</w:t>
      </w:r>
      <w:r w:rsidRPr="00CE5D14">
        <w:rPr>
          <w:rFonts w:asciiTheme="minorHAnsi" w:hAnsiTheme="minorHAnsi" w:cstheme="minorHAnsi"/>
          <w:bCs/>
          <w:iCs/>
          <w:color w:val="000000" w:themeColor="text1"/>
        </w:rPr>
        <w:t xml:space="preserve"> eur)</w:t>
      </w:r>
      <w:r w:rsidR="00831E08" w:rsidRPr="00CE5D14">
        <w:rPr>
          <w:rFonts w:asciiTheme="minorHAnsi" w:hAnsiTheme="minorHAnsi" w:cstheme="minorHAnsi"/>
          <w:bCs/>
          <w:iCs/>
          <w:color w:val="000000" w:themeColor="text1"/>
        </w:rPr>
        <w:t>, a to aj opakovane</w:t>
      </w:r>
      <w:r w:rsidRPr="00CE5D14">
        <w:rPr>
          <w:rFonts w:asciiTheme="minorHAnsi" w:hAnsiTheme="minorHAnsi" w:cstheme="minorHAnsi"/>
          <w:bCs/>
          <w:iCs/>
          <w:color w:val="000000" w:themeColor="text1"/>
        </w:rPr>
        <w:t xml:space="preserve"> v prípade porušenia ktoréhokoľvek zo záväzkov uvedených v bodoch </w:t>
      </w:r>
      <w:r w:rsidR="000E16DE" w:rsidRPr="00CE5D14">
        <w:rPr>
          <w:rFonts w:asciiTheme="minorHAnsi" w:hAnsiTheme="minorHAnsi" w:cstheme="minorHAnsi"/>
          <w:bCs/>
          <w:iCs/>
          <w:color w:val="000000" w:themeColor="text1"/>
        </w:rPr>
        <w:t>6.</w:t>
      </w:r>
      <w:r w:rsidR="00783D86">
        <w:rPr>
          <w:rFonts w:asciiTheme="minorHAnsi" w:hAnsiTheme="minorHAnsi" w:cstheme="minorHAnsi"/>
          <w:bCs/>
          <w:iCs/>
          <w:color w:val="000000" w:themeColor="text1"/>
        </w:rPr>
        <w:t>9</w:t>
      </w:r>
      <w:r w:rsidR="000E16DE" w:rsidRPr="00CE5D14">
        <w:rPr>
          <w:rFonts w:asciiTheme="minorHAnsi" w:hAnsiTheme="minorHAnsi" w:cstheme="minorHAnsi"/>
          <w:bCs/>
          <w:iCs/>
          <w:color w:val="000000" w:themeColor="text1"/>
        </w:rPr>
        <w:t>.</w:t>
      </w:r>
      <w:r w:rsidRPr="00CE5D14">
        <w:rPr>
          <w:rFonts w:asciiTheme="minorHAnsi" w:hAnsiTheme="minorHAnsi" w:cstheme="minorHAnsi"/>
          <w:bCs/>
          <w:iCs/>
          <w:color w:val="000000" w:themeColor="text1"/>
        </w:rPr>
        <w:t xml:space="preserve"> až </w:t>
      </w:r>
      <w:r w:rsidR="000E16DE" w:rsidRPr="00CE5D14">
        <w:rPr>
          <w:rFonts w:asciiTheme="minorHAnsi" w:hAnsiTheme="minorHAnsi" w:cstheme="minorHAnsi"/>
          <w:bCs/>
          <w:iCs/>
          <w:color w:val="000000" w:themeColor="text1"/>
        </w:rPr>
        <w:t>6.</w:t>
      </w:r>
      <w:r w:rsidRPr="00CE5D14">
        <w:rPr>
          <w:rFonts w:asciiTheme="minorHAnsi" w:hAnsiTheme="minorHAnsi" w:cstheme="minorHAnsi"/>
          <w:bCs/>
          <w:iCs/>
          <w:color w:val="000000" w:themeColor="text1"/>
        </w:rPr>
        <w:t>1</w:t>
      </w:r>
      <w:r w:rsidR="00783D86">
        <w:rPr>
          <w:rFonts w:asciiTheme="minorHAnsi" w:hAnsiTheme="minorHAnsi" w:cstheme="minorHAnsi"/>
          <w:bCs/>
          <w:iCs/>
          <w:color w:val="000000" w:themeColor="text1"/>
        </w:rPr>
        <w:t>1</w:t>
      </w:r>
      <w:r w:rsidR="000E16DE" w:rsidRPr="00CE5D14">
        <w:rPr>
          <w:rFonts w:asciiTheme="minorHAnsi" w:hAnsiTheme="minorHAnsi" w:cstheme="minorHAnsi"/>
          <w:bCs/>
          <w:iCs/>
          <w:color w:val="000000" w:themeColor="text1"/>
        </w:rPr>
        <w:t>.</w:t>
      </w:r>
      <w:r w:rsidRPr="00CE5D14">
        <w:rPr>
          <w:rFonts w:asciiTheme="minorHAnsi" w:hAnsiTheme="minorHAnsi" w:cstheme="minorHAnsi"/>
          <w:bCs/>
          <w:iCs/>
          <w:color w:val="000000" w:themeColor="text1"/>
        </w:rPr>
        <w:t xml:space="preserve"> tohto článku Zmluvy; tým nie je dotknuté právo </w:t>
      </w:r>
      <w:r w:rsidR="004D6886" w:rsidRPr="00CE5D14">
        <w:rPr>
          <w:rFonts w:asciiTheme="minorHAnsi" w:hAnsiTheme="minorHAnsi" w:cstheme="minorHAnsi"/>
          <w:bCs/>
          <w:iCs/>
          <w:color w:val="000000" w:themeColor="text1"/>
        </w:rPr>
        <w:t>Objednávateľa</w:t>
      </w:r>
      <w:r w:rsidRPr="00CE5D14">
        <w:rPr>
          <w:rFonts w:asciiTheme="minorHAnsi" w:hAnsiTheme="minorHAnsi" w:cstheme="minorHAnsi"/>
          <w:bCs/>
          <w:iCs/>
          <w:color w:val="000000" w:themeColor="text1"/>
        </w:rPr>
        <w:t xml:space="preserve"> domáhať sa náhrady škody v plnej výške. </w:t>
      </w:r>
    </w:p>
    <w:p w14:paraId="11FF9D00" w14:textId="77777777" w:rsidR="00163A5E" w:rsidRPr="001052C2" w:rsidRDefault="00163A5E" w:rsidP="006137B4">
      <w:pPr>
        <w:pStyle w:val="zmluva-odsek"/>
        <w:widowControl w:val="0"/>
        <w:snapToGrid w:val="0"/>
        <w:spacing w:before="0" w:beforeAutospacing="0" w:after="0" w:afterAutospacing="0"/>
        <w:ind w:left="567"/>
        <w:jc w:val="both"/>
        <w:rPr>
          <w:rFonts w:asciiTheme="minorHAnsi" w:hAnsiTheme="minorHAnsi" w:cstheme="minorHAnsi"/>
          <w:b/>
          <w:bCs/>
          <w:iCs/>
          <w:color w:val="FF0000"/>
          <w:sz w:val="22"/>
          <w:szCs w:val="22"/>
        </w:rPr>
      </w:pPr>
    </w:p>
    <w:p w14:paraId="1636D50E" w14:textId="77777777" w:rsidR="00163A5E" w:rsidRPr="005A060E" w:rsidRDefault="00163A5E" w:rsidP="00CE5D14">
      <w:pPr>
        <w:pStyle w:val="Odsekzoznamu"/>
        <w:numPr>
          <w:ilvl w:val="1"/>
          <w:numId w:val="37"/>
        </w:numPr>
        <w:spacing w:after="0" w:line="240" w:lineRule="auto"/>
        <w:ind w:left="567" w:right="45" w:hanging="567"/>
        <w:rPr>
          <w:rFonts w:asciiTheme="minorHAnsi" w:hAnsiTheme="minorHAnsi" w:cstheme="minorHAnsi"/>
          <w:b/>
          <w:iCs/>
          <w:color w:val="000000" w:themeColor="text1"/>
        </w:rPr>
      </w:pPr>
      <w:r w:rsidRPr="005A060E">
        <w:rPr>
          <w:rFonts w:asciiTheme="minorHAnsi" w:hAnsiTheme="minorHAnsi" w:cstheme="minorHAnsi"/>
          <w:b/>
          <w:iCs/>
          <w:color w:val="000000" w:themeColor="text1"/>
        </w:rPr>
        <w:t>Register partnerov verejného sektora</w:t>
      </w:r>
    </w:p>
    <w:p w14:paraId="50983B93" w14:textId="651323F2" w:rsidR="00163A5E" w:rsidRPr="005A060E" w:rsidRDefault="00163A5E" w:rsidP="00CE5D14">
      <w:pPr>
        <w:pStyle w:val="Odsekzoznamu"/>
        <w:spacing w:after="0" w:line="240" w:lineRule="auto"/>
        <w:ind w:left="567" w:right="45" w:firstLine="0"/>
        <w:rPr>
          <w:rFonts w:asciiTheme="minorHAnsi" w:hAnsiTheme="minorHAnsi" w:cstheme="minorHAnsi"/>
          <w:bCs/>
          <w:iCs/>
          <w:color w:val="000000" w:themeColor="text1"/>
        </w:rPr>
      </w:pPr>
      <w:r w:rsidRPr="005A060E">
        <w:rPr>
          <w:rFonts w:asciiTheme="minorHAnsi" w:hAnsiTheme="minorHAnsi" w:cstheme="minorHAnsi"/>
          <w:bCs/>
          <w:iCs/>
          <w:color w:val="000000" w:themeColor="text1"/>
        </w:rPr>
        <w:t>Poskytovateľ  ďalej vyhlasuje, že si riadne a včas plní, a počas trvania tejto Zmluvy sa zaväzuje riadne a včas plniť, svoje povinnosti vyplývajúce zo Zákona o registri partnerov</w:t>
      </w:r>
      <w:r w:rsidR="006A2AFC">
        <w:rPr>
          <w:rFonts w:asciiTheme="minorHAnsi" w:hAnsiTheme="minorHAnsi" w:cstheme="minorHAnsi"/>
          <w:bCs/>
          <w:iCs/>
          <w:color w:val="000000" w:themeColor="text1"/>
        </w:rPr>
        <w:t xml:space="preserve"> verejného sektora</w:t>
      </w:r>
      <w:r w:rsidRPr="005A060E">
        <w:rPr>
          <w:rFonts w:asciiTheme="minorHAnsi" w:hAnsiTheme="minorHAnsi" w:cstheme="minorHAnsi"/>
          <w:bCs/>
          <w:iCs/>
          <w:color w:val="000000" w:themeColor="text1"/>
        </w:rPr>
        <w:t xml:space="preserve">, najmä sa zaväzuje zabezpečiť aktuálne, úplné, správne a pravdivé údaje zapisované v registri partnerov vedeného v zmysle Zákona o registri partnerov prostredníctvom oprávnenej osoby, a zároveň sa zaväzuje bez zbytočného odkladu písomne informovať </w:t>
      </w:r>
      <w:r w:rsidR="000C5F70" w:rsidRPr="005A060E">
        <w:rPr>
          <w:rFonts w:asciiTheme="minorHAnsi" w:hAnsiTheme="minorHAnsi" w:cstheme="minorHAnsi"/>
          <w:bCs/>
          <w:iCs/>
          <w:color w:val="000000" w:themeColor="text1"/>
        </w:rPr>
        <w:t>Objednávateľa</w:t>
      </w:r>
      <w:r w:rsidRPr="005A060E">
        <w:rPr>
          <w:rFonts w:asciiTheme="minorHAnsi" w:hAnsiTheme="minorHAnsi" w:cstheme="minorHAnsi"/>
          <w:bCs/>
          <w:iCs/>
          <w:color w:val="000000" w:themeColor="text1"/>
        </w:rPr>
        <w:t xml:space="preserve"> o tom, že:</w:t>
      </w:r>
    </w:p>
    <w:p w14:paraId="7B3246CC" w14:textId="14EF68F3" w:rsidR="00163A5E" w:rsidRPr="00CE5D14" w:rsidRDefault="00163A5E" w:rsidP="00CE5D14">
      <w:pPr>
        <w:pStyle w:val="MLOdsek"/>
        <w:numPr>
          <w:ilvl w:val="2"/>
          <w:numId w:val="37"/>
        </w:numPr>
        <w:spacing w:after="0" w:line="240" w:lineRule="auto"/>
        <w:ind w:left="1418" w:hanging="709"/>
        <w:rPr>
          <w:rFonts w:eastAsia="Arial"/>
          <w:color w:val="000000" w:themeColor="text1"/>
        </w:rPr>
      </w:pPr>
      <w:r w:rsidRPr="00CE5D14">
        <w:rPr>
          <w:rFonts w:eastAsia="Arial"/>
          <w:color w:val="000000" w:themeColor="text1"/>
          <w:lang w:eastAsia="sk-SK"/>
        </w:rPr>
        <w:t>bol vymazaný z registra partnerov vedeného v zmysle Zákona o registri partnerov</w:t>
      </w:r>
      <w:r w:rsidR="008E1D08">
        <w:rPr>
          <w:rFonts w:eastAsia="Arial"/>
          <w:color w:val="000000" w:themeColor="text1"/>
          <w:lang w:eastAsia="sk-SK"/>
        </w:rPr>
        <w:t xml:space="preserve"> verejného sektora</w:t>
      </w:r>
      <w:r w:rsidRPr="00CE5D14">
        <w:rPr>
          <w:rFonts w:eastAsia="Arial"/>
          <w:color w:val="000000" w:themeColor="text1"/>
          <w:lang w:eastAsia="sk-SK"/>
        </w:rPr>
        <w:t>;</w:t>
      </w:r>
    </w:p>
    <w:p w14:paraId="52D2FC7D" w14:textId="6713FA10" w:rsidR="00163A5E" w:rsidRPr="00CE5D14" w:rsidRDefault="00163A5E" w:rsidP="00CE5D14">
      <w:pPr>
        <w:pStyle w:val="MLOdsek"/>
        <w:numPr>
          <w:ilvl w:val="2"/>
          <w:numId w:val="37"/>
        </w:numPr>
        <w:spacing w:after="0" w:line="240" w:lineRule="auto"/>
        <w:ind w:left="1418" w:hanging="709"/>
        <w:rPr>
          <w:rFonts w:eastAsia="Arial"/>
          <w:color w:val="000000" w:themeColor="text1"/>
        </w:rPr>
      </w:pPr>
      <w:r w:rsidRPr="00CE5D14">
        <w:rPr>
          <w:rFonts w:eastAsia="Arial"/>
          <w:color w:val="000000" w:themeColor="text1"/>
          <w:lang w:eastAsia="sk-SK"/>
        </w:rPr>
        <w:t xml:space="preserve">nastala akákoľvek zmena akéhokoľvek údaju zapísaného v registri partnerov </w:t>
      </w:r>
      <w:r w:rsidR="00182E81">
        <w:rPr>
          <w:bCs/>
          <w:iCs/>
          <w:color w:val="000000" w:themeColor="text1"/>
        </w:rPr>
        <w:t>verejného sektora</w:t>
      </w:r>
      <w:r w:rsidR="00182E81" w:rsidRPr="00182E81">
        <w:rPr>
          <w:rFonts w:eastAsia="Arial"/>
          <w:color w:val="000000" w:themeColor="text1"/>
          <w:lang w:eastAsia="sk-SK"/>
        </w:rPr>
        <w:t xml:space="preserve"> </w:t>
      </w:r>
      <w:r w:rsidRPr="00CE5D14">
        <w:rPr>
          <w:rFonts w:eastAsia="Arial"/>
          <w:color w:val="000000" w:themeColor="text1"/>
          <w:lang w:eastAsia="sk-SK"/>
        </w:rPr>
        <w:t>vedeného v zmysle Zákona o registri partnerov</w:t>
      </w:r>
      <w:r w:rsidR="008E1D08">
        <w:rPr>
          <w:rFonts w:eastAsia="Arial"/>
          <w:color w:val="000000" w:themeColor="text1"/>
          <w:lang w:eastAsia="sk-SK"/>
        </w:rPr>
        <w:t xml:space="preserve"> </w:t>
      </w:r>
      <w:r w:rsidR="008E1D08">
        <w:rPr>
          <w:bCs/>
          <w:iCs/>
          <w:color w:val="000000" w:themeColor="text1"/>
        </w:rPr>
        <w:t>verejného sektora</w:t>
      </w:r>
      <w:r w:rsidRPr="00CE5D14">
        <w:rPr>
          <w:rFonts w:eastAsia="Arial"/>
          <w:color w:val="000000" w:themeColor="text1"/>
          <w:lang w:eastAsia="sk-SK"/>
        </w:rPr>
        <w:t>;</w:t>
      </w:r>
    </w:p>
    <w:p w14:paraId="032D3556" w14:textId="277403D8" w:rsidR="00163A5E" w:rsidRPr="00CE5D14" w:rsidRDefault="00163A5E" w:rsidP="00CE5D14">
      <w:pPr>
        <w:pStyle w:val="MLOdsek"/>
        <w:numPr>
          <w:ilvl w:val="2"/>
          <w:numId w:val="37"/>
        </w:numPr>
        <w:spacing w:after="0" w:line="240" w:lineRule="auto"/>
        <w:ind w:left="1418" w:hanging="709"/>
        <w:rPr>
          <w:rFonts w:eastAsia="Arial"/>
          <w:color w:val="000000" w:themeColor="text1"/>
        </w:rPr>
      </w:pPr>
      <w:r w:rsidRPr="00CE5D14">
        <w:rPr>
          <w:rFonts w:eastAsia="Arial"/>
          <w:color w:val="000000" w:themeColor="text1"/>
          <w:lang w:eastAsia="sk-SK"/>
        </w:rPr>
        <w:t>nastala skutočnosť, ktorá vedie alebo môže viesť k jeho výmazu z registra partnerov podľa § 13 ods. 2 Zákona o registri partnerov</w:t>
      </w:r>
      <w:r w:rsidR="008E1D08">
        <w:rPr>
          <w:rFonts w:eastAsia="Arial"/>
          <w:color w:val="000000" w:themeColor="text1"/>
          <w:lang w:eastAsia="sk-SK"/>
        </w:rPr>
        <w:t xml:space="preserve"> </w:t>
      </w:r>
      <w:r w:rsidR="008E1D08">
        <w:rPr>
          <w:bCs/>
          <w:iCs/>
          <w:color w:val="000000" w:themeColor="text1"/>
        </w:rPr>
        <w:t>verejného sektora</w:t>
      </w:r>
      <w:r w:rsidRPr="00CE5D14">
        <w:rPr>
          <w:rFonts w:eastAsia="Arial"/>
          <w:color w:val="000000" w:themeColor="text1"/>
          <w:lang w:eastAsia="sk-SK"/>
        </w:rPr>
        <w:t>;</w:t>
      </w:r>
    </w:p>
    <w:p w14:paraId="7863C342" w14:textId="4469439E" w:rsidR="00163A5E" w:rsidRDefault="00163A5E">
      <w:pPr>
        <w:pStyle w:val="MLOdsek"/>
        <w:numPr>
          <w:ilvl w:val="2"/>
          <w:numId w:val="37"/>
        </w:numPr>
        <w:spacing w:after="0" w:line="240" w:lineRule="auto"/>
        <w:ind w:left="1418" w:hanging="709"/>
        <w:rPr>
          <w:rFonts w:eastAsia="Arial"/>
          <w:color w:val="000000" w:themeColor="text1"/>
        </w:rPr>
      </w:pPr>
      <w:r w:rsidRPr="00CE5D14">
        <w:rPr>
          <w:rFonts w:eastAsia="Arial"/>
          <w:color w:val="000000" w:themeColor="text1"/>
          <w:lang w:eastAsia="sk-SK"/>
        </w:rPr>
        <w:t xml:space="preserve">po dobu dlhšiu ako 30 (tridsať) dní nemá v registri partnerov vedenom v zmysle Zákona o registri partnerov </w:t>
      </w:r>
      <w:r w:rsidR="008E1D08">
        <w:rPr>
          <w:bCs/>
          <w:iCs/>
          <w:color w:val="000000" w:themeColor="text1"/>
        </w:rPr>
        <w:t>verejného sektora</w:t>
      </w:r>
      <w:r w:rsidR="008E1D08" w:rsidRPr="008E1D08">
        <w:rPr>
          <w:rFonts w:eastAsia="Arial"/>
          <w:color w:val="000000" w:themeColor="text1"/>
          <w:lang w:eastAsia="sk-SK"/>
        </w:rPr>
        <w:t xml:space="preserve"> </w:t>
      </w:r>
      <w:r w:rsidRPr="00CE5D14">
        <w:rPr>
          <w:rFonts w:eastAsia="Arial"/>
          <w:color w:val="000000" w:themeColor="text1"/>
          <w:lang w:eastAsia="sk-SK"/>
        </w:rPr>
        <w:t>zapísanú oprávnenú osobu.</w:t>
      </w:r>
    </w:p>
    <w:p w14:paraId="2A8988C5" w14:textId="77777777" w:rsidR="00382C08" w:rsidRPr="00CE5D14" w:rsidRDefault="00382C08" w:rsidP="00CE5D14">
      <w:pPr>
        <w:pStyle w:val="MLOdsek"/>
        <w:numPr>
          <w:ilvl w:val="0"/>
          <w:numId w:val="0"/>
        </w:numPr>
        <w:spacing w:after="0" w:line="240" w:lineRule="auto"/>
        <w:ind w:left="1418"/>
        <w:rPr>
          <w:rFonts w:eastAsia="Arial"/>
          <w:color w:val="000000" w:themeColor="text1"/>
        </w:rPr>
      </w:pPr>
    </w:p>
    <w:p w14:paraId="2646C2D3" w14:textId="2D5B6BDD" w:rsidR="00163A5E" w:rsidRPr="001052C2" w:rsidRDefault="00163A5E" w:rsidP="006137B4">
      <w:pPr>
        <w:widowControl w:val="0"/>
        <w:spacing w:after="0" w:line="240" w:lineRule="auto"/>
        <w:ind w:left="567"/>
        <w:rPr>
          <w:rFonts w:asciiTheme="minorHAnsi" w:eastAsia="Calibri" w:hAnsiTheme="minorHAnsi" w:cstheme="minorHAnsi"/>
          <w:color w:val="000000" w:themeColor="text1"/>
        </w:rPr>
      </w:pPr>
      <w:r w:rsidRPr="001052C2">
        <w:rPr>
          <w:rFonts w:asciiTheme="minorHAnsi" w:eastAsia="Calibri" w:hAnsiTheme="minorHAnsi" w:cstheme="minorHAnsi"/>
          <w:color w:val="000000" w:themeColor="text1"/>
        </w:rPr>
        <w:t xml:space="preserve">V prípade porušenia povinností podľa tohto bodu článku sa Poskytovateľ zaväzuje zaplatiť </w:t>
      </w:r>
      <w:r w:rsidR="000C5F70" w:rsidRPr="001052C2">
        <w:rPr>
          <w:rFonts w:asciiTheme="minorHAnsi" w:eastAsia="Calibri" w:hAnsiTheme="minorHAnsi" w:cstheme="minorHAnsi"/>
          <w:color w:val="000000" w:themeColor="text1"/>
        </w:rPr>
        <w:t>Objednávateľovi</w:t>
      </w:r>
      <w:r w:rsidRPr="001052C2">
        <w:rPr>
          <w:rFonts w:asciiTheme="minorHAnsi" w:eastAsia="Calibri" w:hAnsiTheme="minorHAnsi" w:cstheme="minorHAnsi"/>
          <w:color w:val="000000" w:themeColor="text1"/>
        </w:rPr>
        <w:t xml:space="preserve"> na základe je</w:t>
      </w:r>
      <w:r w:rsidR="000C5F70" w:rsidRPr="001052C2">
        <w:rPr>
          <w:rFonts w:asciiTheme="minorHAnsi" w:eastAsia="Calibri" w:hAnsiTheme="minorHAnsi" w:cstheme="minorHAnsi"/>
          <w:color w:val="000000" w:themeColor="text1"/>
        </w:rPr>
        <w:t>ho</w:t>
      </w:r>
      <w:r w:rsidRPr="001052C2">
        <w:rPr>
          <w:rFonts w:asciiTheme="minorHAnsi" w:eastAsia="Calibri" w:hAnsiTheme="minorHAnsi" w:cstheme="minorHAnsi"/>
          <w:color w:val="000000" w:themeColor="text1"/>
        </w:rPr>
        <w:t xml:space="preserve"> výzvy zmluvnú pokutu vo výške </w:t>
      </w:r>
      <w:r w:rsidRPr="001052C2">
        <w:rPr>
          <w:rFonts w:asciiTheme="minorHAnsi" w:eastAsia="Calibri" w:hAnsiTheme="minorHAnsi" w:cstheme="minorHAnsi"/>
          <w:b/>
          <w:bCs/>
          <w:color w:val="000000" w:themeColor="text1"/>
        </w:rPr>
        <w:t xml:space="preserve">5 % </w:t>
      </w:r>
      <w:r w:rsidR="004D6886" w:rsidRPr="001052C2">
        <w:rPr>
          <w:rFonts w:asciiTheme="minorHAnsi" w:eastAsia="Calibri" w:hAnsiTheme="minorHAnsi" w:cstheme="minorHAnsi"/>
          <w:b/>
          <w:bCs/>
          <w:color w:val="000000" w:themeColor="text1"/>
        </w:rPr>
        <w:t>z</w:t>
      </w:r>
      <w:r w:rsidR="009D1920" w:rsidRPr="001052C2">
        <w:rPr>
          <w:rFonts w:asciiTheme="minorHAnsi" w:eastAsia="Calibri" w:hAnsiTheme="minorHAnsi" w:cstheme="minorHAnsi"/>
          <w:b/>
          <w:bCs/>
          <w:color w:val="000000" w:themeColor="text1"/>
        </w:rPr>
        <w:t xml:space="preserve"> celkovej </w:t>
      </w:r>
      <w:r w:rsidR="00BE75ED" w:rsidRPr="001052C2">
        <w:rPr>
          <w:rFonts w:asciiTheme="minorHAnsi" w:eastAsia="Calibri" w:hAnsiTheme="minorHAnsi" w:cstheme="minorHAnsi"/>
          <w:b/>
          <w:bCs/>
          <w:color w:val="000000" w:themeColor="text1"/>
        </w:rPr>
        <w:t>c</w:t>
      </w:r>
      <w:r w:rsidR="004D6886" w:rsidRPr="001052C2">
        <w:rPr>
          <w:rFonts w:asciiTheme="minorHAnsi" w:eastAsia="Calibri" w:hAnsiTheme="minorHAnsi" w:cstheme="minorHAnsi"/>
          <w:b/>
          <w:bCs/>
          <w:color w:val="000000" w:themeColor="text1"/>
        </w:rPr>
        <w:t>eny Služ</w:t>
      </w:r>
      <w:r w:rsidR="00BE75ED" w:rsidRPr="001052C2">
        <w:rPr>
          <w:rFonts w:asciiTheme="minorHAnsi" w:eastAsia="Calibri" w:hAnsiTheme="minorHAnsi" w:cstheme="minorHAnsi"/>
          <w:b/>
          <w:bCs/>
          <w:color w:val="000000" w:themeColor="text1"/>
        </w:rPr>
        <w:t>ie</w:t>
      </w:r>
      <w:r w:rsidR="004D6886" w:rsidRPr="001052C2">
        <w:rPr>
          <w:rFonts w:asciiTheme="minorHAnsi" w:eastAsia="Calibri" w:hAnsiTheme="minorHAnsi" w:cstheme="minorHAnsi"/>
          <w:b/>
          <w:bCs/>
          <w:color w:val="000000" w:themeColor="text1"/>
        </w:rPr>
        <w:t xml:space="preserve">b podľa </w:t>
      </w:r>
      <w:r w:rsidRPr="001052C2">
        <w:rPr>
          <w:rFonts w:asciiTheme="minorHAnsi" w:eastAsia="Calibri" w:hAnsiTheme="minorHAnsi" w:cstheme="minorHAnsi"/>
          <w:b/>
          <w:bCs/>
          <w:color w:val="000000" w:themeColor="text1"/>
        </w:rPr>
        <w:t xml:space="preserve">bodu </w:t>
      </w:r>
      <w:r w:rsidR="00CE072E">
        <w:rPr>
          <w:rFonts w:asciiTheme="minorHAnsi" w:eastAsia="Calibri" w:hAnsiTheme="minorHAnsi" w:cstheme="minorHAnsi"/>
          <w:b/>
          <w:bCs/>
          <w:color w:val="000000" w:themeColor="text1"/>
        </w:rPr>
        <w:t>8.</w:t>
      </w:r>
      <w:r w:rsidRPr="001052C2">
        <w:rPr>
          <w:rFonts w:asciiTheme="minorHAnsi" w:eastAsia="Calibri" w:hAnsiTheme="minorHAnsi" w:cstheme="minorHAnsi"/>
          <w:b/>
          <w:bCs/>
          <w:color w:val="000000" w:themeColor="text1"/>
        </w:rPr>
        <w:t>1</w:t>
      </w:r>
      <w:r w:rsidR="00CE072E">
        <w:rPr>
          <w:rFonts w:asciiTheme="minorHAnsi" w:eastAsia="Calibri" w:hAnsiTheme="minorHAnsi" w:cstheme="minorHAnsi"/>
          <w:b/>
          <w:bCs/>
          <w:color w:val="000000" w:themeColor="text1"/>
        </w:rPr>
        <w:t>.</w:t>
      </w:r>
      <w:r w:rsidRPr="001052C2">
        <w:rPr>
          <w:rFonts w:asciiTheme="minorHAnsi" w:eastAsia="Calibri" w:hAnsiTheme="minorHAnsi" w:cstheme="minorHAnsi"/>
          <w:b/>
          <w:bCs/>
          <w:color w:val="000000" w:themeColor="text1"/>
        </w:rPr>
        <w:t xml:space="preserve"> č</w:t>
      </w:r>
      <w:r w:rsidR="00CE072E">
        <w:rPr>
          <w:rFonts w:asciiTheme="minorHAnsi" w:eastAsia="Calibri" w:hAnsiTheme="minorHAnsi" w:cstheme="minorHAnsi"/>
          <w:b/>
          <w:bCs/>
          <w:color w:val="000000" w:themeColor="text1"/>
        </w:rPr>
        <w:t>l.</w:t>
      </w:r>
      <w:r w:rsidRPr="001052C2">
        <w:rPr>
          <w:rFonts w:asciiTheme="minorHAnsi" w:eastAsia="Calibri" w:hAnsiTheme="minorHAnsi" w:cstheme="minorHAnsi"/>
          <w:b/>
          <w:bCs/>
          <w:color w:val="000000" w:themeColor="text1"/>
        </w:rPr>
        <w:t xml:space="preserve"> </w:t>
      </w:r>
      <w:r w:rsidR="004D6886" w:rsidRPr="001052C2">
        <w:rPr>
          <w:rFonts w:asciiTheme="minorHAnsi" w:eastAsia="Calibri" w:hAnsiTheme="minorHAnsi" w:cstheme="minorHAnsi"/>
          <w:b/>
          <w:bCs/>
          <w:color w:val="000000" w:themeColor="text1"/>
        </w:rPr>
        <w:t>VIII.</w:t>
      </w:r>
      <w:r w:rsidRPr="001052C2">
        <w:rPr>
          <w:rFonts w:asciiTheme="minorHAnsi" w:eastAsia="Calibri" w:hAnsiTheme="minorHAnsi" w:cstheme="minorHAnsi"/>
          <w:b/>
          <w:bCs/>
          <w:color w:val="000000" w:themeColor="text1"/>
        </w:rPr>
        <w:t xml:space="preserve"> Zmluvy</w:t>
      </w:r>
      <w:r w:rsidRPr="001052C2">
        <w:rPr>
          <w:rFonts w:asciiTheme="minorHAnsi" w:eastAsia="Calibri" w:hAnsiTheme="minorHAnsi" w:cstheme="minorHAnsi"/>
          <w:color w:val="000000" w:themeColor="text1"/>
        </w:rPr>
        <w:t xml:space="preserve">; tým nie je dotknuté právo </w:t>
      </w:r>
      <w:r w:rsidR="004D6886" w:rsidRPr="001052C2">
        <w:rPr>
          <w:rFonts w:asciiTheme="minorHAnsi" w:eastAsia="Calibri" w:hAnsiTheme="minorHAnsi" w:cstheme="minorHAnsi"/>
          <w:color w:val="000000" w:themeColor="text1"/>
        </w:rPr>
        <w:t>Objednávateľa</w:t>
      </w:r>
      <w:r w:rsidRPr="001052C2">
        <w:rPr>
          <w:rFonts w:asciiTheme="minorHAnsi" w:eastAsia="Calibri" w:hAnsiTheme="minorHAnsi" w:cstheme="minorHAnsi"/>
          <w:color w:val="000000" w:themeColor="text1"/>
        </w:rPr>
        <w:t xml:space="preserve"> domáhať sa náhrady škody v plnej výške.</w:t>
      </w:r>
    </w:p>
    <w:p w14:paraId="232E69D4" w14:textId="77777777" w:rsidR="00F5285C" w:rsidRPr="001052C2" w:rsidRDefault="00F5285C" w:rsidP="006137B4">
      <w:pPr>
        <w:pStyle w:val="zmluva-odsek"/>
        <w:snapToGrid w:val="0"/>
        <w:spacing w:before="0" w:beforeAutospacing="0" w:after="0" w:afterAutospacing="0"/>
        <w:ind w:left="360"/>
        <w:jc w:val="both"/>
        <w:rPr>
          <w:rFonts w:asciiTheme="minorHAnsi" w:hAnsiTheme="minorHAnsi" w:cstheme="minorHAnsi"/>
          <w:color w:val="000000" w:themeColor="text1"/>
          <w:sz w:val="22"/>
          <w:szCs w:val="22"/>
        </w:rPr>
      </w:pPr>
    </w:p>
    <w:p w14:paraId="03ACEF33" w14:textId="72152BCA" w:rsidR="00163A5E" w:rsidRPr="002C03A6" w:rsidRDefault="00163A5E" w:rsidP="00CE5D14">
      <w:pPr>
        <w:pStyle w:val="Odsekzoznamu"/>
        <w:numPr>
          <w:ilvl w:val="1"/>
          <w:numId w:val="37"/>
        </w:numPr>
        <w:spacing w:after="0" w:line="240" w:lineRule="auto"/>
        <w:ind w:left="567" w:right="45" w:hanging="567"/>
        <w:rPr>
          <w:rFonts w:asciiTheme="minorHAnsi" w:hAnsiTheme="minorHAnsi" w:cstheme="minorHAnsi"/>
          <w:bCs/>
          <w:iCs/>
          <w:color w:val="000000" w:themeColor="text1"/>
        </w:rPr>
      </w:pPr>
      <w:r w:rsidRPr="002C03A6">
        <w:rPr>
          <w:rFonts w:asciiTheme="minorHAnsi" w:hAnsiTheme="minorHAnsi" w:cstheme="minorHAnsi"/>
          <w:bCs/>
          <w:iCs/>
          <w:color w:val="000000" w:themeColor="text1"/>
        </w:rPr>
        <w:t xml:space="preserve">Poskytovateľ je povinný zabezpečiť, aby </w:t>
      </w:r>
      <w:r w:rsidR="001500A4">
        <w:rPr>
          <w:rFonts w:asciiTheme="minorHAnsi" w:hAnsiTheme="minorHAnsi" w:cstheme="minorHAnsi"/>
          <w:bCs/>
          <w:iCs/>
          <w:color w:val="000000" w:themeColor="text1"/>
        </w:rPr>
        <w:t>S</w:t>
      </w:r>
      <w:r w:rsidRPr="002C03A6">
        <w:rPr>
          <w:rFonts w:asciiTheme="minorHAnsi" w:hAnsiTheme="minorHAnsi" w:cstheme="minorHAnsi"/>
          <w:bCs/>
          <w:iCs/>
          <w:color w:val="000000" w:themeColor="text1"/>
        </w:rPr>
        <w:t xml:space="preserve">ubdodávatelia, ktorí budú </w:t>
      </w:r>
      <w:r w:rsidR="001500A4">
        <w:rPr>
          <w:rFonts w:asciiTheme="minorHAnsi" w:hAnsiTheme="minorHAnsi" w:cstheme="minorHAnsi"/>
          <w:bCs/>
          <w:iCs/>
          <w:color w:val="000000" w:themeColor="text1"/>
        </w:rPr>
        <w:t>s</w:t>
      </w:r>
      <w:r w:rsidRPr="002C03A6">
        <w:rPr>
          <w:rFonts w:asciiTheme="minorHAnsi" w:hAnsiTheme="minorHAnsi" w:cstheme="minorHAnsi"/>
          <w:bCs/>
          <w:iCs/>
          <w:color w:val="000000" w:themeColor="text1"/>
        </w:rPr>
        <w:t xml:space="preserve">ubdodávateľmi pre plnenie poskytované na základe tejto Zmluvy, zabezpečili svoju registráciu ako partneri verejného sektora a túto registráciu udržiavali v platnosti počas trvania tejto Zmluvy a plnili si všetky povinnosti vyplývajúce z takejto registrácie, resp. zabezpečili plnenie povinností vyplývajúcich z takejto registrácie. Porušenie povinnosti podľa predchádzajúcej vety zo strany Poskytovateľa sa považuje za podstatné porušenie tejto Zmluvy </w:t>
      </w:r>
      <w:r w:rsidRPr="00B44E7E">
        <w:rPr>
          <w:rFonts w:asciiTheme="minorHAnsi" w:hAnsiTheme="minorHAnsi" w:cstheme="minorHAnsi"/>
          <w:bCs/>
          <w:iCs/>
          <w:color w:val="000000" w:themeColor="text1"/>
        </w:rPr>
        <w:t xml:space="preserve">a </w:t>
      </w:r>
      <w:r w:rsidR="00662758" w:rsidRPr="009B403C">
        <w:rPr>
          <w:rFonts w:asciiTheme="minorHAnsi" w:hAnsiTheme="minorHAnsi" w:cstheme="minorHAnsi"/>
          <w:bCs/>
          <w:iCs/>
          <w:color w:val="000000" w:themeColor="text1"/>
        </w:rPr>
        <w:t>Objednávateľ</w:t>
      </w:r>
      <w:r w:rsidRPr="009B403C">
        <w:rPr>
          <w:rFonts w:asciiTheme="minorHAnsi" w:hAnsiTheme="minorHAnsi" w:cstheme="minorHAnsi"/>
          <w:bCs/>
          <w:iCs/>
          <w:color w:val="000000" w:themeColor="text1"/>
        </w:rPr>
        <w:t xml:space="preserve"> má právo odstúpiť od tejto Zmluvy. V prípade porušenia povinnosti podľa prvej vety tohto</w:t>
      </w:r>
      <w:r w:rsidRPr="002C03A6">
        <w:rPr>
          <w:rFonts w:asciiTheme="minorHAnsi" w:hAnsiTheme="minorHAnsi" w:cstheme="minorHAnsi"/>
          <w:bCs/>
          <w:iCs/>
          <w:color w:val="000000" w:themeColor="text1"/>
        </w:rPr>
        <w:t xml:space="preserve"> bodu článku sa Poskytovateľ zaväzuje zaplatiť </w:t>
      </w:r>
      <w:r w:rsidR="00662758" w:rsidRPr="002C03A6">
        <w:rPr>
          <w:rFonts w:asciiTheme="minorHAnsi" w:hAnsiTheme="minorHAnsi" w:cstheme="minorHAnsi"/>
          <w:bCs/>
          <w:iCs/>
          <w:color w:val="000000" w:themeColor="text1"/>
        </w:rPr>
        <w:t>Objednávateľovi</w:t>
      </w:r>
      <w:r w:rsidRPr="002C03A6">
        <w:rPr>
          <w:rFonts w:asciiTheme="minorHAnsi" w:hAnsiTheme="minorHAnsi" w:cstheme="minorHAnsi"/>
          <w:bCs/>
          <w:iCs/>
          <w:color w:val="000000" w:themeColor="text1"/>
        </w:rPr>
        <w:t xml:space="preserve"> na základe je</w:t>
      </w:r>
      <w:r w:rsidR="009D1920" w:rsidRPr="002C03A6">
        <w:rPr>
          <w:rFonts w:asciiTheme="minorHAnsi" w:hAnsiTheme="minorHAnsi" w:cstheme="minorHAnsi"/>
          <w:bCs/>
          <w:iCs/>
          <w:color w:val="000000" w:themeColor="text1"/>
        </w:rPr>
        <w:t>ho</w:t>
      </w:r>
      <w:r w:rsidRPr="002C03A6">
        <w:rPr>
          <w:rFonts w:asciiTheme="minorHAnsi" w:hAnsiTheme="minorHAnsi" w:cstheme="minorHAnsi"/>
          <w:bCs/>
          <w:iCs/>
          <w:color w:val="000000" w:themeColor="text1"/>
        </w:rPr>
        <w:t xml:space="preserve"> výzvy zmluvnú pokutu vo výške </w:t>
      </w:r>
      <w:r w:rsidRPr="002C03A6">
        <w:rPr>
          <w:rFonts w:asciiTheme="minorHAnsi" w:hAnsiTheme="minorHAnsi" w:cstheme="minorHAnsi"/>
          <w:b/>
          <w:iCs/>
          <w:color w:val="000000" w:themeColor="text1"/>
        </w:rPr>
        <w:t xml:space="preserve">5 %  </w:t>
      </w:r>
      <w:r w:rsidR="00662758" w:rsidRPr="002C03A6">
        <w:rPr>
          <w:rFonts w:asciiTheme="minorHAnsi" w:hAnsiTheme="minorHAnsi" w:cstheme="minorHAnsi"/>
          <w:b/>
          <w:iCs/>
          <w:color w:val="000000" w:themeColor="text1"/>
        </w:rPr>
        <w:t>z</w:t>
      </w:r>
      <w:r w:rsidR="009D1920" w:rsidRPr="002C03A6">
        <w:rPr>
          <w:rFonts w:asciiTheme="minorHAnsi" w:hAnsiTheme="minorHAnsi" w:cstheme="minorHAnsi"/>
          <w:b/>
          <w:iCs/>
          <w:color w:val="000000" w:themeColor="text1"/>
        </w:rPr>
        <w:t> </w:t>
      </w:r>
      <w:r w:rsidR="00662758" w:rsidRPr="002C03A6">
        <w:rPr>
          <w:rFonts w:asciiTheme="minorHAnsi" w:hAnsiTheme="minorHAnsi" w:cstheme="minorHAnsi"/>
          <w:b/>
          <w:iCs/>
          <w:color w:val="000000" w:themeColor="text1"/>
        </w:rPr>
        <w:t>c</w:t>
      </w:r>
      <w:r w:rsidR="009D1920" w:rsidRPr="002C03A6">
        <w:rPr>
          <w:rFonts w:asciiTheme="minorHAnsi" w:hAnsiTheme="minorHAnsi" w:cstheme="minorHAnsi"/>
          <w:b/>
          <w:iCs/>
          <w:color w:val="000000" w:themeColor="text1"/>
        </w:rPr>
        <w:t>elkovej c</w:t>
      </w:r>
      <w:r w:rsidR="00662758" w:rsidRPr="002C03A6">
        <w:rPr>
          <w:rFonts w:asciiTheme="minorHAnsi" w:hAnsiTheme="minorHAnsi" w:cstheme="minorHAnsi"/>
          <w:b/>
          <w:iCs/>
          <w:color w:val="000000" w:themeColor="text1"/>
        </w:rPr>
        <w:t xml:space="preserve">eny Služieb </w:t>
      </w:r>
      <w:r w:rsidRPr="002C03A6">
        <w:rPr>
          <w:rFonts w:asciiTheme="minorHAnsi" w:hAnsiTheme="minorHAnsi" w:cstheme="minorHAnsi"/>
          <w:b/>
          <w:iCs/>
          <w:color w:val="000000" w:themeColor="text1"/>
        </w:rPr>
        <w:t xml:space="preserve">podľa bodu </w:t>
      </w:r>
      <w:r w:rsidR="004738FA">
        <w:rPr>
          <w:rFonts w:asciiTheme="minorHAnsi" w:hAnsiTheme="minorHAnsi" w:cstheme="minorHAnsi"/>
          <w:b/>
          <w:iCs/>
          <w:color w:val="000000" w:themeColor="text1"/>
        </w:rPr>
        <w:t>8.</w:t>
      </w:r>
      <w:r w:rsidRPr="002C03A6">
        <w:rPr>
          <w:rFonts w:asciiTheme="minorHAnsi" w:hAnsiTheme="minorHAnsi" w:cstheme="minorHAnsi"/>
          <w:b/>
          <w:iCs/>
          <w:color w:val="000000" w:themeColor="text1"/>
        </w:rPr>
        <w:t>1</w:t>
      </w:r>
      <w:r w:rsidR="004738FA">
        <w:rPr>
          <w:rFonts w:asciiTheme="minorHAnsi" w:hAnsiTheme="minorHAnsi" w:cstheme="minorHAnsi"/>
          <w:b/>
          <w:iCs/>
          <w:color w:val="000000" w:themeColor="text1"/>
        </w:rPr>
        <w:t>.</w:t>
      </w:r>
      <w:r w:rsidRPr="002C03A6">
        <w:rPr>
          <w:rFonts w:asciiTheme="minorHAnsi" w:hAnsiTheme="minorHAnsi" w:cstheme="minorHAnsi"/>
          <w:b/>
          <w:iCs/>
          <w:color w:val="000000" w:themeColor="text1"/>
        </w:rPr>
        <w:t xml:space="preserve"> čl</w:t>
      </w:r>
      <w:r w:rsidR="009B403C">
        <w:rPr>
          <w:rFonts w:asciiTheme="minorHAnsi" w:hAnsiTheme="minorHAnsi" w:cstheme="minorHAnsi"/>
          <w:b/>
          <w:iCs/>
          <w:color w:val="000000" w:themeColor="text1"/>
        </w:rPr>
        <w:t>.</w:t>
      </w:r>
      <w:r w:rsidR="00476C38">
        <w:rPr>
          <w:rFonts w:asciiTheme="minorHAnsi" w:hAnsiTheme="minorHAnsi" w:cstheme="minorHAnsi"/>
          <w:b/>
          <w:iCs/>
          <w:color w:val="000000" w:themeColor="text1"/>
        </w:rPr>
        <w:t xml:space="preserve"> </w:t>
      </w:r>
      <w:r w:rsidR="00662758" w:rsidRPr="002C03A6">
        <w:rPr>
          <w:rFonts w:asciiTheme="minorHAnsi" w:hAnsiTheme="minorHAnsi" w:cstheme="minorHAnsi"/>
          <w:b/>
          <w:iCs/>
          <w:color w:val="000000" w:themeColor="text1"/>
        </w:rPr>
        <w:t>VIII.</w:t>
      </w:r>
      <w:r w:rsidRPr="002C03A6">
        <w:rPr>
          <w:rFonts w:asciiTheme="minorHAnsi" w:hAnsiTheme="minorHAnsi" w:cstheme="minorHAnsi"/>
          <w:b/>
          <w:iCs/>
          <w:color w:val="000000" w:themeColor="text1"/>
        </w:rPr>
        <w:t xml:space="preserve"> Zmluvy</w:t>
      </w:r>
      <w:r w:rsidRPr="002C03A6">
        <w:rPr>
          <w:rFonts w:asciiTheme="minorHAnsi" w:hAnsiTheme="minorHAnsi" w:cstheme="minorHAnsi"/>
          <w:bCs/>
          <w:iCs/>
          <w:color w:val="000000" w:themeColor="text1"/>
        </w:rPr>
        <w:t xml:space="preserve">; tým nie je dotknuté právo </w:t>
      </w:r>
      <w:r w:rsidR="00662758" w:rsidRPr="002C03A6">
        <w:rPr>
          <w:rFonts w:asciiTheme="minorHAnsi" w:hAnsiTheme="minorHAnsi" w:cstheme="minorHAnsi"/>
          <w:bCs/>
          <w:iCs/>
          <w:color w:val="000000" w:themeColor="text1"/>
        </w:rPr>
        <w:t>Objednávateľa</w:t>
      </w:r>
      <w:r w:rsidRPr="002C03A6">
        <w:rPr>
          <w:rFonts w:asciiTheme="minorHAnsi" w:hAnsiTheme="minorHAnsi" w:cstheme="minorHAnsi"/>
          <w:bCs/>
          <w:iCs/>
          <w:color w:val="000000" w:themeColor="text1"/>
        </w:rPr>
        <w:t xml:space="preserve"> domáhať sa náhrady škody v plnej výške. Za účelom kontroly splnenia povinnosti podľa prvej vety tohto bodu článku Zmluvy je </w:t>
      </w:r>
      <w:r w:rsidR="00662758" w:rsidRPr="002C03A6">
        <w:rPr>
          <w:rFonts w:asciiTheme="minorHAnsi" w:hAnsiTheme="minorHAnsi" w:cstheme="minorHAnsi"/>
          <w:bCs/>
          <w:iCs/>
          <w:color w:val="000000" w:themeColor="text1"/>
        </w:rPr>
        <w:t>Objednávateľ</w:t>
      </w:r>
      <w:r w:rsidRPr="002C03A6">
        <w:rPr>
          <w:rFonts w:asciiTheme="minorHAnsi" w:hAnsiTheme="minorHAnsi" w:cstheme="minorHAnsi"/>
          <w:bCs/>
          <w:iCs/>
          <w:color w:val="000000" w:themeColor="text1"/>
        </w:rPr>
        <w:t xml:space="preserve"> oprávnen</w:t>
      </w:r>
      <w:r w:rsidR="00662758" w:rsidRPr="002C03A6">
        <w:rPr>
          <w:rFonts w:asciiTheme="minorHAnsi" w:hAnsiTheme="minorHAnsi" w:cstheme="minorHAnsi"/>
          <w:bCs/>
          <w:iCs/>
          <w:color w:val="000000" w:themeColor="text1"/>
        </w:rPr>
        <w:t>ý</w:t>
      </w:r>
      <w:r w:rsidRPr="002C03A6">
        <w:rPr>
          <w:rFonts w:asciiTheme="minorHAnsi" w:hAnsiTheme="minorHAnsi" w:cstheme="minorHAnsi"/>
          <w:bCs/>
          <w:iCs/>
          <w:color w:val="000000" w:themeColor="text1"/>
        </w:rPr>
        <w:t xml:space="preserve"> požadovať od Poskytovateľa predloženie všetkých zmlúv a súvisiacich dokumentov so </w:t>
      </w:r>
      <w:r w:rsidR="005325D9" w:rsidRPr="002C03A6">
        <w:rPr>
          <w:rFonts w:asciiTheme="minorHAnsi" w:hAnsiTheme="minorHAnsi" w:cstheme="minorHAnsi"/>
          <w:bCs/>
          <w:iCs/>
          <w:color w:val="000000" w:themeColor="text1"/>
        </w:rPr>
        <w:t>S</w:t>
      </w:r>
      <w:r w:rsidRPr="002C03A6">
        <w:rPr>
          <w:rFonts w:asciiTheme="minorHAnsi" w:hAnsiTheme="minorHAnsi" w:cstheme="minorHAnsi"/>
          <w:bCs/>
          <w:iCs/>
          <w:color w:val="000000" w:themeColor="text1"/>
        </w:rPr>
        <w:t xml:space="preserve">ubdodávateľmi; Poskytovateľ je povinný takejto požiadavke </w:t>
      </w:r>
      <w:r w:rsidR="00662758" w:rsidRPr="002C03A6">
        <w:rPr>
          <w:rFonts w:asciiTheme="minorHAnsi" w:hAnsiTheme="minorHAnsi" w:cstheme="minorHAnsi"/>
          <w:bCs/>
          <w:iCs/>
          <w:color w:val="000000" w:themeColor="text1"/>
        </w:rPr>
        <w:t>Objednávateľa</w:t>
      </w:r>
      <w:r w:rsidRPr="002C03A6">
        <w:rPr>
          <w:rFonts w:asciiTheme="minorHAnsi" w:hAnsiTheme="minorHAnsi" w:cstheme="minorHAnsi"/>
          <w:bCs/>
          <w:iCs/>
          <w:color w:val="000000" w:themeColor="text1"/>
        </w:rPr>
        <w:t xml:space="preserve"> vyhovieť v lehote uvedenej vo výzve </w:t>
      </w:r>
      <w:r w:rsidR="00662758" w:rsidRPr="002C03A6">
        <w:rPr>
          <w:rFonts w:asciiTheme="minorHAnsi" w:hAnsiTheme="minorHAnsi" w:cstheme="minorHAnsi"/>
          <w:bCs/>
          <w:iCs/>
          <w:color w:val="000000" w:themeColor="text1"/>
        </w:rPr>
        <w:t>Objednávateľa (nie kratšej ako 3</w:t>
      </w:r>
      <w:r w:rsidR="006F6C3A">
        <w:rPr>
          <w:rFonts w:asciiTheme="minorHAnsi" w:hAnsiTheme="minorHAnsi" w:cstheme="minorHAnsi"/>
          <w:bCs/>
          <w:iCs/>
          <w:color w:val="000000" w:themeColor="text1"/>
        </w:rPr>
        <w:t xml:space="preserve"> (tri)</w:t>
      </w:r>
      <w:r w:rsidR="00662758" w:rsidRPr="002C03A6">
        <w:rPr>
          <w:rFonts w:asciiTheme="minorHAnsi" w:hAnsiTheme="minorHAnsi" w:cstheme="minorHAnsi"/>
          <w:bCs/>
          <w:iCs/>
          <w:color w:val="000000" w:themeColor="text1"/>
        </w:rPr>
        <w:t xml:space="preserve"> pracovné dni)</w:t>
      </w:r>
      <w:r w:rsidRPr="002C03A6">
        <w:rPr>
          <w:rFonts w:asciiTheme="minorHAnsi" w:hAnsiTheme="minorHAnsi" w:cstheme="minorHAnsi"/>
          <w:bCs/>
          <w:iCs/>
          <w:color w:val="000000" w:themeColor="text1"/>
        </w:rPr>
        <w:t>; v prípade, ak Poskytovateľ tejto výzve nevyhovie, má sa za to, že povinnosť podľa prvej vety tohto bodu článku bola porušená; druhá a tretia veta tohto bodu článku platia rovnako.</w:t>
      </w:r>
    </w:p>
    <w:p w14:paraId="1C612323" w14:textId="77777777" w:rsidR="00163A5E" w:rsidRPr="001052C2" w:rsidRDefault="00163A5E" w:rsidP="007A7A0D">
      <w:pPr>
        <w:rPr>
          <w:rFonts w:asciiTheme="minorHAnsi" w:hAnsiTheme="minorHAnsi" w:cstheme="minorHAnsi"/>
        </w:rPr>
      </w:pPr>
    </w:p>
    <w:p w14:paraId="558DC49D" w14:textId="60ED9495" w:rsidR="00163A5E" w:rsidRPr="002C03A6" w:rsidRDefault="00163A5E" w:rsidP="00CE5D14">
      <w:pPr>
        <w:pStyle w:val="Odsekzoznamu"/>
        <w:numPr>
          <w:ilvl w:val="1"/>
          <w:numId w:val="37"/>
        </w:numPr>
        <w:spacing w:after="0" w:line="240" w:lineRule="auto"/>
        <w:ind w:left="567" w:right="45" w:hanging="567"/>
        <w:rPr>
          <w:rFonts w:asciiTheme="minorHAnsi" w:hAnsiTheme="minorHAnsi" w:cstheme="minorHAnsi"/>
          <w:b/>
          <w:iCs/>
          <w:color w:val="000000" w:themeColor="text1"/>
        </w:rPr>
      </w:pPr>
      <w:r w:rsidRPr="002C03A6">
        <w:rPr>
          <w:rFonts w:asciiTheme="minorHAnsi" w:hAnsiTheme="minorHAnsi" w:cstheme="minorHAnsi"/>
          <w:b/>
          <w:iCs/>
          <w:color w:val="000000" w:themeColor="text1"/>
        </w:rPr>
        <w:t>Odškodnenie</w:t>
      </w:r>
    </w:p>
    <w:p w14:paraId="50DF3D3C" w14:textId="46952A61" w:rsidR="007529FC" w:rsidRPr="002C03A6" w:rsidRDefault="000C5F70" w:rsidP="00CE5D14">
      <w:pPr>
        <w:pStyle w:val="Odsekzoznamu"/>
        <w:spacing w:after="0" w:line="240" w:lineRule="auto"/>
        <w:ind w:left="567" w:right="45" w:firstLine="0"/>
        <w:rPr>
          <w:rFonts w:asciiTheme="minorHAnsi" w:hAnsiTheme="minorHAnsi" w:cstheme="minorHAnsi"/>
          <w:bCs/>
          <w:iCs/>
          <w:color w:val="000000" w:themeColor="text1"/>
        </w:rPr>
      </w:pPr>
      <w:r w:rsidRPr="002C03A6">
        <w:rPr>
          <w:rFonts w:asciiTheme="minorHAnsi" w:hAnsiTheme="minorHAnsi" w:cstheme="minorHAnsi"/>
          <w:bCs/>
          <w:iCs/>
          <w:color w:val="000000" w:themeColor="text1"/>
        </w:rPr>
        <w:t>Objednávateľ</w:t>
      </w:r>
      <w:r w:rsidR="00163A5E" w:rsidRPr="002C03A6">
        <w:rPr>
          <w:rFonts w:asciiTheme="minorHAnsi" w:hAnsiTheme="minorHAnsi" w:cstheme="minorHAnsi"/>
          <w:bCs/>
          <w:iCs/>
          <w:color w:val="000000" w:themeColor="text1"/>
        </w:rPr>
        <w:t xml:space="preserve"> sa v plnom rozsahu spolieha na vyhlásenia a záruky uvedené najmä, nie však výlučne v tomto článku Zmluvy a osobitne nepreveruje ich úplnosť a pravdivosť. Poskytovateľ sa zaväzuje odškodniť </w:t>
      </w:r>
      <w:r w:rsidR="000C0B37" w:rsidRPr="002C03A6">
        <w:rPr>
          <w:rFonts w:asciiTheme="minorHAnsi" w:hAnsiTheme="minorHAnsi" w:cstheme="minorHAnsi"/>
          <w:bCs/>
          <w:iCs/>
          <w:color w:val="000000" w:themeColor="text1"/>
        </w:rPr>
        <w:t>Objednávateľa</w:t>
      </w:r>
      <w:r w:rsidR="00163A5E" w:rsidRPr="002C03A6">
        <w:rPr>
          <w:rFonts w:asciiTheme="minorHAnsi" w:hAnsiTheme="minorHAnsi" w:cstheme="minorHAnsi"/>
          <w:bCs/>
          <w:iCs/>
          <w:color w:val="000000" w:themeColor="text1"/>
        </w:rPr>
        <w:t xml:space="preserve"> v prípade, ak bude </w:t>
      </w:r>
      <w:r w:rsidR="000C0B37" w:rsidRPr="002C03A6">
        <w:rPr>
          <w:rFonts w:asciiTheme="minorHAnsi" w:hAnsiTheme="minorHAnsi" w:cstheme="minorHAnsi"/>
          <w:bCs/>
          <w:iCs/>
          <w:color w:val="000000" w:themeColor="text1"/>
        </w:rPr>
        <w:t>Objednávateľ</w:t>
      </w:r>
      <w:r w:rsidR="00163A5E" w:rsidRPr="002C03A6">
        <w:rPr>
          <w:rFonts w:asciiTheme="minorHAnsi" w:hAnsiTheme="minorHAnsi" w:cstheme="minorHAnsi"/>
          <w:bCs/>
          <w:iCs/>
          <w:color w:val="000000" w:themeColor="text1"/>
        </w:rPr>
        <w:t xml:space="preserve"> zaviazan</w:t>
      </w:r>
      <w:r w:rsidR="000C0B37" w:rsidRPr="002C03A6">
        <w:rPr>
          <w:rFonts w:asciiTheme="minorHAnsi" w:hAnsiTheme="minorHAnsi" w:cstheme="minorHAnsi"/>
          <w:bCs/>
          <w:iCs/>
          <w:color w:val="000000" w:themeColor="text1"/>
        </w:rPr>
        <w:t>ý</w:t>
      </w:r>
      <w:r w:rsidR="00163A5E" w:rsidRPr="002C03A6">
        <w:rPr>
          <w:rFonts w:asciiTheme="minorHAnsi" w:hAnsiTheme="minorHAnsi" w:cstheme="minorHAnsi"/>
          <w:bCs/>
          <w:iCs/>
          <w:color w:val="000000" w:themeColor="text1"/>
        </w:rPr>
        <w:t xml:space="preserve"> uhradiť tretej osobe akúkoľvek škodu, zmluvnú pokutu alebo inú sankciu, ktorej dôvod spočíva v neúplnosti </w:t>
      </w:r>
      <w:r w:rsidR="00163A5E" w:rsidRPr="002C03A6">
        <w:rPr>
          <w:rFonts w:asciiTheme="minorHAnsi" w:hAnsiTheme="minorHAnsi" w:cstheme="minorHAnsi"/>
          <w:bCs/>
          <w:iCs/>
          <w:color w:val="000000" w:themeColor="text1"/>
        </w:rPr>
        <w:lastRenderedPageBreak/>
        <w:t xml:space="preserve">alebo nepravdivosti akéhokoľvek z vyhlásení uvedeného v tejto Zmluve alebo v konaní, opomenutí konania alebo zdržania sa konania Poskytovateľom, pričom </w:t>
      </w:r>
      <w:r w:rsidR="000C0B37" w:rsidRPr="002C03A6">
        <w:rPr>
          <w:rFonts w:asciiTheme="minorHAnsi" w:hAnsiTheme="minorHAnsi" w:cstheme="minorHAnsi"/>
          <w:bCs/>
          <w:iCs/>
          <w:color w:val="000000" w:themeColor="text1"/>
        </w:rPr>
        <w:t>Objednávateľ</w:t>
      </w:r>
      <w:r w:rsidR="00163A5E" w:rsidRPr="002C03A6">
        <w:rPr>
          <w:rFonts w:asciiTheme="minorHAnsi" w:hAnsiTheme="minorHAnsi" w:cstheme="minorHAnsi"/>
          <w:bCs/>
          <w:iCs/>
          <w:color w:val="000000" w:themeColor="text1"/>
        </w:rPr>
        <w:t xml:space="preserve"> tento sľub odškodnenia prijíma.</w:t>
      </w:r>
    </w:p>
    <w:p w14:paraId="65EE02AB" w14:textId="77777777" w:rsidR="007529FC" w:rsidRPr="00CE5D14" w:rsidRDefault="007529FC" w:rsidP="00CE5D14">
      <w:pPr>
        <w:pStyle w:val="Odsekzoznamu"/>
        <w:spacing w:after="0" w:line="240" w:lineRule="auto"/>
        <w:ind w:left="567" w:right="45" w:firstLine="0"/>
        <w:rPr>
          <w:rFonts w:asciiTheme="minorHAnsi" w:hAnsiTheme="minorHAnsi" w:cstheme="minorHAnsi"/>
          <w:b/>
          <w:iCs/>
          <w:color w:val="000000" w:themeColor="text1"/>
        </w:rPr>
      </w:pPr>
    </w:p>
    <w:p w14:paraId="0E02941A" w14:textId="3AE651D6" w:rsidR="007529FC" w:rsidRPr="00255516" w:rsidRDefault="007529FC" w:rsidP="00CE5D14">
      <w:pPr>
        <w:pStyle w:val="Odsekzoznamu"/>
        <w:numPr>
          <w:ilvl w:val="1"/>
          <w:numId w:val="37"/>
        </w:numPr>
        <w:spacing w:after="0" w:line="240" w:lineRule="auto"/>
        <w:ind w:left="567" w:right="45" w:hanging="567"/>
        <w:rPr>
          <w:rFonts w:asciiTheme="minorHAnsi" w:hAnsiTheme="minorHAnsi" w:cstheme="minorHAnsi"/>
          <w:b/>
          <w:iCs/>
          <w:color w:val="000000" w:themeColor="text1"/>
        </w:rPr>
      </w:pPr>
      <w:r w:rsidRPr="00255516">
        <w:rPr>
          <w:rFonts w:asciiTheme="minorHAnsi" w:hAnsiTheme="minorHAnsi" w:cstheme="minorHAnsi"/>
          <w:b/>
          <w:iCs/>
          <w:color w:val="000000" w:themeColor="text1"/>
        </w:rPr>
        <w:t>Poistenie zodpovednosti za škodu</w:t>
      </w:r>
    </w:p>
    <w:p w14:paraId="77B9D891" w14:textId="03D80258" w:rsidR="00DC16AC" w:rsidRPr="00CE5D14" w:rsidRDefault="007529FC" w:rsidP="00CE5D14">
      <w:pPr>
        <w:pStyle w:val="Odsekzoznamu"/>
        <w:spacing w:after="0" w:line="240" w:lineRule="auto"/>
        <w:ind w:left="567" w:right="45" w:firstLine="0"/>
        <w:rPr>
          <w:rFonts w:asciiTheme="minorHAnsi" w:hAnsiTheme="minorHAnsi" w:cstheme="minorHAnsi"/>
          <w:bCs/>
          <w:iCs/>
          <w:color w:val="000000" w:themeColor="text1"/>
        </w:rPr>
      </w:pPr>
      <w:r w:rsidRPr="00255516">
        <w:rPr>
          <w:rFonts w:asciiTheme="minorHAnsi" w:hAnsiTheme="minorHAnsi" w:cstheme="minorHAnsi"/>
          <w:bCs/>
          <w:iCs/>
          <w:color w:val="000000" w:themeColor="text1"/>
        </w:rPr>
        <w:t xml:space="preserve">Poskytovateľ </w:t>
      </w:r>
      <w:r w:rsidR="001E2A3C" w:rsidRPr="00255516">
        <w:rPr>
          <w:rFonts w:asciiTheme="minorHAnsi" w:hAnsiTheme="minorHAnsi" w:cstheme="minorHAnsi"/>
          <w:bCs/>
          <w:iCs/>
          <w:color w:val="000000" w:themeColor="text1"/>
        </w:rPr>
        <w:t xml:space="preserve">je povinný uzatvoriť </w:t>
      </w:r>
      <w:r w:rsidR="00F974EA" w:rsidRPr="00255516">
        <w:rPr>
          <w:rFonts w:asciiTheme="minorHAnsi" w:hAnsiTheme="minorHAnsi" w:cstheme="minorHAnsi"/>
          <w:bCs/>
          <w:iCs/>
          <w:color w:val="000000" w:themeColor="text1"/>
        </w:rPr>
        <w:t>poistnú zmluvu/</w:t>
      </w:r>
      <w:r w:rsidR="001E2A3C" w:rsidRPr="00255516">
        <w:rPr>
          <w:rFonts w:asciiTheme="minorHAnsi" w:hAnsiTheme="minorHAnsi" w:cstheme="minorHAnsi"/>
          <w:bCs/>
          <w:iCs/>
          <w:color w:val="000000" w:themeColor="text1"/>
        </w:rPr>
        <w:t>poistné zmluvy so špecifikáciou podľa tohto bodu Zmluvy (ďalej len „</w:t>
      </w:r>
      <w:r w:rsidR="001E2A3C" w:rsidRPr="00CE5D14">
        <w:rPr>
          <w:rFonts w:asciiTheme="minorHAnsi" w:hAnsiTheme="minorHAnsi" w:cstheme="minorHAnsi"/>
          <w:bCs/>
          <w:iCs/>
          <w:color w:val="000000" w:themeColor="text1"/>
        </w:rPr>
        <w:t>Poistné zmluvy</w:t>
      </w:r>
      <w:r w:rsidR="001E2A3C" w:rsidRPr="00255516">
        <w:rPr>
          <w:rFonts w:asciiTheme="minorHAnsi" w:hAnsiTheme="minorHAnsi" w:cstheme="minorHAnsi"/>
          <w:bCs/>
          <w:iCs/>
          <w:color w:val="000000" w:themeColor="text1"/>
        </w:rPr>
        <w:t>“)</w:t>
      </w:r>
      <w:r w:rsidRPr="00255516">
        <w:rPr>
          <w:rFonts w:asciiTheme="minorHAnsi" w:hAnsiTheme="minorHAnsi" w:cstheme="minorHAnsi"/>
          <w:bCs/>
          <w:iCs/>
          <w:color w:val="000000" w:themeColor="text1"/>
        </w:rPr>
        <w:t>,</w:t>
      </w:r>
      <w:r w:rsidR="001E2A3C" w:rsidRPr="00255516">
        <w:rPr>
          <w:rFonts w:asciiTheme="minorHAnsi" w:hAnsiTheme="minorHAnsi" w:cstheme="minorHAnsi"/>
          <w:bCs/>
          <w:iCs/>
          <w:color w:val="000000" w:themeColor="text1"/>
        </w:rPr>
        <w:t xml:space="preserve"> a to najneskôr do </w:t>
      </w:r>
      <w:r w:rsidR="00784049">
        <w:rPr>
          <w:rFonts w:asciiTheme="minorHAnsi" w:hAnsiTheme="minorHAnsi" w:cstheme="minorHAnsi"/>
          <w:bCs/>
          <w:iCs/>
          <w:color w:val="000000" w:themeColor="text1"/>
        </w:rPr>
        <w:t>15</w:t>
      </w:r>
      <w:r w:rsidR="0014717E" w:rsidRPr="00255516">
        <w:rPr>
          <w:rFonts w:asciiTheme="minorHAnsi" w:hAnsiTheme="minorHAnsi" w:cstheme="minorHAnsi"/>
          <w:bCs/>
          <w:iCs/>
          <w:color w:val="000000" w:themeColor="text1"/>
        </w:rPr>
        <w:t xml:space="preserve"> </w:t>
      </w:r>
      <w:r w:rsidR="001E2A3C" w:rsidRPr="00255516">
        <w:rPr>
          <w:rFonts w:asciiTheme="minorHAnsi" w:hAnsiTheme="minorHAnsi" w:cstheme="minorHAnsi"/>
          <w:bCs/>
          <w:iCs/>
          <w:color w:val="000000" w:themeColor="text1"/>
        </w:rPr>
        <w:t>(</w:t>
      </w:r>
      <w:r w:rsidR="00784049">
        <w:rPr>
          <w:rFonts w:asciiTheme="minorHAnsi" w:hAnsiTheme="minorHAnsi" w:cstheme="minorHAnsi"/>
          <w:bCs/>
          <w:iCs/>
          <w:color w:val="000000" w:themeColor="text1"/>
        </w:rPr>
        <w:t>pätnásť</w:t>
      </w:r>
      <w:r w:rsidR="001E2A3C" w:rsidRPr="00255516">
        <w:rPr>
          <w:rFonts w:asciiTheme="minorHAnsi" w:hAnsiTheme="minorHAnsi" w:cstheme="minorHAnsi"/>
          <w:bCs/>
          <w:iCs/>
          <w:color w:val="000000" w:themeColor="text1"/>
        </w:rPr>
        <w:t>) dní</w:t>
      </w:r>
      <w:r w:rsidRPr="00255516">
        <w:rPr>
          <w:rFonts w:asciiTheme="minorHAnsi" w:hAnsiTheme="minorHAnsi" w:cstheme="minorHAnsi"/>
          <w:bCs/>
          <w:iCs/>
          <w:color w:val="000000" w:themeColor="text1"/>
        </w:rPr>
        <w:t xml:space="preserve"> </w:t>
      </w:r>
      <w:r w:rsidR="001E2A3C" w:rsidRPr="00255516">
        <w:rPr>
          <w:rFonts w:asciiTheme="minorHAnsi" w:hAnsiTheme="minorHAnsi" w:cstheme="minorHAnsi"/>
          <w:bCs/>
          <w:iCs/>
          <w:color w:val="000000" w:themeColor="text1"/>
        </w:rPr>
        <w:t xml:space="preserve">odo dňa nadobudnutia účinnosti </w:t>
      </w:r>
      <w:r w:rsidR="009D1920" w:rsidRPr="00255516">
        <w:rPr>
          <w:rFonts w:asciiTheme="minorHAnsi" w:hAnsiTheme="minorHAnsi" w:cstheme="minorHAnsi"/>
          <w:bCs/>
          <w:iCs/>
          <w:color w:val="000000" w:themeColor="text1"/>
        </w:rPr>
        <w:t xml:space="preserve">tejto </w:t>
      </w:r>
      <w:r w:rsidR="001E2A3C" w:rsidRPr="00255516">
        <w:rPr>
          <w:rFonts w:asciiTheme="minorHAnsi" w:hAnsiTheme="minorHAnsi" w:cstheme="minorHAnsi"/>
          <w:bCs/>
          <w:iCs/>
          <w:color w:val="000000" w:themeColor="text1"/>
        </w:rPr>
        <w:t xml:space="preserve">Zmluvy a udržiavať ich v platnosti počas trvania tejto Zmluvy. Poskytovateľ je povinný bezodkladne, najneskôr do 5 (piatich) </w:t>
      </w:r>
      <w:r w:rsidR="001A5EB5" w:rsidRPr="00255516">
        <w:rPr>
          <w:rFonts w:asciiTheme="minorHAnsi" w:hAnsiTheme="minorHAnsi" w:cstheme="minorHAnsi"/>
          <w:bCs/>
          <w:iCs/>
          <w:color w:val="000000" w:themeColor="text1"/>
        </w:rPr>
        <w:t>pracovných</w:t>
      </w:r>
      <w:r w:rsidR="001E2A3C" w:rsidRPr="00255516">
        <w:rPr>
          <w:rFonts w:asciiTheme="minorHAnsi" w:hAnsiTheme="minorHAnsi" w:cstheme="minorHAnsi"/>
          <w:bCs/>
          <w:iCs/>
          <w:color w:val="000000" w:themeColor="text1"/>
        </w:rPr>
        <w:t xml:space="preserve"> dní odo </w:t>
      </w:r>
      <w:r w:rsidR="001A5EB5" w:rsidRPr="00255516">
        <w:rPr>
          <w:rFonts w:asciiTheme="minorHAnsi" w:hAnsiTheme="minorHAnsi" w:cstheme="minorHAnsi"/>
          <w:bCs/>
          <w:iCs/>
          <w:color w:val="000000" w:themeColor="text1"/>
        </w:rPr>
        <w:t>dňa</w:t>
      </w:r>
      <w:r w:rsidR="001E2A3C" w:rsidRPr="00255516">
        <w:rPr>
          <w:rFonts w:asciiTheme="minorHAnsi" w:hAnsiTheme="minorHAnsi" w:cstheme="minorHAnsi"/>
          <w:bCs/>
          <w:iCs/>
          <w:color w:val="000000" w:themeColor="text1"/>
        </w:rPr>
        <w:t xml:space="preserve"> ich uzatvorenia </w:t>
      </w:r>
      <w:r w:rsidR="0014717E" w:rsidRPr="00255516">
        <w:rPr>
          <w:rFonts w:asciiTheme="minorHAnsi" w:hAnsiTheme="minorHAnsi" w:cstheme="minorHAnsi"/>
          <w:bCs/>
          <w:iCs/>
          <w:color w:val="000000" w:themeColor="text1"/>
        </w:rPr>
        <w:t xml:space="preserve">predložiť Objednávateľovi </w:t>
      </w:r>
      <w:r w:rsidR="001E2A3C" w:rsidRPr="00255516">
        <w:rPr>
          <w:rFonts w:asciiTheme="minorHAnsi" w:hAnsiTheme="minorHAnsi" w:cstheme="minorHAnsi"/>
          <w:bCs/>
          <w:iCs/>
          <w:color w:val="000000" w:themeColor="text1"/>
        </w:rPr>
        <w:t xml:space="preserve">ich </w:t>
      </w:r>
      <w:r w:rsidR="001A5EB5" w:rsidRPr="00255516">
        <w:rPr>
          <w:rFonts w:asciiTheme="minorHAnsi" w:hAnsiTheme="minorHAnsi" w:cstheme="minorHAnsi"/>
          <w:bCs/>
          <w:iCs/>
          <w:color w:val="000000" w:themeColor="text1"/>
        </w:rPr>
        <w:t>kópie</w:t>
      </w:r>
      <w:r w:rsidR="001E2A3C" w:rsidRPr="00255516">
        <w:rPr>
          <w:rFonts w:asciiTheme="minorHAnsi" w:hAnsiTheme="minorHAnsi" w:cstheme="minorHAnsi"/>
          <w:bCs/>
          <w:iCs/>
          <w:color w:val="000000" w:themeColor="text1"/>
        </w:rPr>
        <w:t>, a to aspoň</w:t>
      </w:r>
      <w:r w:rsidR="00A00098" w:rsidRPr="00255516">
        <w:rPr>
          <w:rFonts w:asciiTheme="minorHAnsi" w:hAnsiTheme="minorHAnsi" w:cstheme="minorHAnsi"/>
          <w:bCs/>
          <w:iCs/>
          <w:color w:val="000000" w:themeColor="text1"/>
        </w:rPr>
        <w:t xml:space="preserve"> </w:t>
      </w:r>
      <w:r w:rsidR="001E2A3C" w:rsidRPr="00255516">
        <w:rPr>
          <w:rFonts w:asciiTheme="minorHAnsi" w:hAnsiTheme="minorHAnsi" w:cstheme="minorHAnsi"/>
          <w:bCs/>
          <w:iCs/>
          <w:color w:val="000000" w:themeColor="text1"/>
        </w:rPr>
        <w:t xml:space="preserve">v elektronickej podobe (e-mailom). Ak sa Zmluvné strany písomne nedohodnú inak, </w:t>
      </w:r>
      <w:r w:rsidR="00DC16AC" w:rsidRPr="00CE5D14">
        <w:rPr>
          <w:rFonts w:asciiTheme="minorHAnsi" w:hAnsiTheme="minorHAnsi" w:cstheme="minorHAnsi"/>
          <w:bCs/>
          <w:iCs/>
          <w:color w:val="000000" w:themeColor="text1"/>
        </w:rPr>
        <w:t>Poskytovate</w:t>
      </w:r>
      <w:r w:rsidR="00A00098" w:rsidRPr="00CE5D14">
        <w:rPr>
          <w:rFonts w:asciiTheme="minorHAnsi" w:hAnsiTheme="minorHAnsi" w:cstheme="minorHAnsi"/>
          <w:bCs/>
          <w:iCs/>
          <w:color w:val="000000" w:themeColor="text1"/>
        </w:rPr>
        <w:t xml:space="preserve">ľ </w:t>
      </w:r>
      <w:r w:rsidR="00DC16AC" w:rsidRPr="00CE5D14">
        <w:rPr>
          <w:rFonts w:asciiTheme="minorHAnsi" w:hAnsiTheme="minorHAnsi" w:cstheme="minorHAnsi"/>
          <w:bCs/>
          <w:iCs/>
          <w:color w:val="000000" w:themeColor="text1"/>
        </w:rPr>
        <w:t xml:space="preserve">je </w:t>
      </w:r>
      <w:r w:rsidR="00A00098" w:rsidRPr="00CE5D14">
        <w:rPr>
          <w:rFonts w:asciiTheme="minorHAnsi" w:hAnsiTheme="minorHAnsi" w:cstheme="minorHAnsi"/>
          <w:bCs/>
          <w:iCs/>
          <w:color w:val="000000" w:themeColor="text1"/>
        </w:rPr>
        <w:t>povinný</w:t>
      </w:r>
      <w:r w:rsidR="00DC16AC" w:rsidRPr="00CE5D14">
        <w:rPr>
          <w:rFonts w:asciiTheme="minorHAnsi" w:hAnsiTheme="minorHAnsi" w:cstheme="minorHAnsi"/>
          <w:bCs/>
          <w:iCs/>
          <w:color w:val="000000" w:themeColor="text1"/>
        </w:rPr>
        <w:t xml:space="preserve"> </w:t>
      </w:r>
      <w:r w:rsidR="00A00098" w:rsidRPr="00CE5D14">
        <w:rPr>
          <w:rFonts w:asciiTheme="minorHAnsi" w:hAnsiTheme="minorHAnsi" w:cstheme="minorHAnsi"/>
          <w:bCs/>
          <w:iCs/>
          <w:color w:val="000000" w:themeColor="text1"/>
        </w:rPr>
        <w:t>uzatvoriť</w:t>
      </w:r>
      <w:r w:rsidR="00DC16AC" w:rsidRPr="00CE5D14">
        <w:rPr>
          <w:rFonts w:asciiTheme="minorHAnsi" w:hAnsiTheme="minorHAnsi" w:cstheme="minorHAnsi"/>
          <w:bCs/>
          <w:iCs/>
          <w:color w:val="000000" w:themeColor="text1"/>
        </w:rPr>
        <w:t xml:space="preserve"> </w:t>
      </w:r>
      <w:r w:rsidR="00571F04" w:rsidRPr="00CE5D14">
        <w:rPr>
          <w:rFonts w:asciiTheme="minorHAnsi" w:hAnsiTheme="minorHAnsi" w:cstheme="minorHAnsi"/>
          <w:bCs/>
          <w:iCs/>
          <w:color w:val="000000" w:themeColor="text1"/>
        </w:rPr>
        <w:t>nasledovn</w:t>
      </w:r>
      <w:r w:rsidR="00D42638" w:rsidRPr="00CE5D14">
        <w:rPr>
          <w:rFonts w:asciiTheme="minorHAnsi" w:hAnsiTheme="minorHAnsi" w:cstheme="minorHAnsi"/>
          <w:bCs/>
          <w:iCs/>
          <w:color w:val="000000" w:themeColor="text1"/>
        </w:rPr>
        <w:t>ú</w:t>
      </w:r>
      <w:r w:rsidR="00571F04" w:rsidRPr="00CE5D14">
        <w:rPr>
          <w:rFonts w:asciiTheme="minorHAnsi" w:hAnsiTheme="minorHAnsi" w:cstheme="minorHAnsi"/>
          <w:bCs/>
          <w:iCs/>
          <w:color w:val="000000" w:themeColor="text1"/>
        </w:rPr>
        <w:t xml:space="preserve"> </w:t>
      </w:r>
      <w:r w:rsidR="00DC16AC" w:rsidRPr="00CE5D14">
        <w:rPr>
          <w:rFonts w:asciiTheme="minorHAnsi" w:hAnsiTheme="minorHAnsi" w:cstheme="minorHAnsi"/>
          <w:bCs/>
          <w:iCs/>
          <w:color w:val="000000" w:themeColor="text1"/>
        </w:rPr>
        <w:t>Poistn</w:t>
      </w:r>
      <w:r w:rsidR="00D42638" w:rsidRPr="00CE5D14">
        <w:rPr>
          <w:rFonts w:asciiTheme="minorHAnsi" w:hAnsiTheme="minorHAnsi" w:cstheme="minorHAnsi"/>
          <w:bCs/>
          <w:iCs/>
          <w:color w:val="000000" w:themeColor="text1"/>
        </w:rPr>
        <w:t>ú</w:t>
      </w:r>
      <w:r w:rsidR="00DC16AC" w:rsidRPr="00CE5D14">
        <w:rPr>
          <w:rFonts w:asciiTheme="minorHAnsi" w:hAnsiTheme="minorHAnsi" w:cstheme="minorHAnsi"/>
          <w:bCs/>
          <w:iCs/>
          <w:color w:val="000000" w:themeColor="text1"/>
        </w:rPr>
        <w:t xml:space="preserve"> zmluv</w:t>
      </w:r>
      <w:r w:rsidR="00D42638" w:rsidRPr="00CE5D14">
        <w:rPr>
          <w:rFonts w:asciiTheme="minorHAnsi" w:hAnsiTheme="minorHAnsi" w:cstheme="minorHAnsi"/>
          <w:bCs/>
          <w:iCs/>
          <w:color w:val="000000" w:themeColor="text1"/>
        </w:rPr>
        <w:t>u</w:t>
      </w:r>
      <w:r w:rsidR="00571F04" w:rsidRPr="00CE5D14">
        <w:rPr>
          <w:rFonts w:asciiTheme="minorHAnsi" w:hAnsiTheme="minorHAnsi" w:cstheme="minorHAnsi"/>
          <w:bCs/>
          <w:iCs/>
          <w:color w:val="000000" w:themeColor="text1"/>
        </w:rPr>
        <w:t xml:space="preserve"> a udržiavať </w:t>
      </w:r>
      <w:r w:rsidR="00D42638" w:rsidRPr="00CE5D14">
        <w:rPr>
          <w:rFonts w:asciiTheme="minorHAnsi" w:hAnsiTheme="minorHAnsi" w:cstheme="minorHAnsi"/>
          <w:bCs/>
          <w:iCs/>
          <w:color w:val="000000" w:themeColor="text1"/>
        </w:rPr>
        <w:t xml:space="preserve">ju </w:t>
      </w:r>
      <w:r w:rsidR="00571F04" w:rsidRPr="00CE5D14">
        <w:rPr>
          <w:rFonts w:asciiTheme="minorHAnsi" w:hAnsiTheme="minorHAnsi" w:cstheme="minorHAnsi"/>
          <w:bCs/>
          <w:iCs/>
          <w:color w:val="000000" w:themeColor="text1"/>
        </w:rPr>
        <w:t>v platnosti a účinnosti s poistením v stanovenej výške počas celej doby trvania tejto Zmluvy</w:t>
      </w:r>
      <w:r w:rsidR="00DC16AC" w:rsidRPr="00CE5D14">
        <w:rPr>
          <w:rFonts w:asciiTheme="minorHAnsi" w:hAnsiTheme="minorHAnsi" w:cstheme="minorHAnsi"/>
          <w:bCs/>
          <w:iCs/>
          <w:color w:val="000000" w:themeColor="text1"/>
        </w:rPr>
        <w:t xml:space="preserve">: </w:t>
      </w:r>
    </w:p>
    <w:p w14:paraId="0457B3D0" w14:textId="765D2401" w:rsidR="0014717E" w:rsidRPr="00CE5D14" w:rsidRDefault="0014717E" w:rsidP="00CE5D14">
      <w:pPr>
        <w:pStyle w:val="MLOdsek"/>
        <w:numPr>
          <w:ilvl w:val="2"/>
          <w:numId w:val="37"/>
        </w:numPr>
        <w:spacing w:after="0" w:line="240" w:lineRule="auto"/>
        <w:ind w:left="1418" w:hanging="709"/>
        <w:rPr>
          <w:rFonts w:eastAsia="Arial"/>
          <w:b/>
          <w:bCs/>
          <w:color w:val="000000" w:themeColor="text1"/>
        </w:rPr>
      </w:pPr>
      <w:r w:rsidRPr="00CE5D14">
        <w:rPr>
          <w:rFonts w:eastAsia="Arial"/>
          <w:color w:val="000000" w:themeColor="text1"/>
          <w:lang w:eastAsia="sk-SK"/>
        </w:rPr>
        <w:t xml:space="preserve">poistenie zodpovednosti za </w:t>
      </w:r>
      <w:r w:rsidR="00320716" w:rsidRPr="00CE5D14">
        <w:rPr>
          <w:rFonts w:eastAsia="Arial"/>
          <w:color w:val="000000" w:themeColor="text1"/>
          <w:lang w:eastAsia="sk-SK"/>
        </w:rPr>
        <w:t>škodu</w:t>
      </w:r>
      <w:r w:rsidRPr="00CE5D14">
        <w:rPr>
          <w:rFonts w:eastAsia="Arial"/>
          <w:color w:val="000000" w:themeColor="text1"/>
          <w:lang w:eastAsia="sk-SK"/>
        </w:rPr>
        <w:t xml:space="preserve"> spôsobenú pri </w:t>
      </w:r>
      <w:r w:rsidR="00320716" w:rsidRPr="00CE5D14">
        <w:rPr>
          <w:rFonts w:eastAsia="Arial"/>
          <w:color w:val="000000" w:themeColor="text1"/>
          <w:lang w:eastAsia="sk-SK"/>
        </w:rPr>
        <w:t>výkone</w:t>
      </w:r>
      <w:r w:rsidRPr="00CE5D14">
        <w:rPr>
          <w:rFonts w:eastAsia="Arial"/>
          <w:color w:val="000000" w:themeColor="text1"/>
          <w:lang w:eastAsia="sk-SK"/>
        </w:rPr>
        <w:t xml:space="preserve"> profesie </w:t>
      </w:r>
      <w:r w:rsidRPr="00803CF1">
        <w:rPr>
          <w:rFonts w:eastAsia="Arial"/>
          <w:color w:val="000000" w:themeColor="text1"/>
          <w:lang w:eastAsia="sk-SK"/>
        </w:rPr>
        <w:t>v súvislosti</w:t>
      </w:r>
      <w:r w:rsidRPr="00CE5D14">
        <w:rPr>
          <w:rFonts w:eastAsia="Arial"/>
          <w:color w:val="000000" w:themeColor="text1"/>
          <w:lang w:eastAsia="sk-SK"/>
        </w:rPr>
        <w:t xml:space="preserve"> s plnením podľa tejto Zmluvy s minimálnym poistným krytím vo výške </w:t>
      </w:r>
      <w:r w:rsidR="00D42638" w:rsidRPr="00CE5D14">
        <w:rPr>
          <w:rFonts w:eastAsia="Arial"/>
          <w:b/>
          <w:bCs/>
          <w:color w:val="000000" w:themeColor="text1"/>
          <w:lang w:eastAsia="sk-SK"/>
        </w:rPr>
        <w:t>1 0</w:t>
      </w:r>
      <w:r w:rsidRPr="00CE5D14">
        <w:rPr>
          <w:rFonts w:eastAsia="Arial"/>
          <w:b/>
          <w:bCs/>
          <w:color w:val="000000" w:themeColor="text1"/>
          <w:lang w:eastAsia="sk-SK"/>
        </w:rPr>
        <w:t>00 000 EUR (</w:t>
      </w:r>
      <w:r w:rsidR="004A5234">
        <w:rPr>
          <w:rFonts w:eastAsia="Arial"/>
          <w:b/>
          <w:bCs/>
          <w:color w:val="000000" w:themeColor="text1"/>
          <w:lang w:eastAsia="sk-SK"/>
        </w:rPr>
        <w:t xml:space="preserve">slovom: </w:t>
      </w:r>
      <w:r w:rsidR="0076098A" w:rsidRPr="00CE5D14">
        <w:rPr>
          <w:rFonts w:eastAsia="Arial"/>
          <w:b/>
          <w:bCs/>
          <w:color w:val="000000" w:themeColor="text1"/>
          <w:lang w:eastAsia="sk-SK"/>
        </w:rPr>
        <w:t>jeden milión</w:t>
      </w:r>
      <w:r w:rsidRPr="00CE5D14">
        <w:rPr>
          <w:rFonts w:eastAsia="Arial"/>
          <w:b/>
          <w:bCs/>
          <w:color w:val="000000" w:themeColor="text1"/>
          <w:lang w:eastAsia="sk-SK"/>
        </w:rPr>
        <w:t xml:space="preserve"> eur)</w:t>
      </w:r>
    </w:p>
    <w:p w14:paraId="6678DB8D" w14:textId="45BB6210" w:rsidR="007529FC" w:rsidRPr="00CE5D14" w:rsidRDefault="00544E29" w:rsidP="00CE5D14">
      <w:pPr>
        <w:pStyle w:val="MLOdsek"/>
        <w:numPr>
          <w:ilvl w:val="2"/>
          <w:numId w:val="37"/>
        </w:numPr>
        <w:spacing w:after="0" w:line="240" w:lineRule="auto"/>
        <w:ind w:left="1418" w:hanging="709"/>
        <w:rPr>
          <w:rFonts w:eastAsia="Arial"/>
          <w:color w:val="000000" w:themeColor="text1"/>
        </w:rPr>
      </w:pPr>
      <w:r w:rsidRPr="00CE5D14">
        <w:rPr>
          <w:rFonts w:eastAsia="Arial"/>
          <w:color w:val="000000" w:themeColor="text1"/>
          <w:lang w:eastAsia="sk-SK"/>
        </w:rPr>
        <w:t>v</w:t>
      </w:r>
      <w:r w:rsidR="00F35DBC" w:rsidRPr="00CE5D14">
        <w:rPr>
          <w:rFonts w:eastAsia="Arial"/>
          <w:color w:val="000000" w:themeColor="text1"/>
          <w:lang w:eastAsia="sk-SK"/>
        </w:rPr>
        <w:t> </w:t>
      </w:r>
      <w:r w:rsidR="00A00098" w:rsidRPr="00CE5D14">
        <w:rPr>
          <w:rFonts w:eastAsia="Arial"/>
          <w:color w:val="000000" w:themeColor="text1"/>
          <w:lang w:eastAsia="sk-SK"/>
        </w:rPr>
        <w:t>prípade</w:t>
      </w:r>
      <w:r w:rsidR="00F35DBC" w:rsidRPr="00CE5D14">
        <w:rPr>
          <w:rFonts w:eastAsia="Arial"/>
          <w:color w:val="000000" w:themeColor="text1"/>
          <w:lang w:eastAsia="sk-SK"/>
        </w:rPr>
        <w:t>,</w:t>
      </w:r>
      <w:r w:rsidR="00A00098" w:rsidRPr="00CE5D14">
        <w:rPr>
          <w:rFonts w:eastAsia="Arial"/>
          <w:color w:val="000000" w:themeColor="text1"/>
          <w:lang w:eastAsia="sk-SK"/>
        </w:rPr>
        <w:t xml:space="preserve"> ak Poskytovateľ nezabezpečil poistenie podľa tohto bodu Zmluvy, Objednávateľ je oprávnený vo svojom mene, na </w:t>
      </w:r>
      <w:r w:rsidR="00F35DBC" w:rsidRPr="00CE5D14">
        <w:rPr>
          <w:rFonts w:eastAsia="Arial"/>
          <w:color w:val="000000" w:themeColor="text1"/>
          <w:lang w:eastAsia="sk-SK"/>
        </w:rPr>
        <w:t>náklady</w:t>
      </w:r>
      <w:r w:rsidR="00A00098" w:rsidRPr="00CE5D14">
        <w:rPr>
          <w:rFonts w:eastAsia="Arial"/>
          <w:color w:val="000000" w:themeColor="text1"/>
          <w:lang w:eastAsia="sk-SK"/>
        </w:rPr>
        <w:t xml:space="preserve"> a </w:t>
      </w:r>
      <w:r w:rsidR="00F35DBC" w:rsidRPr="00CE5D14">
        <w:rPr>
          <w:rFonts w:eastAsia="Arial"/>
          <w:color w:val="000000" w:themeColor="text1"/>
          <w:lang w:eastAsia="sk-SK"/>
        </w:rPr>
        <w:t>nebezpečenstvo</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Poskytovateľa</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uzatvoriť</w:t>
      </w:r>
      <w:r w:rsidR="00A00098" w:rsidRPr="00CE5D14">
        <w:rPr>
          <w:rFonts w:eastAsia="Arial"/>
          <w:color w:val="000000" w:themeColor="text1"/>
          <w:lang w:eastAsia="sk-SK"/>
        </w:rPr>
        <w:t xml:space="preserve"> a </w:t>
      </w:r>
      <w:r w:rsidR="00F35DBC" w:rsidRPr="00CE5D14">
        <w:rPr>
          <w:rFonts w:eastAsia="Arial"/>
          <w:color w:val="000000" w:themeColor="text1"/>
          <w:lang w:eastAsia="sk-SK"/>
        </w:rPr>
        <w:t>udržiavať</w:t>
      </w:r>
      <w:r w:rsidR="00A00098" w:rsidRPr="00CE5D14">
        <w:rPr>
          <w:rFonts w:eastAsia="Arial"/>
          <w:color w:val="000000" w:themeColor="text1"/>
          <w:lang w:eastAsia="sk-SK"/>
        </w:rPr>
        <w:t xml:space="preserve"> v platnosti poistenie v </w:t>
      </w:r>
      <w:r w:rsidR="00F35DBC" w:rsidRPr="00CE5D14">
        <w:rPr>
          <w:rFonts w:eastAsia="Arial"/>
          <w:color w:val="000000" w:themeColor="text1"/>
          <w:lang w:eastAsia="sk-SK"/>
        </w:rPr>
        <w:t>súlade</w:t>
      </w:r>
      <w:r w:rsidR="00A00098" w:rsidRPr="00CE5D14">
        <w:rPr>
          <w:rFonts w:eastAsia="Arial"/>
          <w:color w:val="000000" w:themeColor="text1"/>
          <w:lang w:eastAsia="sk-SK"/>
        </w:rPr>
        <w:t xml:space="preserve"> s týmto bodom Zmluvy. V </w:t>
      </w:r>
      <w:r w:rsidR="00F35DBC" w:rsidRPr="00CE5D14">
        <w:rPr>
          <w:rFonts w:eastAsia="Arial"/>
          <w:color w:val="000000" w:themeColor="text1"/>
          <w:lang w:eastAsia="sk-SK"/>
        </w:rPr>
        <w:t>prípade</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porušenia</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ktorejkoľvek</w:t>
      </w:r>
      <w:r w:rsidR="00A00098" w:rsidRPr="00CE5D14">
        <w:rPr>
          <w:rFonts w:eastAsia="Arial"/>
          <w:color w:val="000000" w:themeColor="text1"/>
          <w:lang w:eastAsia="sk-SK"/>
        </w:rPr>
        <w:t xml:space="preserve"> povinnosti </w:t>
      </w:r>
      <w:r w:rsidR="00F35DBC" w:rsidRPr="00CE5D14">
        <w:rPr>
          <w:rFonts w:eastAsia="Arial"/>
          <w:color w:val="000000" w:themeColor="text1"/>
          <w:lang w:eastAsia="sk-SK"/>
        </w:rPr>
        <w:t>Poskytovateľa</w:t>
      </w:r>
      <w:r w:rsidR="00A00098" w:rsidRPr="00CE5D14">
        <w:rPr>
          <w:rFonts w:eastAsia="Arial"/>
          <w:color w:val="000000" w:themeColor="text1"/>
          <w:lang w:eastAsia="sk-SK"/>
        </w:rPr>
        <w:t xml:space="preserve"> uvedenej v tomto bode Zmluvy </w:t>
      </w:r>
      <w:r w:rsidR="00F35DBC" w:rsidRPr="00CE5D14">
        <w:rPr>
          <w:rFonts w:eastAsia="Arial"/>
          <w:color w:val="000000" w:themeColor="text1"/>
          <w:lang w:eastAsia="sk-SK"/>
        </w:rPr>
        <w:t>zaväzuje</w:t>
      </w:r>
      <w:r w:rsidR="00A00098" w:rsidRPr="00CE5D14">
        <w:rPr>
          <w:rFonts w:eastAsia="Arial"/>
          <w:color w:val="000000" w:themeColor="text1"/>
          <w:lang w:eastAsia="sk-SK"/>
        </w:rPr>
        <w:t xml:space="preserve"> sa </w:t>
      </w:r>
      <w:r w:rsidR="00F35DBC" w:rsidRPr="00CE5D14">
        <w:rPr>
          <w:rFonts w:eastAsia="Arial"/>
          <w:color w:val="000000" w:themeColor="text1"/>
          <w:lang w:eastAsia="sk-SK"/>
        </w:rPr>
        <w:t>Poskytovateľ</w:t>
      </w:r>
      <w:r w:rsidR="00A00098" w:rsidRPr="00CE5D14">
        <w:rPr>
          <w:rFonts w:eastAsia="Arial"/>
          <w:color w:val="000000" w:themeColor="text1"/>
          <w:lang w:eastAsia="sk-SK"/>
        </w:rPr>
        <w:t xml:space="preserve"> na </w:t>
      </w:r>
      <w:r w:rsidR="00F35DBC" w:rsidRPr="00CE5D14">
        <w:rPr>
          <w:rFonts w:eastAsia="Arial"/>
          <w:color w:val="000000" w:themeColor="text1"/>
          <w:lang w:eastAsia="sk-SK"/>
        </w:rPr>
        <w:t>základe</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výzvy</w:t>
      </w:r>
      <w:r w:rsidR="00A00098" w:rsidRPr="00CE5D14">
        <w:rPr>
          <w:rFonts w:eastAsia="Arial"/>
          <w:color w:val="000000" w:themeColor="text1"/>
          <w:lang w:eastAsia="sk-SK"/>
        </w:rPr>
        <w:t xml:space="preserve"> Objednávateľa  uhradiť mu </w:t>
      </w:r>
      <w:r w:rsidR="00F35DBC" w:rsidRPr="00CE5D14">
        <w:rPr>
          <w:rFonts w:eastAsia="Arial"/>
          <w:color w:val="000000" w:themeColor="text1"/>
          <w:lang w:eastAsia="sk-SK"/>
        </w:rPr>
        <w:t>zmluvnú</w:t>
      </w:r>
      <w:r w:rsidR="00A00098" w:rsidRPr="00CE5D14">
        <w:rPr>
          <w:rFonts w:eastAsia="Arial"/>
          <w:color w:val="000000" w:themeColor="text1"/>
          <w:lang w:eastAsia="sk-SK"/>
        </w:rPr>
        <w:t xml:space="preserve"> pokutu vo </w:t>
      </w:r>
      <w:r w:rsidR="00F35DBC" w:rsidRPr="00CE5D14">
        <w:rPr>
          <w:rFonts w:eastAsia="Arial"/>
          <w:color w:val="000000" w:themeColor="text1"/>
          <w:lang w:eastAsia="sk-SK"/>
        </w:rPr>
        <w:t>výške</w:t>
      </w:r>
      <w:r w:rsidR="00A00098" w:rsidRPr="00CE5D14">
        <w:rPr>
          <w:rFonts w:eastAsia="Arial"/>
          <w:color w:val="000000" w:themeColor="text1"/>
          <w:lang w:eastAsia="sk-SK"/>
        </w:rPr>
        <w:t xml:space="preserve"> </w:t>
      </w:r>
      <w:r w:rsidR="00DC1A41" w:rsidRPr="00CE5D14">
        <w:rPr>
          <w:rFonts w:eastAsia="Arial"/>
          <w:b/>
          <w:bCs/>
          <w:color w:val="000000" w:themeColor="text1"/>
          <w:lang w:eastAsia="sk-SK"/>
        </w:rPr>
        <w:t>5</w:t>
      </w:r>
      <w:r w:rsidR="00215BFF" w:rsidRPr="00CE5D14">
        <w:rPr>
          <w:rFonts w:eastAsia="Arial"/>
          <w:b/>
          <w:bCs/>
          <w:color w:val="000000" w:themeColor="text1"/>
          <w:lang w:eastAsia="sk-SK"/>
        </w:rPr>
        <w:t>0</w:t>
      </w:r>
      <w:r w:rsidR="00A00098" w:rsidRPr="00CE5D14">
        <w:rPr>
          <w:rFonts w:eastAsia="Arial"/>
          <w:b/>
          <w:bCs/>
          <w:color w:val="000000" w:themeColor="text1"/>
          <w:lang w:eastAsia="sk-SK"/>
        </w:rPr>
        <w:t xml:space="preserve"> 000 </w:t>
      </w:r>
      <w:r w:rsidR="009D1920" w:rsidRPr="00CE5D14">
        <w:rPr>
          <w:rFonts w:eastAsia="Arial"/>
          <w:b/>
          <w:bCs/>
          <w:color w:val="000000" w:themeColor="text1"/>
          <w:lang w:eastAsia="sk-SK"/>
        </w:rPr>
        <w:t xml:space="preserve">EUR </w:t>
      </w:r>
      <w:r w:rsidR="00A00098" w:rsidRPr="00CE5D14">
        <w:rPr>
          <w:rFonts w:eastAsia="Arial"/>
          <w:b/>
          <w:bCs/>
          <w:color w:val="000000" w:themeColor="text1"/>
          <w:lang w:eastAsia="sk-SK"/>
        </w:rPr>
        <w:t>(</w:t>
      </w:r>
      <w:r w:rsidR="004A5234">
        <w:rPr>
          <w:rFonts w:eastAsia="Arial"/>
          <w:b/>
          <w:bCs/>
          <w:color w:val="000000" w:themeColor="text1"/>
          <w:lang w:eastAsia="sk-SK"/>
        </w:rPr>
        <w:t xml:space="preserve">slovom: </w:t>
      </w:r>
      <w:r w:rsidR="00DC1A41" w:rsidRPr="00CE5D14">
        <w:rPr>
          <w:rFonts w:eastAsia="Arial"/>
          <w:b/>
          <w:bCs/>
          <w:color w:val="000000" w:themeColor="text1"/>
          <w:lang w:eastAsia="sk-SK"/>
        </w:rPr>
        <w:t>päťdesiattisíc</w:t>
      </w:r>
      <w:r w:rsidR="00A00098" w:rsidRPr="00CE5D14">
        <w:rPr>
          <w:rFonts w:eastAsia="Arial"/>
          <w:b/>
          <w:bCs/>
          <w:color w:val="000000" w:themeColor="text1"/>
          <w:lang w:eastAsia="sk-SK"/>
        </w:rPr>
        <w:t xml:space="preserve"> eur)</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tým</w:t>
      </w:r>
      <w:r w:rsidR="00A00098" w:rsidRPr="00CE5D14">
        <w:rPr>
          <w:rFonts w:eastAsia="Arial"/>
          <w:color w:val="000000" w:themeColor="text1"/>
          <w:lang w:eastAsia="sk-SK"/>
        </w:rPr>
        <w:t xml:space="preserve"> nie je </w:t>
      </w:r>
      <w:r w:rsidR="00F35DBC" w:rsidRPr="00CE5D14">
        <w:rPr>
          <w:rFonts w:eastAsia="Arial"/>
          <w:color w:val="000000" w:themeColor="text1"/>
          <w:lang w:eastAsia="sk-SK"/>
        </w:rPr>
        <w:t>dotknutý</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nárok</w:t>
      </w:r>
      <w:r w:rsidR="00A00098" w:rsidRPr="00CE5D14">
        <w:rPr>
          <w:rFonts w:eastAsia="Arial"/>
          <w:color w:val="000000" w:themeColor="text1"/>
          <w:lang w:eastAsia="sk-SK"/>
        </w:rPr>
        <w:t xml:space="preserve"> na </w:t>
      </w:r>
      <w:r w:rsidR="00B54159" w:rsidRPr="00CE5D14">
        <w:rPr>
          <w:rFonts w:eastAsia="Arial"/>
          <w:color w:val="000000" w:themeColor="text1"/>
          <w:lang w:eastAsia="sk-SK"/>
        </w:rPr>
        <w:t>náhradu</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škody</w:t>
      </w:r>
      <w:r w:rsidR="00A00098" w:rsidRPr="00CE5D14">
        <w:rPr>
          <w:rFonts w:eastAsia="Arial"/>
          <w:color w:val="000000" w:themeColor="text1"/>
          <w:lang w:eastAsia="sk-SK"/>
        </w:rPr>
        <w:t xml:space="preserve"> a </w:t>
      </w:r>
      <w:r w:rsidR="00F35DBC" w:rsidRPr="00CE5D14">
        <w:rPr>
          <w:rFonts w:eastAsia="Arial"/>
          <w:color w:val="000000" w:themeColor="text1"/>
          <w:lang w:eastAsia="sk-SK"/>
        </w:rPr>
        <w:t>právo</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Objednávateľa</w:t>
      </w:r>
      <w:r w:rsidR="00A00098" w:rsidRPr="00CE5D14">
        <w:rPr>
          <w:rFonts w:eastAsia="Arial"/>
          <w:color w:val="000000" w:themeColor="text1"/>
          <w:lang w:eastAsia="sk-SK"/>
        </w:rPr>
        <w:t xml:space="preserve"> </w:t>
      </w:r>
      <w:r w:rsidR="00F35DBC" w:rsidRPr="00CE5D14">
        <w:rPr>
          <w:rFonts w:eastAsia="Arial"/>
          <w:color w:val="000000" w:themeColor="text1"/>
          <w:lang w:eastAsia="sk-SK"/>
        </w:rPr>
        <w:t>odstúpi</w:t>
      </w:r>
      <w:r w:rsidR="00215BFF" w:rsidRPr="00CE5D14">
        <w:rPr>
          <w:rFonts w:eastAsia="Arial"/>
          <w:color w:val="000000" w:themeColor="text1"/>
          <w:lang w:eastAsia="sk-SK"/>
        </w:rPr>
        <w:t>ť</w:t>
      </w:r>
      <w:r w:rsidR="00A00098" w:rsidRPr="00CE5D14">
        <w:rPr>
          <w:rFonts w:eastAsia="Arial"/>
          <w:color w:val="000000" w:themeColor="text1"/>
          <w:lang w:eastAsia="sk-SK"/>
        </w:rPr>
        <w:t xml:space="preserve"> od tejto Zmluvy. </w:t>
      </w:r>
    </w:p>
    <w:p w14:paraId="474521EC" w14:textId="77777777" w:rsidR="008D6144" w:rsidRPr="001052C2" w:rsidRDefault="008D6144" w:rsidP="000C0B37">
      <w:pPr>
        <w:spacing w:after="0" w:line="240" w:lineRule="auto"/>
        <w:ind w:left="0" w:right="0" w:firstLine="0"/>
        <w:rPr>
          <w:rFonts w:asciiTheme="minorHAnsi" w:hAnsiTheme="minorHAnsi" w:cstheme="minorHAnsi"/>
          <w:b/>
          <w:bCs/>
        </w:rPr>
      </w:pPr>
    </w:p>
    <w:p w14:paraId="79371A30" w14:textId="77777777" w:rsidR="00D76BE1" w:rsidRPr="001052C2" w:rsidRDefault="00D76BE1" w:rsidP="000C0B37">
      <w:pPr>
        <w:spacing w:after="0" w:line="240" w:lineRule="auto"/>
        <w:ind w:left="0" w:right="0" w:firstLine="0"/>
        <w:rPr>
          <w:rFonts w:asciiTheme="minorHAnsi" w:hAnsiTheme="minorHAnsi" w:cstheme="minorHAnsi"/>
          <w:b/>
          <w:bCs/>
        </w:rPr>
      </w:pPr>
    </w:p>
    <w:p w14:paraId="3E2FE0C7" w14:textId="2E8232B2" w:rsidR="00273606" w:rsidRPr="001052C2" w:rsidRDefault="00033EEC" w:rsidP="00631A14">
      <w:pPr>
        <w:spacing w:after="0" w:line="240" w:lineRule="auto"/>
        <w:ind w:left="677" w:right="0"/>
        <w:jc w:val="center"/>
        <w:rPr>
          <w:rFonts w:asciiTheme="minorHAnsi" w:hAnsiTheme="minorHAnsi" w:cstheme="minorHAnsi"/>
          <w:b/>
          <w:bCs/>
        </w:rPr>
      </w:pPr>
      <w:r>
        <w:rPr>
          <w:rFonts w:asciiTheme="minorHAnsi" w:hAnsiTheme="minorHAnsi" w:cstheme="minorHAnsi"/>
          <w:b/>
          <w:bCs/>
          <w:caps/>
        </w:rPr>
        <w:t xml:space="preserve">ČL. </w:t>
      </w:r>
      <w:r w:rsidR="0052207D" w:rsidRPr="001052C2">
        <w:rPr>
          <w:rFonts w:asciiTheme="minorHAnsi" w:hAnsiTheme="minorHAnsi" w:cstheme="minorHAnsi"/>
          <w:b/>
          <w:bCs/>
        </w:rPr>
        <w:t xml:space="preserve">VII. </w:t>
      </w:r>
    </w:p>
    <w:p w14:paraId="4DCF144C" w14:textId="68A4B0D3" w:rsidR="00273606" w:rsidRPr="001052C2" w:rsidRDefault="001E1806" w:rsidP="00631A14">
      <w:pPr>
        <w:spacing w:after="0" w:line="240" w:lineRule="auto"/>
        <w:ind w:left="677"/>
        <w:jc w:val="center"/>
        <w:rPr>
          <w:rFonts w:asciiTheme="minorHAnsi" w:hAnsiTheme="minorHAnsi" w:cstheme="minorHAnsi"/>
          <w:b/>
          <w:bCs/>
          <w:caps/>
        </w:rPr>
      </w:pPr>
      <w:r w:rsidRPr="001052C2">
        <w:rPr>
          <w:rFonts w:asciiTheme="minorHAnsi" w:hAnsiTheme="minorHAnsi" w:cstheme="minorHAnsi"/>
          <w:b/>
          <w:bCs/>
          <w:caps/>
        </w:rPr>
        <w:t>záväzky a vyhlásenia</w:t>
      </w:r>
      <w:r w:rsidR="0052207D" w:rsidRPr="001052C2">
        <w:rPr>
          <w:rFonts w:asciiTheme="minorHAnsi" w:hAnsiTheme="minorHAnsi" w:cstheme="minorHAnsi"/>
          <w:b/>
          <w:bCs/>
          <w:caps/>
        </w:rPr>
        <w:t xml:space="preserve"> Objednávateľa </w:t>
      </w:r>
    </w:p>
    <w:p w14:paraId="1C4A97EE" w14:textId="77777777" w:rsidR="00273606" w:rsidRPr="001052C2" w:rsidRDefault="0052207D" w:rsidP="00631A14">
      <w:pPr>
        <w:spacing w:after="0" w:line="240" w:lineRule="auto"/>
        <w:ind w:left="13" w:right="0" w:firstLine="0"/>
        <w:jc w:val="center"/>
        <w:rPr>
          <w:rFonts w:asciiTheme="minorHAnsi" w:hAnsiTheme="minorHAnsi" w:cstheme="minorHAnsi"/>
        </w:rPr>
      </w:pPr>
      <w:r w:rsidRPr="001052C2">
        <w:rPr>
          <w:rFonts w:asciiTheme="minorHAnsi" w:hAnsiTheme="minorHAnsi" w:cstheme="minorHAnsi"/>
        </w:rPr>
        <w:t xml:space="preserve"> </w:t>
      </w:r>
    </w:p>
    <w:p w14:paraId="74B343A6" w14:textId="41E103B3" w:rsidR="00273606" w:rsidRPr="00CE5D14" w:rsidRDefault="0052207D" w:rsidP="00CE5D14">
      <w:pPr>
        <w:pStyle w:val="Odsekzoznamu"/>
        <w:numPr>
          <w:ilvl w:val="1"/>
          <w:numId w:val="34"/>
        </w:numPr>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Objednávateľ sa zaväzuje, najmä: </w:t>
      </w:r>
    </w:p>
    <w:p w14:paraId="1C372E5E" w14:textId="7556C67A" w:rsidR="00273606" w:rsidRPr="00CE5D14" w:rsidRDefault="00593703" w:rsidP="00CE5D14">
      <w:pPr>
        <w:pStyle w:val="Odsekzoznamu"/>
        <w:numPr>
          <w:ilvl w:val="2"/>
          <w:numId w:val="34"/>
        </w:numPr>
        <w:spacing w:after="0" w:line="240" w:lineRule="auto"/>
        <w:ind w:left="1418" w:right="45" w:hanging="709"/>
        <w:rPr>
          <w:rFonts w:asciiTheme="minorHAnsi" w:hAnsiTheme="minorHAnsi" w:cstheme="minorHAnsi"/>
        </w:rPr>
      </w:pPr>
      <w:r w:rsidRPr="00CE5D14">
        <w:rPr>
          <w:rFonts w:asciiTheme="minorHAnsi" w:hAnsiTheme="minorHAnsi" w:cstheme="minorHAnsi"/>
        </w:rPr>
        <w:t>u</w:t>
      </w:r>
      <w:r w:rsidR="0052207D" w:rsidRPr="00CE5D14">
        <w:rPr>
          <w:rFonts w:asciiTheme="minorHAnsi" w:hAnsiTheme="minorHAnsi" w:cstheme="minorHAnsi"/>
        </w:rPr>
        <w:t xml:space="preserve">možniť zamestnancom Poskytovateľa </w:t>
      </w:r>
      <w:r w:rsidR="005325D9" w:rsidRPr="00CE5D14">
        <w:rPr>
          <w:rFonts w:asciiTheme="minorHAnsi" w:hAnsiTheme="minorHAnsi" w:cstheme="minorHAnsi"/>
        </w:rPr>
        <w:t xml:space="preserve">riadny </w:t>
      </w:r>
      <w:r w:rsidR="0052207D" w:rsidRPr="00CE5D14">
        <w:rPr>
          <w:rFonts w:asciiTheme="minorHAnsi" w:hAnsiTheme="minorHAnsi" w:cstheme="minorHAnsi"/>
        </w:rPr>
        <w:t>prístup k príslušnému hardvéru, softvéru</w:t>
      </w:r>
      <w:r w:rsidR="00A53754" w:rsidRPr="00CE5D14">
        <w:rPr>
          <w:rFonts w:asciiTheme="minorHAnsi" w:hAnsiTheme="minorHAnsi" w:cstheme="minorHAnsi"/>
        </w:rPr>
        <w:t>,</w:t>
      </w:r>
      <w:r w:rsidR="00A06B8B" w:rsidRPr="00CE5D14">
        <w:rPr>
          <w:rFonts w:asciiTheme="minorHAnsi" w:hAnsiTheme="minorHAnsi" w:cstheme="minorHAnsi"/>
        </w:rPr>
        <w:t xml:space="preserve"> najmä prvkom infraštruktúry </w:t>
      </w:r>
      <w:r w:rsidR="00A857DA">
        <w:rPr>
          <w:rFonts w:asciiTheme="minorHAnsi" w:hAnsiTheme="minorHAnsi" w:cstheme="minorHAnsi"/>
        </w:rPr>
        <w:t>IS</w:t>
      </w:r>
      <w:r w:rsidR="00A857DA" w:rsidRPr="00CE5D14">
        <w:rPr>
          <w:rFonts w:asciiTheme="minorHAnsi" w:hAnsiTheme="minorHAnsi" w:cstheme="minorHAnsi"/>
        </w:rPr>
        <w:t xml:space="preserve"> </w:t>
      </w:r>
      <w:r w:rsidR="00A06B8B" w:rsidRPr="00CE5D14">
        <w:rPr>
          <w:rFonts w:asciiTheme="minorHAnsi" w:hAnsiTheme="minorHAnsi" w:cstheme="minorHAnsi"/>
        </w:rPr>
        <w:t>RIS,</w:t>
      </w:r>
      <w:r w:rsidR="0052207D" w:rsidRPr="00CE5D14">
        <w:rPr>
          <w:rFonts w:asciiTheme="minorHAnsi" w:hAnsiTheme="minorHAnsi" w:cstheme="minorHAnsi"/>
        </w:rPr>
        <w:t xml:space="preserve"> a to aj vzdialeným </w:t>
      </w:r>
      <w:r w:rsidR="00A53754" w:rsidRPr="00CE5D14">
        <w:rPr>
          <w:rFonts w:asciiTheme="minorHAnsi" w:hAnsiTheme="minorHAnsi" w:cstheme="minorHAnsi"/>
        </w:rPr>
        <w:t>prístupom;</w:t>
      </w:r>
      <w:r w:rsidR="0052207D" w:rsidRPr="00CE5D14">
        <w:rPr>
          <w:rFonts w:asciiTheme="minorHAnsi" w:hAnsiTheme="minorHAnsi" w:cstheme="minorHAnsi"/>
        </w:rPr>
        <w:t xml:space="preserve"> </w:t>
      </w:r>
    </w:p>
    <w:p w14:paraId="0BFA97C1" w14:textId="0172B2FD" w:rsidR="00273606" w:rsidRPr="001052C2" w:rsidRDefault="00A53754" w:rsidP="00CE5D14">
      <w:pPr>
        <w:pStyle w:val="Odsekzoznamu"/>
        <w:numPr>
          <w:ilvl w:val="2"/>
          <w:numId w:val="34"/>
        </w:numPr>
        <w:spacing w:after="0" w:line="240" w:lineRule="auto"/>
        <w:ind w:left="1418" w:right="45" w:hanging="709"/>
        <w:rPr>
          <w:rFonts w:asciiTheme="minorHAnsi" w:hAnsiTheme="minorHAnsi" w:cstheme="minorHAnsi"/>
        </w:rPr>
      </w:pPr>
      <w:r w:rsidRPr="001052C2">
        <w:rPr>
          <w:rFonts w:asciiTheme="minorHAnsi" w:hAnsiTheme="minorHAnsi" w:cstheme="minorHAnsi"/>
        </w:rPr>
        <w:t>počas platnosti</w:t>
      </w:r>
      <w:r w:rsidR="0052207D" w:rsidRPr="001052C2">
        <w:rPr>
          <w:rFonts w:asciiTheme="minorHAnsi" w:hAnsiTheme="minorHAnsi" w:cstheme="minorHAnsi"/>
        </w:rPr>
        <w:t xml:space="preserve"> </w:t>
      </w:r>
      <w:r w:rsidRPr="001052C2">
        <w:rPr>
          <w:rFonts w:asciiTheme="minorHAnsi" w:hAnsiTheme="minorHAnsi" w:cstheme="minorHAnsi"/>
        </w:rPr>
        <w:t>Z</w:t>
      </w:r>
      <w:r w:rsidR="0052207D" w:rsidRPr="001052C2">
        <w:rPr>
          <w:rFonts w:asciiTheme="minorHAnsi" w:hAnsiTheme="minorHAnsi" w:cstheme="minorHAnsi"/>
        </w:rPr>
        <w:t>mluvy zabezpeč</w:t>
      </w:r>
      <w:r w:rsidRPr="001052C2">
        <w:rPr>
          <w:rFonts w:asciiTheme="minorHAnsi" w:hAnsiTheme="minorHAnsi" w:cstheme="minorHAnsi"/>
        </w:rPr>
        <w:t xml:space="preserve">iť </w:t>
      </w:r>
      <w:r w:rsidR="0052207D" w:rsidRPr="001052C2">
        <w:rPr>
          <w:rFonts w:asciiTheme="minorHAnsi" w:hAnsiTheme="minorHAnsi" w:cstheme="minorHAnsi"/>
        </w:rPr>
        <w:t>pre Poskytovateľa možnosť prístupu do pripravených priestorov každej z lokalít pracoviska centrálnej prevádzky Objednávateľa, t</w:t>
      </w:r>
      <w:r w:rsidR="00A06B8B" w:rsidRPr="001052C2">
        <w:rPr>
          <w:rFonts w:asciiTheme="minorHAnsi" w:hAnsiTheme="minorHAnsi" w:cstheme="minorHAnsi"/>
        </w:rPr>
        <w:t>.</w:t>
      </w:r>
      <w:r w:rsidR="0052207D" w:rsidRPr="001052C2">
        <w:rPr>
          <w:rFonts w:asciiTheme="minorHAnsi" w:hAnsiTheme="minorHAnsi" w:cstheme="minorHAnsi"/>
        </w:rPr>
        <w:t>j. Dátové</w:t>
      </w:r>
      <w:r w:rsidR="00A06B8B" w:rsidRPr="001052C2">
        <w:rPr>
          <w:rFonts w:asciiTheme="minorHAnsi" w:hAnsiTheme="minorHAnsi" w:cstheme="minorHAnsi"/>
        </w:rPr>
        <w:t>ho</w:t>
      </w:r>
      <w:r w:rsidR="0052207D" w:rsidRPr="001052C2">
        <w:rPr>
          <w:rFonts w:asciiTheme="minorHAnsi" w:hAnsiTheme="minorHAnsi" w:cstheme="minorHAnsi"/>
        </w:rPr>
        <w:t xml:space="preserve"> centr</w:t>
      </w:r>
      <w:r w:rsidR="00A06B8B" w:rsidRPr="001052C2">
        <w:rPr>
          <w:rFonts w:asciiTheme="minorHAnsi" w:hAnsiTheme="minorHAnsi" w:cstheme="minorHAnsi"/>
        </w:rPr>
        <w:t>a</w:t>
      </w:r>
      <w:r w:rsidR="0052207D" w:rsidRPr="001052C2">
        <w:rPr>
          <w:rFonts w:asciiTheme="minorHAnsi" w:hAnsiTheme="minorHAnsi" w:cstheme="minorHAnsi"/>
        </w:rPr>
        <w:t xml:space="preserve"> MŠVVa</w:t>
      </w:r>
      <w:r w:rsidR="00A857DA">
        <w:rPr>
          <w:rFonts w:asciiTheme="minorHAnsi" w:hAnsiTheme="minorHAnsi" w:cstheme="minorHAnsi"/>
        </w:rPr>
        <w:t>M</w:t>
      </w:r>
      <w:r w:rsidR="0052207D" w:rsidRPr="001052C2">
        <w:rPr>
          <w:rFonts w:asciiTheme="minorHAnsi" w:hAnsiTheme="minorHAnsi" w:cstheme="minorHAnsi"/>
        </w:rPr>
        <w:t xml:space="preserve"> SR</w:t>
      </w:r>
      <w:r w:rsidR="00495925" w:rsidRPr="001052C2">
        <w:rPr>
          <w:rFonts w:asciiTheme="minorHAnsi" w:hAnsiTheme="minorHAnsi" w:cstheme="minorHAnsi"/>
        </w:rPr>
        <w:t xml:space="preserve"> resp. iného určeného miesta</w:t>
      </w:r>
      <w:r w:rsidR="00A06B8B" w:rsidRPr="001052C2">
        <w:rPr>
          <w:rFonts w:asciiTheme="minorHAnsi" w:hAnsiTheme="minorHAnsi" w:cstheme="minorHAnsi"/>
        </w:rPr>
        <w:t>;</w:t>
      </w:r>
    </w:p>
    <w:p w14:paraId="3AAD124B" w14:textId="17EBB84C" w:rsidR="00273606" w:rsidRPr="001052C2" w:rsidRDefault="00A06B8B" w:rsidP="00CE5D14">
      <w:pPr>
        <w:pStyle w:val="Odsekzoznamu"/>
        <w:numPr>
          <w:ilvl w:val="2"/>
          <w:numId w:val="34"/>
        </w:numPr>
        <w:spacing w:after="0" w:line="240" w:lineRule="auto"/>
        <w:ind w:left="1418" w:right="45" w:hanging="709"/>
        <w:rPr>
          <w:rFonts w:asciiTheme="minorHAnsi" w:hAnsiTheme="minorHAnsi" w:cstheme="minorHAnsi"/>
        </w:rPr>
      </w:pPr>
      <w:r w:rsidRPr="001052C2">
        <w:rPr>
          <w:rFonts w:asciiTheme="minorHAnsi" w:hAnsiTheme="minorHAnsi" w:cstheme="minorHAnsi"/>
        </w:rPr>
        <w:t>z</w:t>
      </w:r>
      <w:r w:rsidR="0052207D" w:rsidRPr="001052C2">
        <w:rPr>
          <w:rFonts w:asciiTheme="minorHAnsi" w:hAnsiTheme="minorHAnsi" w:cstheme="minorHAnsi"/>
        </w:rPr>
        <w:t>abezpeč</w:t>
      </w:r>
      <w:r w:rsidRPr="001052C2">
        <w:rPr>
          <w:rFonts w:asciiTheme="minorHAnsi" w:hAnsiTheme="minorHAnsi" w:cstheme="minorHAnsi"/>
        </w:rPr>
        <w:t xml:space="preserve">iť </w:t>
      </w:r>
      <w:r w:rsidR="0052207D" w:rsidRPr="001052C2">
        <w:rPr>
          <w:rFonts w:asciiTheme="minorHAnsi" w:hAnsiTheme="minorHAnsi" w:cstheme="minorHAnsi"/>
        </w:rPr>
        <w:t xml:space="preserve">riadnu </w:t>
      </w:r>
      <w:r w:rsidRPr="001052C2">
        <w:rPr>
          <w:rFonts w:asciiTheme="minorHAnsi" w:hAnsiTheme="minorHAnsi" w:cstheme="minorHAnsi"/>
        </w:rPr>
        <w:t>sú</w:t>
      </w:r>
      <w:r w:rsidR="0052207D" w:rsidRPr="001052C2">
        <w:rPr>
          <w:rFonts w:asciiTheme="minorHAnsi" w:hAnsiTheme="minorHAnsi" w:cstheme="minorHAnsi"/>
        </w:rPr>
        <w:t>činnosť a dostupnosť kontaktných osôb</w:t>
      </w:r>
      <w:r w:rsidRPr="001052C2">
        <w:rPr>
          <w:rFonts w:asciiTheme="minorHAnsi" w:hAnsiTheme="minorHAnsi" w:cstheme="minorHAnsi"/>
        </w:rPr>
        <w:t xml:space="preserve"> a pracovníkov Objednávateľa;</w:t>
      </w:r>
      <w:r w:rsidR="0052207D" w:rsidRPr="001052C2">
        <w:rPr>
          <w:rFonts w:asciiTheme="minorHAnsi" w:hAnsiTheme="minorHAnsi" w:cstheme="minorHAnsi"/>
        </w:rPr>
        <w:t xml:space="preserve">  </w:t>
      </w:r>
    </w:p>
    <w:p w14:paraId="4B7EC524" w14:textId="78A2412A" w:rsidR="00273606" w:rsidRPr="001052C2" w:rsidRDefault="00A06B8B" w:rsidP="00CE5D14">
      <w:pPr>
        <w:pStyle w:val="Odsekzoznamu"/>
        <w:numPr>
          <w:ilvl w:val="2"/>
          <w:numId w:val="34"/>
        </w:numPr>
        <w:spacing w:after="0" w:line="240" w:lineRule="auto"/>
        <w:ind w:left="1418" w:right="45" w:hanging="709"/>
        <w:rPr>
          <w:rFonts w:asciiTheme="minorHAnsi" w:hAnsiTheme="minorHAnsi" w:cstheme="minorHAnsi"/>
        </w:rPr>
      </w:pPr>
      <w:r w:rsidRPr="001052C2">
        <w:rPr>
          <w:rFonts w:asciiTheme="minorHAnsi" w:hAnsiTheme="minorHAnsi" w:cstheme="minorHAnsi"/>
        </w:rPr>
        <w:t>poskytnúť</w:t>
      </w:r>
      <w:r w:rsidR="0052207D" w:rsidRPr="001052C2">
        <w:rPr>
          <w:rFonts w:asciiTheme="minorHAnsi" w:hAnsiTheme="minorHAnsi" w:cstheme="minorHAnsi"/>
        </w:rPr>
        <w:t xml:space="preserve"> Poskytovateľovi </w:t>
      </w:r>
      <w:r w:rsidRPr="001052C2">
        <w:rPr>
          <w:rFonts w:asciiTheme="minorHAnsi" w:hAnsiTheme="minorHAnsi" w:cstheme="minorHAnsi"/>
        </w:rPr>
        <w:t xml:space="preserve">všetky </w:t>
      </w:r>
      <w:r w:rsidR="0052207D" w:rsidRPr="001052C2">
        <w:rPr>
          <w:rFonts w:asciiTheme="minorHAnsi" w:hAnsiTheme="minorHAnsi" w:cstheme="minorHAnsi"/>
        </w:rPr>
        <w:t>dokumenty a informácie potrebné pre</w:t>
      </w:r>
      <w:r w:rsidR="00927FD4" w:rsidRPr="001052C2">
        <w:rPr>
          <w:rFonts w:asciiTheme="minorHAnsi" w:hAnsiTheme="minorHAnsi" w:cstheme="minorHAnsi"/>
        </w:rPr>
        <w:t xml:space="preserve"> riadne</w:t>
      </w:r>
      <w:r w:rsidR="0052207D" w:rsidRPr="001052C2">
        <w:rPr>
          <w:rFonts w:asciiTheme="minorHAnsi" w:hAnsiTheme="minorHAnsi" w:cstheme="minorHAnsi"/>
        </w:rPr>
        <w:t xml:space="preserve"> plnenie tejto </w:t>
      </w:r>
      <w:r w:rsidRPr="001052C2">
        <w:rPr>
          <w:rFonts w:asciiTheme="minorHAnsi" w:hAnsiTheme="minorHAnsi" w:cstheme="minorHAnsi"/>
        </w:rPr>
        <w:t>Zmluvy;</w:t>
      </w:r>
    </w:p>
    <w:p w14:paraId="7C9686C4" w14:textId="0B17E8A7" w:rsidR="00273606" w:rsidRPr="001052C2" w:rsidRDefault="00A06B8B" w:rsidP="00CE5D14">
      <w:pPr>
        <w:pStyle w:val="Odsekzoznamu"/>
        <w:numPr>
          <w:ilvl w:val="2"/>
          <w:numId w:val="34"/>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riadne a včas </w:t>
      </w:r>
      <w:r w:rsidR="0052207D" w:rsidRPr="001052C2">
        <w:rPr>
          <w:rFonts w:asciiTheme="minorHAnsi" w:hAnsiTheme="minorHAnsi" w:cstheme="minorHAnsi"/>
        </w:rPr>
        <w:t>upovedom</w:t>
      </w:r>
      <w:r w:rsidRPr="001052C2">
        <w:rPr>
          <w:rFonts w:asciiTheme="minorHAnsi" w:hAnsiTheme="minorHAnsi" w:cstheme="minorHAnsi"/>
        </w:rPr>
        <w:t>iť Poskytovateľa</w:t>
      </w:r>
      <w:r w:rsidR="0052207D" w:rsidRPr="001052C2">
        <w:rPr>
          <w:rFonts w:asciiTheme="minorHAnsi" w:hAnsiTheme="minorHAnsi" w:cstheme="minorHAnsi"/>
        </w:rPr>
        <w:t xml:space="preserve"> o zmenách majúcich dopad na poskytovanie Služieb </w:t>
      </w:r>
      <w:r w:rsidRPr="001052C2">
        <w:rPr>
          <w:rFonts w:asciiTheme="minorHAnsi" w:hAnsiTheme="minorHAnsi" w:cstheme="minorHAnsi"/>
        </w:rPr>
        <w:t>podľa tejto Zmluvy.</w:t>
      </w:r>
      <w:r w:rsidR="0052207D" w:rsidRPr="001052C2">
        <w:rPr>
          <w:rFonts w:asciiTheme="minorHAnsi" w:hAnsiTheme="minorHAnsi" w:cstheme="minorHAnsi"/>
        </w:rPr>
        <w:t xml:space="preserve">  </w:t>
      </w:r>
    </w:p>
    <w:p w14:paraId="2F450478" w14:textId="77777777" w:rsidR="001E1806" w:rsidRPr="001052C2" w:rsidRDefault="001E1806" w:rsidP="00CE5D14">
      <w:pPr>
        <w:tabs>
          <w:tab w:val="left" w:pos="1701"/>
        </w:tabs>
        <w:spacing w:after="0" w:line="240" w:lineRule="auto"/>
        <w:ind w:left="1134" w:right="45" w:firstLine="0"/>
        <w:rPr>
          <w:rFonts w:asciiTheme="minorHAnsi" w:hAnsiTheme="minorHAnsi" w:cstheme="minorHAnsi"/>
          <w:color w:val="000000" w:themeColor="text1"/>
        </w:rPr>
      </w:pPr>
    </w:p>
    <w:p w14:paraId="6D5BFE97" w14:textId="28494152" w:rsidR="001E1806" w:rsidRPr="00A17069" w:rsidRDefault="001E1806" w:rsidP="00CE5D14">
      <w:pPr>
        <w:pStyle w:val="Odsekzoznamu"/>
        <w:numPr>
          <w:ilvl w:val="1"/>
          <w:numId w:val="34"/>
        </w:numPr>
        <w:tabs>
          <w:tab w:val="left" w:pos="1701"/>
        </w:tabs>
        <w:spacing w:after="0" w:line="240" w:lineRule="auto"/>
        <w:ind w:left="567" w:right="45" w:hanging="567"/>
        <w:rPr>
          <w:rFonts w:asciiTheme="minorHAnsi" w:hAnsiTheme="minorHAnsi" w:cstheme="minorHAnsi"/>
          <w:bCs/>
          <w:iCs/>
          <w:color w:val="000000" w:themeColor="text1"/>
        </w:rPr>
      </w:pPr>
      <w:r w:rsidRPr="00A17069">
        <w:rPr>
          <w:rFonts w:asciiTheme="minorHAnsi" w:hAnsiTheme="minorHAnsi" w:cstheme="minorHAnsi"/>
          <w:bCs/>
          <w:iCs/>
          <w:color w:val="000000" w:themeColor="text1"/>
        </w:rPr>
        <w:t>Objednávateľ týmto vyhlasuje, že je orgánom verejnej moci, spĺňa všetky podmienky a požiadavky stanovené v tejto Zmluve</w:t>
      </w:r>
      <w:r w:rsidR="002E7590" w:rsidRPr="00A17069">
        <w:rPr>
          <w:rFonts w:asciiTheme="minorHAnsi" w:hAnsiTheme="minorHAnsi" w:cstheme="minorHAnsi"/>
          <w:bCs/>
          <w:iCs/>
          <w:color w:val="000000" w:themeColor="text1"/>
        </w:rPr>
        <w:t xml:space="preserve"> a ZVO</w:t>
      </w:r>
      <w:r w:rsidRPr="00A17069">
        <w:rPr>
          <w:rFonts w:asciiTheme="minorHAnsi" w:hAnsiTheme="minorHAnsi" w:cstheme="minorHAnsi"/>
          <w:bCs/>
          <w:iCs/>
          <w:color w:val="000000" w:themeColor="text1"/>
        </w:rPr>
        <w:t>, je oprávnený a spôsobilý uzatvoriť túto Zmluvu a riadne plniť záväzky v nej obsiahnuté. Objednávateľ podpisom tejto Zmluvy vyhlasuje, že na účely plnenia tejto Zmluvy Poskytovateľom má zabezpečené programové vybavenie a IT infraštruktúru, a to takým spôsobom, že plnenie povinností Poskytovateľom bude objektívne možné a bude v súlade s naplnením predmetu a účelu tejto Zmluvy.</w:t>
      </w:r>
    </w:p>
    <w:p w14:paraId="270FD083" w14:textId="7D42CFD4" w:rsidR="001E1806" w:rsidRPr="001052C2" w:rsidRDefault="001E1806" w:rsidP="001E1806">
      <w:pPr>
        <w:spacing w:after="0" w:line="240" w:lineRule="auto"/>
        <w:ind w:left="567" w:right="45" w:hanging="567"/>
        <w:rPr>
          <w:rFonts w:asciiTheme="minorHAnsi" w:hAnsiTheme="minorHAnsi" w:cstheme="minorHAnsi"/>
        </w:rPr>
      </w:pPr>
    </w:p>
    <w:p w14:paraId="7C36B850" w14:textId="77777777" w:rsidR="0050716B" w:rsidRPr="001052C2" w:rsidRDefault="0050716B" w:rsidP="008D3EC5">
      <w:pPr>
        <w:spacing w:after="0" w:line="240" w:lineRule="auto"/>
        <w:ind w:left="0" w:right="0" w:firstLine="0"/>
        <w:rPr>
          <w:rFonts w:asciiTheme="minorHAnsi" w:hAnsiTheme="minorHAnsi" w:cstheme="minorHAnsi"/>
          <w:b/>
          <w:bCs/>
        </w:rPr>
      </w:pPr>
    </w:p>
    <w:p w14:paraId="35BD131A" w14:textId="222344BE" w:rsidR="00273606" w:rsidRPr="001052C2" w:rsidRDefault="00033EEC" w:rsidP="00631A14">
      <w:pPr>
        <w:spacing w:after="0" w:line="240" w:lineRule="auto"/>
        <w:ind w:left="677" w:right="0"/>
        <w:jc w:val="center"/>
        <w:rPr>
          <w:rFonts w:asciiTheme="minorHAnsi" w:hAnsiTheme="minorHAnsi" w:cstheme="minorHAnsi"/>
          <w:b/>
          <w:bCs/>
        </w:rPr>
      </w:pPr>
      <w:r>
        <w:rPr>
          <w:rFonts w:asciiTheme="minorHAnsi" w:hAnsiTheme="minorHAnsi" w:cstheme="minorHAnsi"/>
          <w:b/>
          <w:bCs/>
          <w:caps/>
        </w:rPr>
        <w:t xml:space="preserve">ČL. </w:t>
      </w:r>
      <w:r w:rsidR="0052207D" w:rsidRPr="001052C2">
        <w:rPr>
          <w:rFonts w:asciiTheme="minorHAnsi" w:hAnsiTheme="minorHAnsi" w:cstheme="minorHAnsi"/>
          <w:b/>
          <w:bCs/>
        </w:rPr>
        <w:t xml:space="preserve">VIII. </w:t>
      </w:r>
    </w:p>
    <w:p w14:paraId="60A6815F" w14:textId="77777777" w:rsidR="003E5F57" w:rsidRPr="001052C2" w:rsidRDefault="0052207D" w:rsidP="00631A14">
      <w:pPr>
        <w:spacing w:after="0" w:line="240" w:lineRule="auto"/>
        <w:ind w:left="677" w:right="3"/>
        <w:jc w:val="center"/>
        <w:rPr>
          <w:rFonts w:asciiTheme="minorHAnsi" w:hAnsiTheme="minorHAnsi" w:cstheme="minorHAnsi"/>
          <w:b/>
          <w:bCs/>
          <w:caps/>
        </w:rPr>
      </w:pPr>
      <w:r w:rsidRPr="001052C2">
        <w:rPr>
          <w:rFonts w:asciiTheme="minorHAnsi" w:hAnsiTheme="minorHAnsi" w:cstheme="minorHAnsi"/>
          <w:b/>
          <w:bCs/>
          <w:caps/>
        </w:rPr>
        <w:lastRenderedPageBreak/>
        <w:t xml:space="preserve">Cena </w:t>
      </w:r>
      <w:r w:rsidR="003E5F57" w:rsidRPr="001052C2">
        <w:rPr>
          <w:rFonts w:asciiTheme="minorHAnsi" w:hAnsiTheme="minorHAnsi" w:cstheme="minorHAnsi"/>
          <w:b/>
          <w:bCs/>
          <w:caps/>
        </w:rPr>
        <w:t xml:space="preserve">SLUŽieb </w:t>
      </w:r>
      <w:r w:rsidRPr="001052C2">
        <w:rPr>
          <w:rFonts w:asciiTheme="minorHAnsi" w:hAnsiTheme="minorHAnsi" w:cstheme="minorHAnsi"/>
          <w:b/>
          <w:bCs/>
          <w:caps/>
        </w:rPr>
        <w:t>a platobné podmienky</w:t>
      </w:r>
    </w:p>
    <w:p w14:paraId="319296B3" w14:textId="47C5C346" w:rsidR="00273606" w:rsidRPr="001052C2" w:rsidRDefault="00681B09" w:rsidP="00631A14">
      <w:pPr>
        <w:spacing w:after="0" w:line="240" w:lineRule="auto"/>
        <w:ind w:left="677" w:right="3"/>
        <w:jc w:val="center"/>
        <w:rPr>
          <w:rFonts w:asciiTheme="minorHAnsi" w:hAnsiTheme="minorHAnsi" w:cstheme="minorHAnsi"/>
          <w:b/>
          <w:bCs/>
          <w:caps/>
        </w:rPr>
      </w:pPr>
      <w:r w:rsidRPr="001052C2">
        <w:rPr>
          <w:rFonts w:asciiTheme="minorHAnsi" w:hAnsiTheme="minorHAnsi" w:cstheme="minorHAnsi"/>
          <w:b/>
          <w:bCs/>
          <w:caps/>
        </w:rPr>
        <w:t> </w:t>
      </w:r>
      <w:r w:rsidR="00F415D7" w:rsidRPr="001052C2">
        <w:rPr>
          <w:rFonts w:asciiTheme="minorHAnsi" w:hAnsiTheme="minorHAnsi" w:cstheme="minorHAnsi"/>
          <w:b/>
          <w:bCs/>
          <w:caps/>
        </w:rPr>
        <w:t>VÝKONOVÁ</w:t>
      </w:r>
      <w:r w:rsidRPr="001052C2">
        <w:rPr>
          <w:rFonts w:asciiTheme="minorHAnsi" w:hAnsiTheme="minorHAnsi" w:cstheme="minorHAnsi"/>
          <w:b/>
          <w:bCs/>
          <w:caps/>
        </w:rPr>
        <w:t xml:space="preserve"> záruka</w:t>
      </w:r>
    </w:p>
    <w:p w14:paraId="5FAC2B17" w14:textId="77777777" w:rsidR="00273606" w:rsidRPr="001052C2" w:rsidRDefault="0052207D" w:rsidP="00631A14">
      <w:pPr>
        <w:spacing w:after="0" w:line="240" w:lineRule="auto"/>
        <w:ind w:left="727" w:right="0" w:firstLine="0"/>
        <w:jc w:val="center"/>
        <w:rPr>
          <w:rFonts w:asciiTheme="minorHAnsi" w:hAnsiTheme="minorHAnsi" w:cstheme="minorHAnsi"/>
        </w:rPr>
      </w:pPr>
      <w:r w:rsidRPr="001052C2">
        <w:rPr>
          <w:rFonts w:asciiTheme="minorHAnsi" w:hAnsiTheme="minorHAnsi" w:cstheme="minorHAnsi"/>
        </w:rPr>
        <w:t xml:space="preserve"> </w:t>
      </w:r>
    </w:p>
    <w:p w14:paraId="6AFDF7EE" w14:textId="2ABD60AE" w:rsidR="00273606" w:rsidRPr="001052C2" w:rsidRDefault="00CE072E" w:rsidP="004D6886">
      <w:pPr>
        <w:spacing w:after="0" w:line="240" w:lineRule="auto"/>
        <w:ind w:left="567" w:right="45" w:hanging="567"/>
        <w:rPr>
          <w:rFonts w:asciiTheme="minorHAnsi" w:hAnsiTheme="minorHAnsi" w:cstheme="minorHAnsi"/>
        </w:rPr>
      </w:pPr>
      <w:r w:rsidRPr="004A5234">
        <w:rPr>
          <w:rFonts w:asciiTheme="minorHAnsi" w:hAnsiTheme="minorHAnsi" w:cstheme="minorHAnsi"/>
        </w:rPr>
        <w:t>8</w:t>
      </w:r>
      <w:r w:rsidR="0052207D" w:rsidRPr="004A5234">
        <w:rPr>
          <w:rFonts w:asciiTheme="minorHAnsi" w:hAnsiTheme="minorHAnsi" w:cstheme="minorHAnsi"/>
        </w:rPr>
        <w:t>.</w:t>
      </w:r>
      <w:r w:rsidRPr="004A5234">
        <w:rPr>
          <w:rFonts w:asciiTheme="minorHAnsi" w:hAnsiTheme="minorHAnsi" w:cstheme="minorHAnsi"/>
        </w:rPr>
        <w:t>1.</w:t>
      </w:r>
      <w:r w:rsidR="0052207D" w:rsidRPr="004A5234">
        <w:rPr>
          <w:rFonts w:asciiTheme="minorHAnsi" w:hAnsiTheme="minorHAnsi" w:cstheme="minorHAnsi"/>
        </w:rPr>
        <w:t xml:space="preserve"> </w:t>
      </w:r>
      <w:r w:rsidR="004D6886" w:rsidRPr="004A5234">
        <w:rPr>
          <w:rFonts w:asciiTheme="minorHAnsi" w:hAnsiTheme="minorHAnsi" w:cstheme="minorHAnsi"/>
        </w:rPr>
        <w:tab/>
      </w:r>
      <w:r w:rsidR="0052207D" w:rsidRPr="004A5234">
        <w:rPr>
          <w:rFonts w:asciiTheme="minorHAnsi" w:hAnsiTheme="minorHAnsi" w:cstheme="minorHAnsi"/>
        </w:rPr>
        <w:t xml:space="preserve">Celková </w:t>
      </w:r>
      <w:r w:rsidR="009E4092" w:rsidRPr="004A5234">
        <w:rPr>
          <w:rFonts w:asciiTheme="minorHAnsi" w:hAnsiTheme="minorHAnsi" w:cstheme="minorHAnsi"/>
        </w:rPr>
        <w:t xml:space="preserve">cena </w:t>
      </w:r>
      <w:r w:rsidR="00820667" w:rsidRPr="004A5234">
        <w:rPr>
          <w:rFonts w:asciiTheme="minorHAnsi" w:hAnsiTheme="minorHAnsi" w:cstheme="minorHAnsi"/>
        </w:rPr>
        <w:t>predmetu Zmluvy</w:t>
      </w:r>
      <w:r w:rsidR="0087155A" w:rsidRPr="004A5234">
        <w:rPr>
          <w:rFonts w:asciiTheme="minorHAnsi" w:hAnsiTheme="minorHAnsi" w:cstheme="minorHAnsi"/>
        </w:rPr>
        <w:t xml:space="preserve">, </w:t>
      </w:r>
      <w:r w:rsidR="0087155A" w:rsidRPr="006C0021">
        <w:rPr>
          <w:rFonts w:asciiTheme="minorHAnsi" w:hAnsiTheme="minorHAnsi" w:cstheme="minorHAnsi"/>
        </w:rPr>
        <w:t xml:space="preserve">ktorá tvorí </w:t>
      </w:r>
      <w:r w:rsidR="00004ACC">
        <w:rPr>
          <w:rFonts w:asciiTheme="minorHAnsi" w:hAnsiTheme="minorHAnsi" w:cstheme="minorHAnsi"/>
        </w:rPr>
        <w:t>P</w:t>
      </w:r>
      <w:r w:rsidR="00820667" w:rsidRPr="006C0021">
        <w:rPr>
          <w:rFonts w:asciiTheme="minorHAnsi" w:hAnsiTheme="minorHAnsi" w:cstheme="minorHAnsi"/>
        </w:rPr>
        <w:t>ríloh</w:t>
      </w:r>
      <w:r w:rsidR="0087155A" w:rsidRPr="00CE5D14">
        <w:rPr>
          <w:rFonts w:asciiTheme="minorHAnsi" w:hAnsiTheme="minorHAnsi" w:cstheme="minorHAnsi"/>
        </w:rPr>
        <w:t>u</w:t>
      </w:r>
      <w:r w:rsidR="00820667" w:rsidRPr="006C0021">
        <w:rPr>
          <w:rFonts w:asciiTheme="minorHAnsi" w:hAnsiTheme="minorHAnsi" w:cstheme="minorHAnsi"/>
        </w:rPr>
        <w:t xml:space="preserve"> č. </w:t>
      </w:r>
      <w:r w:rsidR="00786C99" w:rsidRPr="00CE5D14">
        <w:rPr>
          <w:rFonts w:asciiTheme="minorHAnsi" w:hAnsiTheme="minorHAnsi" w:cstheme="minorHAnsi"/>
        </w:rPr>
        <w:t>9</w:t>
      </w:r>
      <w:r w:rsidR="0087155A" w:rsidRPr="006C0021">
        <w:rPr>
          <w:rFonts w:asciiTheme="minorHAnsi" w:hAnsiTheme="minorHAnsi" w:cstheme="minorHAnsi"/>
        </w:rPr>
        <w:t xml:space="preserve"> Zmluvy </w:t>
      </w:r>
      <w:r w:rsidR="0052207D" w:rsidRPr="001052C2">
        <w:rPr>
          <w:rFonts w:asciiTheme="minorHAnsi" w:hAnsiTheme="minorHAnsi" w:cstheme="minorHAnsi"/>
        </w:rPr>
        <w:t>sa dojednáva v zmysle zákona Národnej rady Slovenskej republiky č.</w:t>
      </w:r>
      <w:r w:rsidR="00DC68CB" w:rsidRPr="001052C2">
        <w:rPr>
          <w:rFonts w:asciiTheme="minorHAnsi" w:hAnsiTheme="minorHAnsi" w:cstheme="minorHAnsi"/>
        </w:rPr>
        <w:t xml:space="preserve"> </w:t>
      </w:r>
      <w:r w:rsidR="0052207D" w:rsidRPr="001052C2">
        <w:rPr>
          <w:rFonts w:asciiTheme="minorHAnsi" w:hAnsiTheme="minorHAnsi" w:cstheme="minorHAnsi"/>
        </w:rPr>
        <w:t xml:space="preserve">18/1996 Z. z. o cenách v znení neskorších predpisov ako zmluvná cena za celú dobu platnosti a účinnosti Servisnej zmluvy v celkovej výške </w:t>
      </w:r>
      <w:r w:rsidR="00864319" w:rsidRPr="001052C2">
        <w:rPr>
          <w:rFonts w:asciiTheme="minorHAnsi" w:hAnsiTheme="minorHAnsi" w:cstheme="minorHAnsi"/>
        </w:rPr>
        <w:t>[</w:t>
      </w:r>
      <w:r w:rsidR="00864319" w:rsidRPr="001052C2">
        <w:rPr>
          <w:rFonts w:asciiTheme="minorHAnsi" w:hAnsiTheme="minorHAnsi" w:cstheme="minorHAnsi"/>
          <w:highlight w:val="yellow"/>
        </w:rPr>
        <w:t>●</w:t>
      </w:r>
      <w:r w:rsidR="00864319" w:rsidRPr="001052C2">
        <w:rPr>
          <w:rFonts w:asciiTheme="minorHAnsi" w:hAnsiTheme="minorHAnsi" w:cstheme="minorHAnsi"/>
        </w:rPr>
        <w:t xml:space="preserve">] </w:t>
      </w:r>
      <w:r w:rsidR="0052207D" w:rsidRPr="001052C2">
        <w:rPr>
          <w:rFonts w:asciiTheme="minorHAnsi" w:hAnsiTheme="minorHAnsi" w:cstheme="minorHAnsi"/>
        </w:rPr>
        <w:t>E</w:t>
      </w:r>
      <w:r w:rsidR="00864319" w:rsidRPr="001052C2">
        <w:rPr>
          <w:rFonts w:asciiTheme="minorHAnsi" w:hAnsiTheme="minorHAnsi" w:cstheme="minorHAnsi"/>
        </w:rPr>
        <w:t>UR</w:t>
      </w:r>
      <w:r w:rsidR="0052207D" w:rsidRPr="001052C2">
        <w:rPr>
          <w:rFonts w:asciiTheme="minorHAnsi" w:hAnsiTheme="minorHAnsi" w:cstheme="minorHAnsi"/>
        </w:rPr>
        <w:t xml:space="preserve"> (slovom: </w:t>
      </w:r>
      <w:r w:rsidR="00864319" w:rsidRPr="001052C2">
        <w:rPr>
          <w:rFonts w:asciiTheme="minorHAnsi" w:hAnsiTheme="minorHAnsi" w:cstheme="minorHAnsi"/>
        </w:rPr>
        <w:t>[</w:t>
      </w:r>
      <w:r w:rsidR="00864319" w:rsidRPr="001052C2">
        <w:rPr>
          <w:rFonts w:asciiTheme="minorHAnsi" w:hAnsiTheme="minorHAnsi" w:cstheme="minorHAnsi"/>
          <w:highlight w:val="yellow"/>
        </w:rPr>
        <w:t>●</w:t>
      </w:r>
      <w:r w:rsidR="00864319" w:rsidRPr="001052C2">
        <w:rPr>
          <w:rFonts w:asciiTheme="minorHAnsi" w:hAnsiTheme="minorHAnsi" w:cstheme="minorHAnsi"/>
        </w:rPr>
        <w:t>]eur</w:t>
      </w:r>
      <w:r w:rsidR="0052207D" w:rsidRPr="001052C2">
        <w:rPr>
          <w:rFonts w:asciiTheme="minorHAnsi" w:hAnsiTheme="minorHAnsi" w:cstheme="minorHAnsi"/>
        </w:rPr>
        <w:t xml:space="preserve">), bez DPH pričom pre jednotlivé Služby poskytované na základe tejto Servisnej zmluvy </w:t>
      </w:r>
      <w:r w:rsidR="004A5234">
        <w:rPr>
          <w:rFonts w:asciiTheme="minorHAnsi" w:hAnsiTheme="minorHAnsi" w:cstheme="minorHAnsi"/>
        </w:rPr>
        <w:t>Z</w:t>
      </w:r>
      <w:r w:rsidR="0052207D" w:rsidRPr="001052C2">
        <w:rPr>
          <w:rFonts w:asciiTheme="minorHAnsi" w:hAnsiTheme="minorHAnsi" w:cstheme="minorHAnsi"/>
        </w:rPr>
        <w:t xml:space="preserve">mluvné strany dohodli ceny nasledovne: </w:t>
      </w:r>
    </w:p>
    <w:p w14:paraId="7CE6728A" w14:textId="5172EEB4" w:rsidR="00273606" w:rsidRPr="001052C2" w:rsidRDefault="0052207D" w:rsidP="00DC68CB">
      <w:pPr>
        <w:spacing w:after="0" w:line="240" w:lineRule="auto"/>
        <w:ind w:left="1440" w:right="0" w:firstLine="0"/>
        <w:jc w:val="left"/>
        <w:rPr>
          <w:rFonts w:asciiTheme="minorHAnsi" w:hAnsiTheme="minorHAnsi" w:cstheme="minorHAnsi"/>
        </w:rPr>
      </w:pPr>
      <w:r w:rsidRPr="001052C2">
        <w:rPr>
          <w:rFonts w:asciiTheme="minorHAnsi" w:hAnsiTheme="minorHAnsi" w:cstheme="minorHAnsi"/>
        </w:rPr>
        <w:t xml:space="preserve"> </w:t>
      </w:r>
    </w:p>
    <w:p w14:paraId="39517566" w14:textId="608ABB8C" w:rsidR="00273606" w:rsidRPr="00CE5D14" w:rsidRDefault="0052207D" w:rsidP="00CE5D14">
      <w:pPr>
        <w:pStyle w:val="Odsekzoznamu"/>
        <w:numPr>
          <w:ilvl w:val="2"/>
          <w:numId w:val="92"/>
        </w:numPr>
        <w:spacing w:after="0" w:line="240" w:lineRule="auto"/>
        <w:ind w:left="1418" w:right="45" w:hanging="709"/>
        <w:rPr>
          <w:rFonts w:asciiTheme="minorHAnsi" w:hAnsiTheme="minorHAnsi" w:cstheme="minorHAnsi"/>
        </w:rPr>
      </w:pPr>
      <w:r w:rsidRPr="00CE5D14">
        <w:rPr>
          <w:rFonts w:asciiTheme="minorHAnsi" w:hAnsiTheme="minorHAnsi" w:cstheme="minorHAnsi"/>
          <w:b/>
          <w:bCs/>
        </w:rPr>
        <w:t>Cena za SLUŽBU: Zabezpečovanie bežnej servisnej podpory</w:t>
      </w:r>
      <w:r w:rsidR="00DC68CB" w:rsidRPr="00CE5D14">
        <w:rPr>
          <w:rFonts w:asciiTheme="minorHAnsi" w:hAnsiTheme="minorHAnsi" w:cstheme="minorHAnsi"/>
          <w:b/>
          <w:bCs/>
        </w:rPr>
        <w:t xml:space="preserve"> </w:t>
      </w:r>
      <w:r w:rsidR="00BB65A6" w:rsidRPr="00CE5D14">
        <w:rPr>
          <w:rFonts w:asciiTheme="minorHAnsi" w:hAnsiTheme="minorHAnsi" w:cstheme="minorHAnsi"/>
          <w:b/>
          <w:bCs/>
        </w:rPr>
        <w:t>IS RIS</w:t>
      </w:r>
      <w:r w:rsidR="00BB65A6" w:rsidRPr="00CE5D14">
        <w:rPr>
          <w:rFonts w:asciiTheme="minorHAnsi" w:hAnsiTheme="minorHAnsi" w:cstheme="minorHAnsi"/>
        </w:rPr>
        <w:t xml:space="preserve"> </w:t>
      </w:r>
      <w:r w:rsidRPr="00CE5D14">
        <w:rPr>
          <w:rFonts w:asciiTheme="minorHAnsi" w:hAnsiTheme="minorHAnsi" w:cstheme="minorHAnsi"/>
        </w:rPr>
        <w:t>podľa čl</w:t>
      </w:r>
      <w:r w:rsidR="00BB65A6" w:rsidRPr="00CE5D14">
        <w:rPr>
          <w:rFonts w:asciiTheme="minorHAnsi" w:hAnsiTheme="minorHAnsi" w:cstheme="minorHAnsi"/>
        </w:rPr>
        <w:t>.</w:t>
      </w:r>
      <w:r w:rsidRPr="00CE5D14">
        <w:rPr>
          <w:rFonts w:asciiTheme="minorHAnsi" w:hAnsiTheme="minorHAnsi" w:cstheme="minorHAnsi"/>
        </w:rPr>
        <w:t xml:space="preserve"> IV</w:t>
      </w:r>
      <w:r w:rsidR="00DC68CB" w:rsidRPr="00CE5D14">
        <w:rPr>
          <w:rFonts w:asciiTheme="minorHAnsi" w:hAnsiTheme="minorHAnsi" w:cstheme="minorHAnsi"/>
        </w:rPr>
        <w:t>.</w:t>
      </w:r>
      <w:r w:rsidRPr="00CE5D14">
        <w:rPr>
          <w:rFonts w:asciiTheme="minorHAnsi" w:hAnsiTheme="minorHAnsi" w:cstheme="minorHAnsi"/>
        </w:rPr>
        <w:t xml:space="preserve"> </w:t>
      </w:r>
      <w:r w:rsidR="00DC68CB" w:rsidRPr="00CE5D14">
        <w:rPr>
          <w:rFonts w:asciiTheme="minorHAnsi" w:hAnsiTheme="minorHAnsi" w:cstheme="minorHAnsi"/>
        </w:rPr>
        <w:t xml:space="preserve">bod </w:t>
      </w:r>
      <w:r w:rsidR="00BB65A6" w:rsidRPr="00CE5D14">
        <w:rPr>
          <w:rFonts w:asciiTheme="minorHAnsi" w:hAnsiTheme="minorHAnsi" w:cstheme="minorHAnsi"/>
        </w:rPr>
        <w:t>4.</w:t>
      </w:r>
      <w:r w:rsidR="00DC68CB" w:rsidRPr="00CE5D14">
        <w:rPr>
          <w:rFonts w:asciiTheme="minorHAnsi" w:hAnsiTheme="minorHAnsi" w:cstheme="minorHAnsi"/>
        </w:rPr>
        <w:t>1</w:t>
      </w:r>
      <w:r w:rsidR="00BB65A6" w:rsidRPr="00CE5D14">
        <w:rPr>
          <w:rFonts w:asciiTheme="minorHAnsi" w:hAnsiTheme="minorHAnsi" w:cstheme="minorHAnsi"/>
        </w:rPr>
        <w:t>.</w:t>
      </w:r>
      <w:r w:rsidR="00BF7A6A" w:rsidRPr="00CE5D14">
        <w:rPr>
          <w:rFonts w:asciiTheme="minorHAnsi" w:hAnsiTheme="minorHAnsi" w:cstheme="minorHAnsi"/>
        </w:rPr>
        <w:t>1</w:t>
      </w:r>
      <w:r w:rsidR="00DC68CB" w:rsidRPr="00CE5D14">
        <w:rPr>
          <w:rFonts w:asciiTheme="minorHAnsi" w:hAnsiTheme="minorHAnsi" w:cstheme="minorHAnsi"/>
        </w:rPr>
        <w:t xml:space="preserve"> </w:t>
      </w:r>
      <w:r w:rsidR="001052FE">
        <w:rPr>
          <w:rFonts w:asciiTheme="minorHAnsi" w:hAnsiTheme="minorHAnsi" w:cstheme="minorHAnsi"/>
        </w:rPr>
        <w:t xml:space="preserve">a </w:t>
      </w:r>
      <w:r w:rsidRPr="00CE5D14">
        <w:rPr>
          <w:rFonts w:asciiTheme="minorHAnsi" w:hAnsiTheme="minorHAnsi" w:cstheme="minorHAnsi"/>
        </w:rPr>
        <w:t>čl</w:t>
      </w:r>
      <w:r w:rsidR="00BF7A6A" w:rsidRPr="00CE5D14">
        <w:rPr>
          <w:rFonts w:asciiTheme="minorHAnsi" w:hAnsiTheme="minorHAnsi" w:cstheme="minorHAnsi"/>
        </w:rPr>
        <w:t>.</w:t>
      </w:r>
      <w:r w:rsidRPr="00CE5D14">
        <w:rPr>
          <w:rFonts w:asciiTheme="minorHAnsi" w:hAnsiTheme="minorHAnsi" w:cstheme="minorHAnsi"/>
        </w:rPr>
        <w:t xml:space="preserve"> V</w:t>
      </w:r>
      <w:r w:rsidR="00DC68CB" w:rsidRPr="00CE5D14">
        <w:rPr>
          <w:rFonts w:asciiTheme="minorHAnsi" w:hAnsiTheme="minorHAnsi" w:cstheme="minorHAnsi"/>
        </w:rPr>
        <w:t>. bod</w:t>
      </w:r>
      <w:r w:rsidRPr="00CE5D14">
        <w:rPr>
          <w:rFonts w:asciiTheme="minorHAnsi" w:hAnsiTheme="minorHAnsi" w:cstheme="minorHAnsi"/>
        </w:rPr>
        <w:t xml:space="preserve"> </w:t>
      </w:r>
      <w:r w:rsidR="00BF7A6A" w:rsidRPr="00CE5D14">
        <w:rPr>
          <w:rFonts w:asciiTheme="minorHAnsi" w:hAnsiTheme="minorHAnsi" w:cstheme="minorHAnsi"/>
        </w:rPr>
        <w:t>5.</w:t>
      </w:r>
      <w:r w:rsidRPr="00CE5D14">
        <w:rPr>
          <w:rFonts w:asciiTheme="minorHAnsi" w:hAnsiTheme="minorHAnsi" w:cstheme="minorHAnsi"/>
        </w:rPr>
        <w:t>1</w:t>
      </w:r>
      <w:r w:rsidR="00BF7A6A" w:rsidRPr="00CE5D14">
        <w:rPr>
          <w:rFonts w:asciiTheme="minorHAnsi" w:hAnsiTheme="minorHAnsi" w:cstheme="minorHAnsi"/>
        </w:rPr>
        <w:t>.1.</w:t>
      </w:r>
      <w:r w:rsidRPr="00CE5D14">
        <w:rPr>
          <w:rFonts w:asciiTheme="minorHAnsi" w:hAnsiTheme="minorHAnsi" w:cstheme="minorHAnsi"/>
        </w:rPr>
        <w:t xml:space="preserve"> Servisnej zmluvy je stanovená vo forme mesačného paušálu, nasledovne: </w:t>
      </w:r>
    </w:p>
    <w:p w14:paraId="05119822" w14:textId="11EA4EB2" w:rsidR="00273606" w:rsidRPr="001052C2" w:rsidRDefault="00DC68CB" w:rsidP="00CE5D14">
      <w:pPr>
        <w:tabs>
          <w:tab w:val="center" w:pos="1843"/>
          <w:tab w:val="center" w:pos="8222"/>
        </w:tabs>
        <w:spacing w:after="0" w:line="240" w:lineRule="auto"/>
        <w:ind w:left="1418" w:right="0" w:hanging="1418"/>
        <w:jc w:val="left"/>
        <w:rPr>
          <w:rFonts w:asciiTheme="minorHAnsi" w:hAnsiTheme="minorHAnsi" w:cstheme="minorHAnsi"/>
        </w:rPr>
      </w:pPr>
      <w:r w:rsidRPr="001052C2">
        <w:rPr>
          <w:rFonts w:asciiTheme="minorHAnsi" w:eastAsia="Calibri" w:hAnsiTheme="minorHAnsi" w:cstheme="minorHAnsi"/>
        </w:rPr>
        <w:tab/>
      </w:r>
      <w:r w:rsidR="0052207D" w:rsidRPr="001052C2">
        <w:rPr>
          <w:rFonts w:asciiTheme="minorHAnsi" w:hAnsiTheme="minorHAnsi" w:cstheme="minorHAnsi"/>
          <w:b/>
        </w:rPr>
        <w:t xml:space="preserve">Mesačný paušál </w:t>
      </w:r>
      <w:r w:rsidR="0052207D" w:rsidRPr="001052C2">
        <w:rPr>
          <w:rFonts w:asciiTheme="minorHAnsi" w:hAnsiTheme="minorHAnsi" w:cstheme="minorHAnsi"/>
          <w:b/>
        </w:rPr>
        <w:tab/>
      </w:r>
      <w:r w:rsidRPr="001052C2">
        <w:rPr>
          <w:rFonts w:asciiTheme="minorHAnsi" w:hAnsiTheme="minorHAnsi" w:cstheme="minorHAnsi"/>
        </w:rPr>
        <w:t>[</w:t>
      </w:r>
      <w:r w:rsidRPr="001052C2">
        <w:rPr>
          <w:rFonts w:asciiTheme="minorHAnsi" w:hAnsiTheme="minorHAnsi" w:cstheme="minorHAnsi"/>
          <w:highlight w:val="yellow"/>
        </w:rPr>
        <w:t>●</w:t>
      </w:r>
      <w:r w:rsidRPr="001052C2">
        <w:rPr>
          <w:rFonts w:asciiTheme="minorHAnsi" w:hAnsiTheme="minorHAnsi" w:cstheme="minorHAnsi"/>
        </w:rPr>
        <w:t xml:space="preserve">] </w:t>
      </w:r>
      <w:r w:rsidRPr="001052C2">
        <w:rPr>
          <w:rFonts w:asciiTheme="minorHAnsi" w:hAnsiTheme="minorHAnsi" w:cstheme="minorHAnsi"/>
          <w:b/>
        </w:rPr>
        <w:t>EUR</w:t>
      </w:r>
      <w:r w:rsidR="0052207D" w:rsidRPr="001052C2">
        <w:rPr>
          <w:rFonts w:asciiTheme="minorHAnsi" w:hAnsiTheme="minorHAnsi" w:cstheme="minorHAnsi"/>
          <w:b/>
        </w:rPr>
        <w:t xml:space="preserve"> (bez DPH) </w:t>
      </w:r>
    </w:p>
    <w:p w14:paraId="0F060E2C" w14:textId="77777777" w:rsidR="00273606" w:rsidRPr="001052C2" w:rsidRDefault="0052207D" w:rsidP="00CE5D14">
      <w:pPr>
        <w:tabs>
          <w:tab w:val="center" w:pos="2268"/>
        </w:tabs>
        <w:spacing w:after="0" w:line="240" w:lineRule="auto"/>
        <w:ind w:left="0" w:right="0" w:firstLine="0"/>
        <w:jc w:val="left"/>
        <w:rPr>
          <w:rFonts w:asciiTheme="minorHAnsi" w:hAnsiTheme="minorHAnsi" w:cstheme="minorHAnsi"/>
        </w:rPr>
      </w:pPr>
      <w:r w:rsidRPr="001052C2">
        <w:rPr>
          <w:rFonts w:asciiTheme="minorHAnsi" w:hAnsiTheme="minorHAnsi" w:cstheme="minorHAnsi"/>
        </w:rPr>
        <w:t xml:space="preserve"> </w:t>
      </w:r>
    </w:p>
    <w:p w14:paraId="3CA9C998" w14:textId="3D718F87" w:rsidR="00EE69AA" w:rsidRDefault="00E72B1C" w:rsidP="00CE5D14">
      <w:pPr>
        <w:pStyle w:val="MLOdsek"/>
        <w:numPr>
          <w:ilvl w:val="0"/>
          <w:numId w:val="96"/>
        </w:numPr>
        <w:spacing w:after="0" w:line="240" w:lineRule="auto"/>
        <w:ind w:left="1701" w:hanging="567"/>
      </w:pPr>
      <w:r w:rsidRPr="001052C2">
        <w:rPr>
          <w:rFonts w:eastAsiaTheme="minorHAnsi"/>
          <w:color w:val="000000" w:themeColor="text1"/>
          <w:lang w:eastAsia="en-US"/>
        </w:rPr>
        <w:t>Poskytovateľ</w:t>
      </w:r>
      <w:r w:rsidRPr="001052C2">
        <w:rPr>
          <w:color w:val="000000" w:themeColor="text1"/>
        </w:rPr>
        <w:t xml:space="preserve"> je oprávnený fakturovať </w:t>
      </w:r>
      <w:r w:rsidR="00403F22">
        <w:rPr>
          <w:color w:val="000000" w:themeColor="text1"/>
        </w:rPr>
        <w:t>c</w:t>
      </w:r>
      <w:r w:rsidRPr="001052C2">
        <w:rPr>
          <w:color w:val="000000" w:themeColor="text1"/>
        </w:rPr>
        <w:t>enu za Služb</w:t>
      </w:r>
      <w:r w:rsidR="00403F22">
        <w:rPr>
          <w:color w:val="000000" w:themeColor="text1"/>
        </w:rPr>
        <w:t>u</w:t>
      </w:r>
      <w:r w:rsidR="00697D92" w:rsidRPr="001052C2">
        <w:t xml:space="preserve"> </w:t>
      </w:r>
      <w:r w:rsidR="00697D92" w:rsidRPr="001052C2">
        <w:rPr>
          <w:color w:val="000000" w:themeColor="text1"/>
        </w:rPr>
        <w:t>Zabezpečovania bežnej servisnej podpory</w:t>
      </w:r>
      <w:r w:rsidR="00671664">
        <w:rPr>
          <w:color w:val="000000" w:themeColor="text1"/>
        </w:rPr>
        <w:t xml:space="preserve"> IS RIS</w:t>
      </w:r>
      <w:r w:rsidR="00697D92" w:rsidRPr="001052C2">
        <w:rPr>
          <w:color w:val="000000" w:themeColor="text1"/>
        </w:rPr>
        <w:t xml:space="preserve"> </w:t>
      </w:r>
      <w:r w:rsidRPr="001052C2">
        <w:rPr>
          <w:color w:val="000000" w:themeColor="text1"/>
        </w:rPr>
        <w:t xml:space="preserve">mesačne za každý kalendárny mesiac v posledný deň mesiaca, za ktorý boli tieto </w:t>
      </w:r>
      <w:r w:rsidR="002E7590" w:rsidRPr="001052C2">
        <w:rPr>
          <w:color w:val="000000" w:themeColor="text1"/>
        </w:rPr>
        <w:t>S</w:t>
      </w:r>
      <w:r w:rsidRPr="001052C2">
        <w:rPr>
          <w:color w:val="000000" w:themeColor="text1"/>
        </w:rPr>
        <w:t xml:space="preserve">lužby poskytnuté. Prvá faktúra za poskytované </w:t>
      </w:r>
      <w:r w:rsidR="00585671">
        <w:rPr>
          <w:color w:val="000000" w:themeColor="text1"/>
        </w:rPr>
        <w:t>s</w:t>
      </w:r>
      <w:r w:rsidRPr="001052C2">
        <w:rPr>
          <w:color w:val="000000" w:themeColor="text1"/>
        </w:rPr>
        <w:t xml:space="preserve">lužby </w:t>
      </w:r>
      <w:r w:rsidR="002A1CE2" w:rsidRPr="001052C2">
        <w:rPr>
          <w:color w:val="000000" w:themeColor="text1"/>
        </w:rPr>
        <w:t>Zabezpečovania bežnej servisnej podpory</w:t>
      </w:r>
      <w:r w:rsidRPr="001052C2">
        <w:rPr>
          <w:color w:val="000000" w:themeColor="text1"/>
        </w:rPr>
        <w:t xml:space="preserve"> </w:t>
      </w:r>
      <w:r w:rsidR="00671664">
        <w:rPr>
          <w:color w:val="000000" w:themeColor="text1"/>
        </w:rPr>
        <w:t xml:space="preserve">IS RIS </w:t>
      </w:r>
      <w:r w:rsidRPr="001052C2">
        <w:rPr>
          <w:color w:val="000000" w:themeColor="text1"/>
        </w:rPr>
        <w:t xml:space="preserve">za obdobie od dátumu začatia poskytovania Služieb </w:t>
      </w:r>
      <w:r w:rsidR="002A1CE2" w:rsidRPr="001052C2">
        <w:rPr>
          <w:color w:val="000000" w:themeColor="text1"/>
        </w:rPr>
        <w:t>Zabezpečovania bežnej servisnej podpory</w:t>
      </w:r>
      <w:r w:rsidRPr="001052C2">
        <w:rPr>
          <w:color w:val="000000" w:themeColor="text1"/>
        </w:rPr>
        <w:t xml:space="preserve"> </w:t>
      </w:r>
      <w:r w:rsidR="00671664">
        <w:rPr>
          <w:color w:val="000000" w:themeColor="text1"/>
        </w:rPr>
        <w:t xml:space="preserve">IS RIS </w:t>
      </w:r>
      <w:r w:rsidR="00F15C87" w:rsidRPr="001052C2">
        <w:rPr>
          <w:color w:val="000000" w:themeColor="text1"/>
        </w:rPr>
        <w:t>d</w:t>
      </w:r>
      <w:r w:rsidRPr="001052C2">
        <w:rPr>
          <w:color w:val="000000" w:themeColor="text1"/>
        </w:rPr>
        <w:t>o začiatk</w:t>
      </w:r>
      <w:r w:rsidR="00F15C87" w:rsidRPr="001052C2">
        <w:rPr>
          <w:color w:val="000000" w:themeColor="text1"/>
        </w:rPr>
        <w:t>u</w:t>
      </w:r>
      <w:r w:rsidRPr="001052C2">
        <w:rPr>
          <w:color w:val="000000" w:themeColor="text1"/>
        </w:rPr>
        <w:t xml:space="preserve"> nasledujúceho kalendárneho mesiaca bude obsahovať pomernú časť ceny za </w:t>
      </w:r>
      <w:r w:rsidR="00585671">
        <w:rPr>
          <w:color w:val="000000" w:themeColor="text1"/>
        </w:rPr>
        <w:t>s</w:t>
      </w:r>
      <w:r w:rsidRPr="001052C2">
        <w:rPr>
          <w:color w:val="000000" w:themeColor="text1"/>
        </w:rPr>
        <w:t xml:space="preserve">lužby </w:t>
      </w:r>
      <w:r w:rsidR="00F77193" w:rsidRPr="001052C2">
        <w:rPr>
          <w:color w:val="000000" w:themeColor="text1"/>
        </w:rPr>
        <w:t>Zabezpečovania bežnej servisnej podpory</w:t>
      </w:r>
      <w:r w:rsidRPr="001052C2">
        <w:rPr>
          <w:color w:val="000000" w:themeColor="text1"/>
        </w:rPr>
        <w:t xml:space="preserve"> </w:t>
      </w:r>
      <w:r w:rsidR="007B29C3">
        <w:rPr>
          <w:color w:val="000000" w:themeColor="text1"/>
        </w:rPr>
        <w:t xml:space="preserve">IS RIS </w:t>
      </w:r>
      <w:r w:rsidRPr="001052C2">
        <w:rPr>
          <w:color w:val="000000" w:themeColor="text1"/>
        </w:rPr>
        <w:t>pripadajúc</w:t>
      </w:r>
      <w:r w:rsidR="00F15C87" w:rsidRPr="001052C2">
        <w:rPr>
          <w:color w:val="000000" w:themeColor="text1"/>
        </w:rPr>
        <w:t>e</w:t>
      </w:r>
      <w:r w:rsidRPr="001052C2">
        <w:rPr>
          <w:color w:val="000000" w:themeColor="text1"/>
        </w:rPr>
        <w:t xml:space="preserve"> na počet kalendárnych dní za obdobie poskytovania </w:t>
      </w:r>
      <w:r w:rsidR="00585671">
        <w:rPr>
          <w:color w:val="000000" w:themeColor="text1"/>
        </w:rPr>
        <w:t>s</w:t>
      </w:r>
      <w:r w:rsidRPr="001052C2">
        <w:rPr>
          <w:color w:val="000000" w:themeColor="text1"/>
        </w:rPr>
        <w:t xml:space="preserve">lužieb </w:t>
      </w:r>
      <w:r w:rsidR="00F77193" w:rsidRPr="001052C2">
        <w:rPr>
          <w:color w:val="000000" w:themeColor="text1"/>
        </w:rPr>
        <w:t>Zabezpečovania bežnej servisnej podpory</w:t>
      </w:r>
      <w:r w:rsidRPr="001052C2">
        <w:rPr>
          <w:color w:val="000000" w:themeColor="text1"/>
        </w:rPr>
        <w:t xml:space="preserve"> </w:t>
      </w:r>
      <w:r w:rsidR="007B29C3">
        <w:rPr>
          <w:color w:val="000000" w:themeColor="text1"/>
        </w:rPr>
        <w:t xml:space="preserve">IS RIS </w:t>
      </w:r>
      <w:r w:rsidRPr="001052C2">
        <w:rPr>
          <w:color w:val="000000" w:themeColor="text1"/>
        </w:rPr>
        <w:t>do konca príslušného kalendárneho mesiaca.</w:t>
      </w:r>
      <w:r w:rsidR="0052207D" w:rsidRPr="001052C2">
        <w:t xml:space="preserve"> </w:t>
      </w:r>
    </w:p>
    <w:p w14:paraId="30E9B848" w14:textId="77B036CB" w:rsidR="00C62A9C" w:rsidRPr="00736E85" w:rsidRDefault="0052207D" w:rsidP="00CE5D14">
      <w:pPr>
        <w:pStyle w:val="MLOdsek"/>
        <w:numPr>
          <w:ilvl w:val="0"/>
          <w:numId w:val="96"/>
        </w:numPr>
        <w:spacing w:after="0" w:line="240" w:lineRule="auto"/>
        <w:ind w:left="1701" w:hanging="567"/>
      </w:pPr>
      <w:r w:rsidRPr="00736E85">
        <w:t xml:space="preserve">Predpokladom pre realizáciu fakturácie za poskytovanie </w:t>
      </w:r>
      <w:r w:rsidR="00ED3061">
        <w:t>s</w:t>
      </w:r>
      <w:r w:rsidRPr="00736E85">
        <w:t xml:space="preserve">lužieb </w:t>
      </w:r>
      <w:r w:rsidR="00F77193" w:rsidRPr="00736E85">
        <w:rPr>
          <w:color w:val="000000" w:themeColor="text1"/>
        </w:rPr>
        <w:t>Zabezpečovania bežnej servisnej podpory</w:t>
      </w:r>
      <w:r w:rsidR="00F77193" w:rsidRPr="00736E85" w:rsidDel="00F77193">
        <w:t xml:space="preserve"> </w:t>
      </w:r>
      <w:r w:rsidR="0030179B" w:rsidRPr="00736E85">
        <w:t xml:space="preserve">IS RIS </w:t>
      </w:r>
      <w:r w:rsidRPr="00736E85">
        <w:t xml:space="preserve">budú: </w:t>
      </w:r>
    </w:p>
    <w:p w14:paraId="2DC5804E" w14:textId="042533E8" w:rsidR="00C62A9C" w:rsidRPr="001052C2" w:rsidRDefault="0052207D" w:rsidP="00CE5D14">
      <w:pPr>
        <w:numPr>
          <w:ilvl w:val="2"/>
          <w:numId w:val="94"/>
        </w:numPr>
        <w:spacing w:after="0" w:line="240" w:lineRule="auto"/>
        <w:ind w:left="2268" w:right="45" w:hanging="567"/>
        <w:rPr>
          <w:rFonts w:asciiTheme="minorHAnsi" w:hAnsiTheme="minorHAnsi" w:cstheme="minorHAnsi"/>
        </w:rPr>
      </w:pPr>
      <w:r w:rsidRPr="001052C2">
        <w:rPr>
          <w:rFonts w:asciiTheme="minorHAnsi" w:hAnsiTheme="minorHAnsi" w:cstheme="minorHAnsi"/>
        </w:rPr>
        <w:t>Reporty, tak ako sú definované v  Servisnej zmluv</w:t>
      </w:r>
      <w:r w:rsidR="00736E85">
        <w:rPr>
          <w:rFonts w:asciiTheme="minorHAnsi" w:hAnsiTheme="minorHAnsi" w:cstheme="minorHAnsi"/>
        </w:rPr>
        <w:t>e</w:t>
      </w:r>
      <w:r w:rsidRPr="001052C2">
        <w:rPr>
          <w:rFonts w:asciiTheme="minorHAnsi" w:hAnsiTheme="minorHAnsi" w:cstheme="minorHAnsi"/>
        </w:rPr>
        <w:t xml:space="preserve">, </w:t>
      </w:r>
    </w:p>
    <w:p w14:paraId="2D8C38B4" w14:textId="49A6CA41" w:rsidR="00736E85" w:rsidRPr="00054247" w:rsidRDefault="0052207D" w:rsidP="00CE5D14">
      <w:pPr>
        <w:numPr>
          <w:ilvl w:val="2"/>
          <w:numId w:val="94"/>
        </w:numPr>
        <w:spacing w:after="0" w:line="240" w:lineRule="auto"/>
        <w:ind w:left="2268" w:right="45" w:hanging="567"/>
        <w:rPr>
          <w:rFonts w:asciiTheme="minorHAnsi" w:hAnsiTheme="minorHAnsi" w:cstheme="minorHAnsi"/>
        </w:rPr>
      </w:pPr>
      <w:r w:rsidRPr="001052C2">
        <w:rPr>
          <w:rFonts w:asciiTheme="minorHAnsi" w:hAnsiTheme="minorHAnsi" w:cstheme="minorHAnsi"/>
        </w:rPr>
        <w:t xml:space="preserve">Závery </w:t>
      </w:r>
      <w:r w:rsidR="00895EE1">
        <w:rPr>
          <w:rFonts w:asciiTheme="minorHAnsi" w:hAnsiTheme="minorHAnsi" w:cstheme="minorHAnsi"/>
        </w:rPr>
        <w:t>H</w:t>
      </w:r>
      <w:r w:rsidRPr="001052C2">
        <w:rPr>
          <w:rFonts w:asciiTheme="minorHAnsi" w:hAnsiTheme="minorHAnsi" w:cstheme="minorHAnsi"/>
        </w:rPr>
        <w:t xml:space="preserve">odnotiacich stretnutí (pokiaľ sa v danom mesiaci uskutočnili). </w:t>
      </w:r>
    </w:p>
    <w:p w14:paraId="143BAB41" w14:textId="7BDED146" w:rsidR="00273606" w:rsidRPr="00736E85" w:rsidRDefault="0052207D" w:rsidP="00CE5D14">
      <w:pPr>
        <w:pStyle w:val="MLOdsek"/>
        <w:numPr>
          <w:ilvl w:val="0"/>
          <w:numId w:val="96"/>
        </w:numPr>
        <w:spacing w:after="0" w:line="240" w:lineRule="auto"/>
        <w:ind w:left="1701" w:hanging="567"/>
      </w:pPr>
      <w:r w:rsidRPr="00736E85">
        <w:t>V prípade, že bude v Reporte definovaná úroveň hodnotenia štatistických hlásení ako „</w:t>
      </w:r>
      <w:r w:rsidRPr="00CE5D14">
        <w:t>Nevyhovujúce</w:t>
      </w:r>
      <w:r w:rsidRPr="00736E85">
        <w:t>“, dochádza k úprave výšky mesačného paušálu</w:t>
      </w:r>
      <w:r w:rsidR="001E30D2" w:rsidRPr="00736E85">
        <w:t>,</w:t>
      </w:r>
      <w:r w:rsidRPr="00736E85">
        <w:t xml:space="preserve"> vo vzťahu ku ktorému bol predložený príslušný Report, podľa percentuálnej miery nevyriešených incidentov v súlade s</w:t>
      </w:r>
      <w:r w:rsidR="00F14C5C" w:rsidRPr="00736E85">
        <w:t> bodom 5.1.1.</w:t>
      </w:r>
      <w:r w:rsidRPr="00736E85">
        <w:t xml:space="preserve"> čl. V</w:t>
      </w:r>
      <w:r w:rsidR="00F14C5C" w:rsidRPr="00736E85">
        <w:t>.</w:t>
      </w:r>
      <w:r w:rsidRPr="00736E85">
        <w:t xml:space="preserve"> Servisnej zmluvy. Výška mesačného paušálu sa v danom prípade upravuje iba pre príslušný kal</w:t>
      </w:r>
      <w:r w:rsidR="001E30D2" w:rsidRPr="00736E85">
        <w:t>endárny</w:t>
      </w:r>
      <w:r w:rsidRPr="00736E85">
        <w:t xml:space="preserve"> mesiac, ku ktorému sa uskutočňuje fakturácia. </w:t>
      </w:r>
    </w:p>
    <w:p w14:paraId="50258D77" w14:textId="77777777" w:rsidR="00273606" w:rsidRPr="001052C2" w:rsidRDefault="0052207D" w:rsidP="009A115B">
      <w:pPr>
        <w:spacing w:after="0" w:line="240" w:lineRule="auto"/>
        <w:ind w:left="1800" w:right="0" w:firstLine="0"/>
        <w:rPr>
          <w:rFonts w:asciiTheme="minorHAnsi" w:hAnsiTheme="minorHAnsi" w:cstheme="minorHAnsi"/>
        </w:rPr>
      </w:pPr>
      <w:r w:rsidRPr="001052C2">
        <w:rPr>
          <w:rFonts w:asciiTheme="minorHAnsi" w:hAnsiTheme="minorHAnsi" w:cstheme="minorHAnsi"/>
        </w:rPr>
        <w:t xml:space="preserve"> </w:t>
      </w:r>
    </w:p>
    <w:p w14:paraId="06A8AAA6" w14:textId="1D3EBFD9" w:rsidR="00317584" w:rsidRPr="00CE5D14" w:rsidRDefault="007F42E3" w:rsidP="00CE5D14">
      <w:pPr>
        <w:pStyle w:val="Odsekzoznamu"/>
        <w:numPr>
          <w:ilvl w:val="2"/>
          <w:numId w:val="95"/>
        </w:numPr>
        <w:spacing w:after="0" w:line="240" w:lineRule="auto"/>
        <w:ind w:left="1418" w:right="0" w:hanging="709"/>
        <w:rPr>
          <w:rFonts w:asciiTheme="minorHAnsi" w:hAnsiTheme="minorHAnsi" w:cstheme="minorHAnsi"/>
          <w:bCs/>
        </w:rPr>
      </w:pPr>
      <w:r w:rsidRPr="00CE5D14">
        <w:rPr>
          <w:rFonts w:asciiTheme="minorHAnsi" w:hAnsiTheme="minorHAnsi" w:cstheme="minorHAnsi"/>
          <w:b/>
          <w:bCs/>
        </w:rPr>
        <w:t xml:space="preserve">Cena za SLUŽBU: Služby rozvoja </w:t>
      </w:r>
      <w:r w:rsidR="005E01DE">
        <w:rPr>
          <w:rFonts w:asciiTheme="minorHAnsi" w:hAnsiTheme="minorHAnsi" w:cstheme="minorHAnsi"/>
          <w:b/>
          <w:bCs/>
        </w:rPr>
        <w:t xml:space="preserve">IS </w:t>
      </w:r>
      <w:r w:rsidRPr="00CE5D14">
        <w:rPr>
          <w:rFonts w:asciiTheme="minorHAnsi" w:hAnsiTheme="minorHAnsi" w:cstheme="minorHAnsi"/>
          <w:b/>
          <w:bCs/>
        </w:rPr>
        <w:t xml:space="preserve">RIS  </w:t>
      </w:r>
      <w:r w:rsidR="00317584" w:rsidRPr="00CE5D14">
        <w:rPr>
          <w:rFonts w:asciiTheme="minorHAnsi" w:hAnsiTheme="minorHAnsi" w:cstheme="minorHAnsi"/>
          <w:bCs/>
        </w:rPr>
        <w:t xml:space="preserve">je stanovená ako maximálna súhrnná cena počas platnosti a účinnosti Servisnej zmluvy vo výške </w:t>
      </w:r>
      <w:r w:rsidR="00317584" w:rsidRPr="00CE5D14">
        <w:rPr>
          <w:rFonts w:asciiTheme="minorHAnsi" w:hAnsiTheme="minorHAnsi" w:cstheme="minorHAnsi"/>
        </w:rPr>
        <w:t>[</w:t>
      </w:r>
      <w:r w:rsidR="00317584" w:rsidRPr="00CE5D14">
        <w:rPr>
          <w:rFonts w:asciiTheme="minorHAnsi" w:hAnsiTheme="minorHAnsi" w:cstheme="minorHAnsi"/>
          <w:highlight w:val="yellow"/>
        </w:rPr>
        <w:t>●</w:t>
      </w:r>
      <w:r w:rsidR="00317584" w:rsidRPr="00CE5D14">
        <w:rPr>
          <w:rFonts w:asciiTheme="minorHAnsi" w:hAnsiTheme="minorHAnsi" w:cstheme="minorHAnsi"/>
        </w:rPr>
        <w:t xml:space="preserve">] </w:t>
      </w:r>
      <w:r w:rsidR="00317584" w:rsidRPr="00CE5D14">
        <w:rPr>
          <w:rFonts w:asciiTheme="minorHAnsi" w:hAnsiTheme="minorHAnsi" w:cstheme="minorHAnsi"/>
          <w:bCs/>
        </w:rPr>
        <w:t xml:space="preserve">EUR bez DPH (slovom: </w:t>
      </w:r>
      <w:r w:rsidR="00317584" w:rsidRPr="00CE5D14">
        <w:rPr>
          <w:rFonts w:asciiTheme="minorHAnsi" w:hAnsiTheme="minorHAnsi" w:cstheme="minorHAnsi"/>
        </w:rPr>
        <w:t>[</w:t>
      </w:r>
      <w:r w:rsidR="00317584" w:rsidRPr="00CE5D14">
        <w:rPr>
          <w:rFonts w:asciiTheme="minorHAnsi" w:hAnsiTheme="minorHAnsi" w:cstheme="minorHAnsi"/>
          <w:highlight w:val="yellow"/>
        </w:rPr>
        <w:t>●</w:t>
      </w:r>
      <w:r w:rsidR="00317584" w:rsidRPr="00CE5D14">
        <w:rPr>
          <w:rFonts w:asciiTheme="minorHAnsi" w:hAnsiTheme="minorHAnsi" w:cstheme="minorHAnsi"/>
        </w:rPr>
        <w:t xml:space="preserve">] </w:t>
      </w:r>
      <w:r w:rsidR="00317584" w:rsidRPr="00CE5D14">
        <w:rPr>
          <w:rFonts w:asciiTheme="minorHAnsi" w:hAnsiTheme="minorHAnsi" w:cstheme="minorHAnsi"/>
          <w:bCs/>
        </w:rPr>
        <w:t xml:space="preserve">EUR). </w:t>
      </w:r>
    </w:p>
    <w:p w14:paraId="60AD8529" w14:textId="2DEFBDEC" w:rsidR="00273606" w:rsidRPr="001052C2" w:rsidRDefault="0052207D" w:rsidP="00D01CB9">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 </w:t>
      </w:r>
    </w:p>
    <w:p w14:paraId="63F8D15E" w14:textId="03A2374D" w:rsidR="00273606" w:rsidRPr="00054247" w:rsidRDefault="0052207D" w:rsidP="00CE5D14">
      <w:pPr>
        <w:pStyle w:val="MLOdsek"/>
        <w:numPr>
          <w:ilvl w:val="0"/>
          <w:numId w:val="99"/>
        </w:numPr>
        <w:spacing w:after="0" w:line="240" w:lineRule="auto"/>
        <w:ind w:left="1701" w:hanging="567"/>
      </w:pPr>
      <w:r w:rsidRPr="00CE5D14">
        <w:rPr>
          <w:rFonts w:eastAsiaTheme="minorHAnsi"/>
          <w:color w:val="000000" w:themeColor="text1"/>
          <w:lang w:eastAsia="en-US"/>
        </w:rPr>
        <w:t xml:space="preserve">Objednávateľ nie je povinný na základe tejto Servisnej zmluvy vyčerpať celú uvedenú maximálnu súhrnnú cenu bez DPH na poskytovanie uvedenej </w:t>
      </w:r>
      <w:r w:rsidR="009A115B" w:rsidRPr="00CE5D14">
        <w:rPr>
          <w:rFonts w:eastAsiaTheme="minorHAnsi"/>
          <w:color w:val="000000" w:themeColor="text1"/>
          <w:lang w:eastAsia="en-US"/>
        </w:rPr>
        <w:t xml:space="preserve">Služby </w:t>
      </w:r>
      <w:r w:rsidRPr="00CE5D14">
        <w:rPr>
          <w:rFonts w:eastAsiaTheme="minorHAnsi"/>
          <w:color w:val="000000" w:themeColor="text1"/>
          <w:lang w:eastAsia="en-US"/>
        </w:rPr>
        <w:t xml:space="preserve">rozvoja </w:t>
      </w:r>
      <w:r w:rsidR="00325AC0" w:rsidRPr="00CE5D14">
        <w:rPr>
          <w:rFonts w:eastAsiaTheme="minorHAnsi"/>
          <w:color w:val="000000" w:themeColor="text1"/>
          <w:lang w:eastAsia="en-US"/>
        </w:rPr>
        <w:t xml:space="preserve">IS </w:t>
      </w:r>
      <w:r w:rsidRPr="00CE5D14">
        <w:rPr>
          <w:rFonts w:eastAsiaTheme="minorHAnsi"/>
          <w:color w:val="000000" w:themeColor="text1"/>
          <w:lang w:eastAsia="en-US"/>
        </w:rPr>
        <w:t xml:space="preserve">RIS počas platnosti a účinnosti tejto Servisnej zmluvy. </w:t>
      </w:r>
    </w:p>
    <w:p w14:paraId="1820ADE8" w14:textId="2608A7A3" w:rsidR="00273606" w:rsidRPr="00054247" w:rsidRDefault="0052207D" w:rsidP="00CE5D14">
      <w:pPr>
        <w:pStyle w:val="MLOdsek"/>
        <w:numPr>
          <w:ilvl w:val="0"/>
          <w:numId w:val="99"/>
        </w:numPr>
        <w:spacing w:after="0" w:line="240" w:lineRule="auto"/>
        <w:ind w:left="1701" w:hanging="567"/>
      </w:pPr>
      <w:r w:rsidRPr="00CE5D14">
        <w:rPr>
          <w:rFonts w:eastAsiaTheme="minorHAnsi"/>
          <w:color w:val="000000" w:themeColor="text1"/>
          <w:lang w:eastAsia="en-US"/>
        </w:rPr>
        <w:t xml:space="preserve">Zmluvné strany sa dohodli, že nárok na poskytovanie Služieb rozvoja </w:t>
      </w:r>
      <w:r w:rsidR="00325AC0" w:rsidRPr="00CE5D14">
        <w:rPr>
          <w:rFonts w:eastAsiaTheme="minorHAnsi"/>
          <w:color w:val="000000" w:themeColor="text1"/>
          <w:lang w:eastAsia="en-US"/>
        </w:rPr>
        <w:t xml:space="preserve">IS </w:t>
      </w:r>
      <w:r w:rsidRPr="00CE5D14">
        <w:rPr>
          <w:rFonts w:eastAsiaTheme="minorHAnsi"/>
          <w:color w:val="000000" w:themeColor="text1"/>
          <w:lang w:eastAsia="en-US"/>
        </w:rPr>
        <w:t xml:space="preserve">RIS a úhradu </w:t>
      </w:r>
      <w:r w:rsidR="00325AC0" w:rsidRPr="00CE5D14">
        <w:rPr>
          <w:rFonts w:eastAsiaTheme="minorHAnsi"/>
          <w:color w:val="000000" w:themeColor="text1"/>
          <w:lang w:eastAsia="en-US"/>
        </w:rPr>
        <w:t>c</w:t>
      </w:r>
      <w:r w:rsidRPr="00CE5D14">
        <w:rPr>
          <w:rFonts w:eastAsiaTheme="minorHAnsi"/>
          <w:color w:val="000000" w:themeColor="text1"/>
          <w:lang w:eastAsia="en-US"/>
        </w:rPr>
        <w:t>eny za Služby rozvoja RIS nemožno uplatniť na činnosti, na ktoré sa vzťahuje záručná doba a povinnosť odstraňovania vád v zmysle Zml</w:t>
      </w:r>
      <w:r w:rsidR="00B26A6D" w:rsidRPr="00CE5D14">
        <w:rPr>
          <w:rFonts w:eastAsiaTheme="minorHAnsi"/>
          <w:color w:val="000000" w:themeColor="text1"/>
          <w:lang w:eastAsia="en-US"/>
        </w:rPr>
        <w:t>úv</w:t>
      </w:r>
      <w:r w:rsidRPr="00CE5D14">
        <w:rPr>
          <w:rFonts w:eastAsiaTheme="minorHAnsi"/>
          <w:color w:val="000000" w:themeColor="text1"/>
          <w:lang w:eastAsia="en-US"/>
        </w:rPr>
        <w:t xml:space="preserve"> o</w:t>
      </w:r>
      <w:r w:rsidR="00E633A0">
        <w:rPr>
          <w:rFonts w:eastAsiaTheme="minorHAnsi"/>
          <w:color w:val="000000" w:themeColor="text1"/>
          <w:lang w:eastAsia="en-US"/>
        </w:rPr>
        <w:t> </w:t>
      </w:r>
      <w:r w:rsidRPr="00CE5D14">
        <w:rPr>
          <w:rFonts w:eastAsiaTheme="minorHAnsi"/>
          <w:color w:val="000000" w:themeColor="text1"/>
          <w:lang w:eastAsia="en-US"/>
        </w:rPr>
        <w:t>dielo</w:t>
      </w:r>
      <w:r w:rsidR="00E633A0">
        <w:rPr>
          <w:rFonts w:eastAsiaTheme="minorHAnsi"/>
          <w:color w:val="000000" w:themeColor="text1"/>
          <w:lang w:eastAsia="en-US"/>
        </w:rPr>
        <w:t xml:space="preserve">, a to výlučne </w:t>
      </w:r>
      <w:r w:rsidR="00241B1B" w:rsidRPr="00CE5D14">
        <w:rPr>
          <w:rFonts w:ascii="Calibri" w:eastAsiaTheme="minorHAnsi" w:hAnsi="Calibri" w:cs="Calibri"/>
          <w:color w:val="000000" w:themeColor="text1"/>
          <w:lang w:eastAsia="en-US"/>
        </w:rPr>
        <w:t>v prípade, ak je Poskytovateľ zmluvnou stranou Zmlúv o dielo</w:t>
      </w:r>
      <w:r w:rsidR="00241B1B" w:rsidRPr="00241B1B">
        <w:rPr>
          <w:rFonts w:ascii="Calibri" w:eastAsiaTheme="minorHAnsi" w:hAnsi="Calibri" w:cs="Calibri"/>
          <w:color w:val="000000" w:themeColor="text1"/>
          <w:lang w:eastAsia="en-US"/>
        </w:rPr>
        <w:t>.</w:t>
      </w:r>
      <w:r w:rsidRPr="00CE5D14">
        <w:rPr>
          <w:rFonts w:eastAsiaTheme="minorHAnsi"/>
          <w:color w:val="000000" w:themeColor="text1"/>
          <w:lang w:eastAsia="en-US"/>
        </w:rPr>
        <w:t xml:space="preserve"> Poskytovanie Služieb rozvoja</w:t>
      </w:r>
      <w:r w:rsidR="003A6099" w:rsidRPr="00CE5D14">
        <w:rPr>
          <w:rFonts w:eastAsiaTheme="minorHAnsi"/>
          <w:color w:val="000000" w:themeColor="text1"/>
          <w:lang w:eastAsia="en-US"/>
        </w:rPr>
        <w:t xml:space="preserve"> IS</w:t>
      </w:r>
      <w:r w:rsidRPr="00CE5D14">
        <w:rPr>
          <w:rFonts w:eastAsiaTheme="minorHAnsi"/>
          <w:color w:val="000000" w:themeColor="text1"/>
          <w:lang w:eastAsia="en-US"/>
        </w:rPr>
        <w:t xml:space="preserve"> </w:t>
      </w:r>
      <w:r w:rsidR="00E72B1C" w:rsidRPr="00CE5D14">
        <w:rPr>
          <w:rFonts w:eastAsiaTheme="minorHAnsi"/>
          <w:color w:val="000000" w:themeColor="text1"/>
          <w:lang w:eastAsia="en-US"/>
        </w:rPr>
        <w:t xml:space="preserve">RIS </w:t>
      </w:r>
      <w:r w:rsidRPr="00CE5D14">
        <w:rPr>
          <w:rFonts w:eastAsiaTheme="minorHAnsi"/>
          <w:color w:val="000000" w:themeColor="text1"/>
          <w:lang w:eastAsia="en-US"/>
        </w:rPr>
        <w:t xml:space="preserve">na činnosti, ktoré je Poskytovateľ povinný poskytovať v rámci záručnej doby, </w:t>
      </w:r>
      <w:r w:rsidR="00081DFC" w:rsidRPr="00CE5D14">
        <w:rPr>
          <w:rFonts w:ascii="Calibri" w:eastAsiaTheme="minorHAnsi" w:hAnsi="Calibri" w:cs="Calibri"/>
          <w:color w:val="000000" w:themeColor="text1"/>
          <w:lang w:eastAsia="en-US"/>
        </w:rPr>
        <w:t>ak je zároveň zmluvnou stranou Zmlúv o dielo</w:t>
      </w:r>
      <w:r w:rsidR="00081DFC" w:rsidRPr="00081DFC">
        <w:rPr>
          <w:rFonts w:ascii="Calibri" w:eastAsiaTheme="minorHAnsi" w:hAnsi="Calibri" w:cs="Calibri"/>
          <w:color w:val="000000" w:themeColor="text1"/>
          <w:lang w:eastAsia="en-US"/>
        </w:rPr>
        <w:t>,</w:t>
      </w:r>
      <w:r w:rsidR="00081DFC" w:rsidRPr="00AF79DF">
        <w:rPr>
          <w:rFonts w:ascii="Calibri" w:eastAsiaTheme="minorHAnsi" w:hAnsi="Calibri" w:cs="Calibri"/>
          <w:color w:val="000000" w:themeColor="text1"/>
          <w:lang w:eastAsia="en-US"/>
        </w:rPr>
        <w:t xml:space="preserve"> </w:t>
      </w:r>
      <w:r w:rsidRPr="00CE5D14">
        <w:rPr>
          <w:rFonts w:eastAsiaTheme="minorHAnsi"/>
          <w:color w:val="000000" w:themeColor="text1"/>
          <w:lang w:eastAsia="en-US"/>
        </w:rPr>
        <w:t>však nie je po uplynutí záručnej doby v zmysle Zml</w:t>
      </w:r>
      <w:r w:rsidR="00054247">
        <w:rPr>
          <w:rFonts w:eastAsiaTheme="minorHAnsi"/>
          <w:color w:val="000000" w:themeColor="text1"/>
          <w:lang w:eastAsia="en-US"/>
        </w:rPr>
        <w:t>úv</w:t>
      </w:r>
      <w:r w:rsidRPr="00CE5D14">
        <w:rPr>
          <w:rFonts w:eastAsiaTheme="minorHAnsi"/>
          <w:color w:val="000000" w:themeColor="text1"/>
          <w:lang w:eastAsia="en-US"/>
        </w:rPr>
        <w:t xml:space="preserve"> o dielo týmto dotknuté.    </w:t>
      </w:r>
    </w:p>
    <w:p w14:paraId="38BC53C1" w14:textId="5603B9BE" w:rsidR="00273606" w:rsidRPr="00CE5D14" w:rsidRDefault="0052207D" w:rsidP="00CE5D14">
      <w:pPr>
        <w:pStyle w:val="MLOdsek"/>
        <w:numPr>
          <w:ilvl w:val="0"/>
          <w:numId w:val="99"/>
        </w:numPr>
        <w:spacing w:after="0" w:line="240" w:lineRule="auto"/>
        <w:ind w:left="1701" w:hanging="567"/>
        <w:rPr>
          <w:rFonts w:eastAsiaTheme="minorHAnsi"/>
          <w:color w:val="000000" w:themeColor="text1"/>
          <w:lang w:eastAsia="en-US"/>
        </w:rPr>
      </w:pPr>
      <w:r w:rsidRPr="00CE5D14">
        <w:rPr>
          <w:rFonts w:eastAsiaTheme="minorHAnsi"/>
          <w:color w:val="000000" w:themeColor="text1"/>
          <w:lang w:eastAsia="en-US"/>
        </w:rPr>
        <w:t xml:space="preserve">Úhrada ceny za uvedené Služby rozvoja </w:t>
      </w:r>
      <w:r w:rsidR="00054247">
        <w:rPr>
          <w:rFonts w:eastAsiaTheme="minorHAnsi"/>
          <w:color w:val="000000" w:themeColor="text1"/>
          <w:lang w:eastAsia="en-US"/>
        </w:rPr>
        <w:t xml:space="preserve">IS </w:t>
      </w:r>
      <w:r w:rsidRPr="00CE5D14">
        <w:rPr>
          <w:rFonts w:eastAsiaTheme="minorHAnsi"/>
          <w:color w:val="000000" w:themeColor="text1"/>
          <w:lang w:eastAsia="en-US"/>
        </w:rPr>
        <w:t xml:space="preserve">RIS sa bude realizovať na základe Akceptačného protokolu schváleného oprávnenou osobou Objednávateľa a v </w:t>
      </w:r>
      <w:r w:rsidRPr="00CE5D14">
        <w:rPr>
          <w:rFonts w:eastAsiaTheme="minorHAnsi"/>
          <w:color w:val="000000" w:themeColor="text1"/>
          <w:lang w:eastAsia="en-US"/>
        </w:rPr>
        <w:lastRenderedPageBreak/>
        <w:t xml:space="preserve">rozsahu akceptovanom v </w:t>
      </w:r>
      <w:r w:rsidR="00054247">
        <w:rPr>
          <w:rFonts w:eastAsiaTheme="minorHAnsi"/>
          <w:color w:val="000000" w:themeColor="text1"/>
          <w:lang w:eastAsia="en-US"/>
        </w:rPr>
        <w:t>C</w:t>
      </w:r>
      <w:r w:rsidRPr="00CE5D14">
        <w:rPr>
          <w:rFonts w:eastAsiaTheme="minorHAnsi"/>
          <w:color w:val="000000" w:themeColor="text1"/>
          <w:lang w:eastAsia="en-US"/>
        </w:rPr>
        <w:t xml:space="preserve">enovej kalkulácii, na základe písomného vyjadrenia oprávnenej osoby Objednávateľa, pričom pri </w:t>
      </w:r>
      <w:r w:rsidR="00054247">
        <w:rPr>
          <w:rFonts w:eastAsiaTheme="minorHAnsi"/>
          <w:color w:val="000000" w:themeColor="text1"/>
          <w:lang w:eastAsia="en-US"/>
        </w:rPr>
        <w:t>C</w:t>
      </w:r>
      <w:r w:rsidRPr="00CE5D14">
        <w:rPr>
          <w:rFonts w:eastAsiaTheme="minorHAnsi"/>
          <w:color w:val="000000" w:themeColor="text1"/>
          <w:lang w:eastAsia="en-US"/>
        </w:rPr>
        <w:t xml:space="preserve">enovej kalkulácii Poskytovateľ použije jednotkové sadzby uvedené v Prílohe č. 2 Servisnej zmluvy. </w:t>
      </w:r>
    </w:p>
    <w:p w14:paraId="23BE78A8" w14:textId="34089470" w:rsidR="00273606" w:rsidRPr="00CE5D14" w:rsidRDefault="0052207D" w:rsidP="00CE5D14">
      <w:pPr>
        <w:pStyle w:val="MLOdsek"/>
        <w:numPr>
          <w:ilvl w:val="0"/>
          <w:numId w:val="99"/>
        </w:numPr>
        <w:spacing w:after="0" w:line="240" w:lineRule="auto"/>
        <w:ind w:left="1701" w:hanging="567"/>
        <w:rPr>
          <w:color w:val="000000" w:themeColor="text1"/>
        </w:rPr>
      </w:pPr>
      <w:r w:rsidRPr="00CE5D14">
        <w:rPr>
          <w:rFonts w:eastAsiaTheme="minorHAnsi"/>
          <w:color w:val="000000" w:themeColor="text1"/>
          <w:lang w:eastAsia="en-US"/>
        </w:rPr>
        <w:t>Predpokladom pre realizáciu fakturácie za poskytovanie Služieb rozvoja</w:t>
      </w:r>
      <w:r w:rsidR="00054247">
        <w:rPr>
          <w:rFonts w:eastAsiaTheme="minorHAnsi"/>
          <w:color w:val="000000" w:themeColor="text1"/>
          <w:lang w:eastAsia="en-US"/>
        </w:rPr>
        <w:t xml:space="preserve"> IS</w:t>
      </w:r>
      <w:r w:rsidRPr="00CE5D14">
        <w:rPr>
          <w:rFonts w:eastAsiaTheme="minorHAnsi"/>
          <w:color w:val="000000" w:themeColor="text1"/>
          <w:lang w:eastAsia="en-US"/>
        </w:rPr>
        <w:t xml:space="preserve"> RIS bude</w:t>
      </w:r>
      <w:r w:rsidR="00D60B9B" w:rsidRPr="00CE5D14">
        <w:rPr>
          <w:rFonts w:eastAsiaTheme="minorHAnsi"/>
          <w:color w:val="000000" w:themeColor="text1"/>
          <w:lang w:eastAsia="en-US"/>
        </w:rPr>
        <w:t xml:space="preserve"> </w:t>
      </w:r>
      <w:r w:rsidRPr="00CE5D14">
        <w:rPr>
          <w:rFonts w:eastAsiaTheme="minorHAnsi"/>
          <w:color w:val="000000" w:themeColor="text1"/>
          <w:lang w:eastAsia="en-US"/>
        </w:rPr>
        <w:t>Objednávka Objednávateľa vrátane jej príloh „Požiadavka na zmenu“ a „</w:t>
      </w:r>
      <w:r w:rsidR="00CB5098" w:rsidRPr="00CE5D14">
        <w:rPr>
          <w:rFonts w:eastAsiaTheme="minorHAnsi"/>
          <w:color w:val="000000" w:themeColor="text1"/>
          <w:lang w:eastAsia="en-US"/>
        </w:rPr>
        <w:t>C</w:t>
      </w:r>
      <w:r w:rsidRPr="00CE5D14">
        <w:rPr>
          <w:rFonts w:eastAsiaTheme="minorHAnsi"/>
          <w:color w:val="000000" w:themeColor="text1"/>
          <w:lang w:eastAsia="en-US"/>
        </w:rPr>
        <w:t>enová kalkulácia“</w:t>
      </w:r>
      <w:r w:rsidR="00D60B9B" w:rsidRPr="00CE5D14">
        <w:rPr>
          <w:rFonts w:eastAsiaTheme="minorHAnsi"/>
          <w:color w:val="000000" w:themeColor="text1"/>
          <w:lang w:eastAsia="en-US"/>
        </w:rPr>
        <w:t>, ak v tejto Zmluve nie je uvedené inak</w:t>
      </w:r>
      <w:r w:rsidR="00DA436F" w:rsidRPr="00CE5D14">
        <w:rPr>
          <w:rFonts w:eastAsiaTheme="minorHAnsi"/>
          <w:color w:val="000000" w:themeColor="text1"/>
          <w:lang w:eastAsia="en-US"/>
        </w:rPr>
        <w:t>.</w:t>
      </w:r>
      <w:r w:rsidR="00107CE0" w:rsidRPr="00CE5D14">
        <w:rPr>
          <w:rFonts w:eastAsiaTheme="minorHAnsi"/>
          <w:color w:val="000000" w:themeColor="text1"/>
          <w:lang w:eastAsia="en-US"/>
        </w:rPr>
        <w:t xml:space="preserve"> Zmluvné strany sa dohodli, že </w:t>
      </w:r>
      <w:r w:rsidR="00055713">
        <w:rPr>
          <w:rFonts w:eastAsiaTheme="minorHAnsi"/>
          <w:color w:val="000000" w:themeColor="text1"/>
          <w:lang w:eastAsia="en-US"/>
        </w:rPr>
        <w:t xml:space="preserve">ak </w:t>
      </w:r>
      <w:r w:rsidR="0050716B" w:rsidRPr="00CE5D14">
        <w:rPr>
          <w:rFonts w:eastAsiaTheme="minorHAnsi"/>
          <w:color w:val="000000" w:themeColor="text1"/>
          <w:lang w:eastAsia="en-US"/>
        </w:rPr>
        <w:t>Objednávka</w:t>
      </w:r>
      <w:r w:rsidR="00107CE0" w:rsidRPr="00CE5D14">
        <w:rPr>
          <w:rFonts w:eastAsiaTheme="minorHAnsi"/>
          <w:color w:val="000000" w:themeColor="text1"/>
          <w:lang w:eastAsia="en-US"/>
        </w:rPr>
        <w:t xml:space="preserve"> nebude prílohou fakturácie za Služby rozvoja </w:t>
      </w:r>
      <w:r w:rsidR="007446BA">
        <w:rPr>
          <w:rFonts w:eastAsiaTheme="minorHAnsi"/>
          <w:color w:val="000000" w:themeColor="text1"/>
          <w:lang w:eastAsia="en-US"/>
        </w:rPr>
        <w:t xml:space="preserve">IS </w:t>
      </w:r>
      <w:r w:rsidR="00107CE0" w:rsidRPr="00CE5D14">
        <w:rPr>
          <w:rFonts w:eastAsiaTheme="minorHAnsi"/>
          <w:color w:val="000000" w:themeColor="text1"/>
          <w:lang w:eastAsia="en-US"/>
        </w:rPr>
        <w:t>RIS v</w:t>
      </w:r>
      <w:r w:rsidR="00DA2B3F" w:rsidRPr="00CE5D14">
        <w:rPr>
          <w:rFonts w:eastAsiaTheme="minorHAnsi"/>
          <w:color w:val="000000" w:themeColor="text1"/>
          <w:lang w:eastAsia="en-US"/>
        </w:rPr>
        <w:t> </w:t>
      </w:r>
      <w:r w:rsidR="00107CE0" w:rsidRPr="00CE5D14">
        <w:rPr>
          <w:rFonts w:eastAsiaTheme="minorHAnsi"/>
          <w:color w:val="000000" w:themeColor="text1"/>
          <w:lang w:eastAsia="en-US"/>
        </w:rPr>
        <w:t>prípade</w:t>
      </w:r>
      <w:r w:rsidR="00DA2B3F" w:rsidRPr="00CE5D14">
        <w:rPr>
          <w:rFonts w:eastAsiaTheme="minorHAnsi"/>
          <w:color w:val="000000" w:themeColor="text1"/>
          <w:lang w:eastAsia="en-US"/>
        </w:rPr>
        <w:t xml:space="preserve"> podľa čl</w:t>
      </w:r>
      <w:r w:rsidR="0014518F">
        <w:rPr>
          <w:rFonts w:eastAsiaTheme="minorHAnsi"/>
          <w:color w:val="000000" w:themeColor="text1"/>
          <w:lang w:eastAsia="en-US"/>
        </w:rPr>
        <w:t>.</w:t>
      </w:r>
      <w:r w:rsidR="00DA2B3F" w:rsidRPr="00CE5D14">
        <w:rPr>
          <w:rFonts w:eastAsiaTheme="minorHAnsi"/>
          <w:color w:val="000000" w:themeColor="text1"/>
          <w:lang w:eastAsia="en-US"/>
        </w:rPr>
        <w:t xml:space="preserve"> V. bod </w:t>
      </w:r>
      <w:r w:rsidR="0014518F">
        <w:rPr>
          <w:rFonts w:eastAsiaTheme="minorHAnsi"/>
          <w:color w:val="000000" w:themeColor="text1"/>
          <w:lang w:eastAsia="en-US"/>
        </w:rPr>
        <w:t>5.</w:t>
      </w:r>
      <w:r w:rsidR="00DA2B3F" w:rsidRPr="00CE5D14">
        <w:rPr>
          <w:rFonts w:eastAsiaTheme="minorHAnsi"/>
          <w:color w:val="000000" w:themeColor="text1"/>
          <w:lang w:eastAsia="en-US"/>
        </w:rPr>
        <w:t>1.</w:t>
      </w:r>
      <w:r w:rsidR="00D83C83" w:rsidRPr="00CE5D14">
        <w:rPr>
          <w:rFonts w:eastAsiaTheme="minorHAnsi"/>
          <w:color w:val="000000" w:themeColor="text1"/>
          <w:lang w:eastAsia="en-US"/>
        </w:rPr>
        <w:t>2</w:t>
      </w:r>
      <w:r w:rsidR="00DA2B3F" w:rsidRPr="00CE5D14">
        <w:rPr>
          <w:rFonts w:eastAsiaTheme="minorHAnsi"/>
          <w:color w:val="000000" w:themeColor="text1"/>
          <w:lang w:eastAsia="en-US"/>
        </w:rPr>
        <w:t xml:space="preserve"> </w:t>
      </w:r>
      <w:r w:rsidR="00D83C83" w:rsidRPr="00CE5D14">
        <w:rPr>
          <w:rFonts w:eastAsiaTheme="minorHAnsi"/>
          <w:color w:val="000000" w:themeColor="text1"/>
          <w:lang w:eastAsia="en-US"/>
        </w:rPr>
        <w:t>podbod</w:t>
      </w:r>
      <w:r w:rsidR="00DA2B3F" w:rsidRPr="00CE5D14">
        <w:rPr>
          <w:rFonts w:eastAsiaTheme="minorHAnsi"/>
          <w:color w:val="000000" w:themeColor="text1"/>
          <w:lang w:eastAsia="en-US"/>
        </w:rPr>
        <w:t xml:space="preserve"> III. Zmluvy (t.j. </w:t>
      </w:r>
      <w:r w:rsidR="00107CE0" w:rsidRPr="00CE5D14">
        <w:rPr>
          <w:rFonts w:eastAsiaTheme="minorHAnsi"/>
          <w:color w:val="000000" w:themeColor="text1"/>
          <w:lang w:eastAsia="en-US"/>
        </w:rPr>
        <w:t xml:space="preserve"> </w:t>
      </w:r>
      <w:r w:rsidR="00D60B9B" w:rsidRPr="00CE5D14">
        <w:rPr>
          <w:rFonts w:eastAsiaTheme="minorHAnsi"/>
          <w:color w:val="000000" w:themeColor="text1"/>
          <w:lang w:eastAsia="en-US"/>
        </w:rPr>
        <w:t xml:space="preserve">Zmluvné strany </w:t>
      </w:r>
      <w:r w:rsidR="00DA2B3F" w:rsidRPr="00CE5D14">
        <w:rPr>
          <w:rFonts w:eastAsiaTheme="minorHAnsi"/>
          <w:color w:val="000000" w:themeColor="text1"/>
          <w:lang w:eastAsia="en-US"/>
        </w:rPr>
        <w:t xml:space="preserve">platne </w:t>
      </w:r>
      <w:r w:rsidR="00D60B9B" w:rsidRPr="00CE5D14">
        <w:rPr>
          <w:rFonts w:eastAsiaTheme="minorHAnsi"/>
          <w:color w:val="000000" w:themeColor="text1"/>
          <w:lang w:eastAsia="en-US"/>
        </w:rPr>
        <w:t>uzatvoria dodatok k</w:t>
      </w:r>
      <w:r w:rsidR="00CB5098" w:rsidRPr="00CE5D14">
        <w:rPr>
          <w:rFonts w:eastAsiaTheme="minorHAnsi"/>
          <w:color w:val="000000" w:themeColor="text1"/>
          <w:lang w:eastAsia="en-US"/>
        </w:rPr>
        <w:t> tejto Z</w:t>
      </w:r>
      <w:r w:rsidR="00D60B9B" w:rsidRPr="00CE5D14">
        <w:rPr>
          <w:rFonts w:eastAsiaTheme="minorHAnsi"/>
          <w:color w:val="000000" w:themeColor="text1"/>
          <w:lang w:eastAsia="en-US"/>
        </w:rPr>
        <w:t>mluve</w:t>
      </w:r>
      <w:r w:rsidR="00CB5098" w:rsidRPr="00CE5D14">
        <w:rPr>
          <w:rFonts w:eastAsiaTheme="minorHAnsi"/>
          <w:color w:val="000000" w:themeColor="text1"/>
          <w:lang w:eastAsia="en-US"/>
        </w:rPr>
        <w:t>, a to v čase po doručen</w:t>
      </w:r>
      <w:r w:rsidR="00DA2B3F" w:rsidRPr="00CE5D14">
        <w:rPr>
          <w:rFonts w:eastAsiaTheme="minorHAnsi"/>
          <w:color w:val="000000" w:themeColor="text1"/>
          <w:lang w:eastAsia="en-US"/>
        </w:rPr>
        <w:t>í</w:t>
      </w:r>
      <w:r w:rsidR="00CB5098" w:rsidRPr="00CE5D14">
        <w:rPr>
          <w:rFonts w:eastAsiaTheme="minorHAnsi"/>
          <w:color w:val="000000" w:themeColor="text1"/>
          <w:lang w:eastAsia="en-US"/>
        </w:rPr>
        <w:t xml:space="preserve"> Požiadavky na zmenu</w:t>
      </w:r>
      <w:r w:rsidR="00DA2B3F" w:rsidRPr="00CE5D14">
        <w:rPr>
          <w:rFonts w:eastAsiaTheme="minorHAnsi"/>
          <w:color w:val="000000" w:themeColor="text1"/>
          <w:lang w:eastAsia="en-US"/>
        </w:rPr>
        <w:t xml:space="preserve"> a pred vystavením Objednávky Objednávateľom</w:t>
      </w:r>
      <w:r w:rsidR="00CB5098" w:rsidRPr="00CE5D14">
        <w:rPr>
          <w:rFonts w:eastAsiaTheme="minorHAnsi"/>
          <w:color w:val="000000" w:themeColor="text1"/>
          <w:lang w:eastAsia="en-US"/>
        </w:rPr>
        <w:t xml:space="preserve">, resp. v prípade nevystavenia a/alebo nedoručenia Poskytovateľovi súvisiacej Objednávky </w:t>
      </w:r>
      <w:r w:rsidR="00DA2B3F" w:rsidRPr="00CE5D14">
        <w:rPr>
          <w:rFonts w:eastAsiaTheme="minorHAnsi"/>
          <w:color w:val="000000" w:themeColor="text1"/>
          <w:lang w:eastAsia="en-US"/>
        </w:rPr>
        <w:t>na</w:t>
      </w:r>
      <w:r w:rsidR="00107CE0" w:rsidRPr="00CE5D14">
        <w:rPr>
          <w:rFonts w:eastAsiaTheme="minorHAnsi"/>
          <w:color w:val="000000" w:themeColor="text1"/>
          <w:lang w:eastAsia="en-US"/>
        </w:rPr>
        <w:t xml:space="preserve"> poskytnutie Služieb rozvoja</w:t>
      </w:r>
      <w:r w:rsidR="000A043F">
        <w:rPr>
          <w:rFonts w:eastAsiaTheme="minorHAnsi"/>
          <w:color w:val="000000" w:themeColor="text1"/>
          <w:lang w:eastAsia="en-US"/>
        </w:rPr>
        <w:t xml:space="preserve"> IS</w:t>
      </w:r>
      <w:r w:rsidR="00107CE0" w:rsidRPr="00CE5D14">
        <w:rPr>
          <w:rFonts w:eastAsiaTheme="minorHAnsi"/>
          <w:color w:val="000000" w:themeColor="text1"/>
          <w:lang w:eastAsia="en-US"/>
        </w:rPr>
        <w:t xml:space="preserve"> RI</w:t>
      </w:r>
      <w:r w:rsidR="00CB5098" w:rsidRPr="00CE5D14">
        <w:rPr>
          <w:rFonts w:eastAsiaTheme="minorHAnsi"/>
          <w:color w:val="000000" w:themeColor="text1"/>
          <w:lang w:eastAsia="en-US"/>
        </w:rPr>
        <w:t>S</w:t>
      </w:r>
      <w:r w:rsidR="00DA2B3F" w:rsidRPr="00CE5D14">
        <w:rPr>
          <w:rFonts w:eastAsiaTheme="minorHAnsi"/>
          <w:color w:val="000000" w:themeColor="text1"/>
          <w:lang w:eastAsia="en-US"/>
        </w:rPr>
        <w:t>).</w:t>
      </w:r>
    </w:p>
    <w:p w14:paraId="1C8ED4A7" w14:textId="798317C7" w:rsidR="00273606" w:rsidRPr="00CE5D14" w:rsidRDefault="0050716B" w:rsidP="00CE5D14">
      <w:pPr>
        <w:pStyle w:val="MLOdsek"/>
        <w:numPr>
          <w:ilvl w:val="0"/>
          <w:numId w:val="99"/>
        </w:numPr>
        <w:spacing w:after="0" w:line="240" w:lineRule="auto"/>
        <w:ind w:left="1701" w:hanging="567"/>
        <w:rPr>
          <w:rFonts w:eastAsiaTheme="minorHAnsi"/>
          <w:color w:val="000000" w:themeColor="text1"/>
          <w:lang w:eastAsia="en-US"/>
        </w:rPr>
      </w:pPr>
      <w:r w:rsidRPr="00CE5D14">
        <w:rPr>
          <w:rFonts w:eastAsiaTheme="minorHAnsi"/>
          <w:color w:val="000000" w:themeColor="text1"/>
          <w:lang w:eastAsia="en-US"/>
        </w:rPr>
        <w:t xml:space="preserve">Poskytovateľ sa zaväzuje vystaviť príslušné faktúry za Služby rozvoja </w:t>
      </w:r>
      <w:r w:rsidR="009A5AC9">
        <w:rPr>
          <w:rFonts w:eastAsiaTheme="minorHAnsi"/>
          <w:color w:val="000000" w:themeColor="text1"/>
          <w:lang w:eastAsia="en-US"/>
        </w:rPr>
        <w:t xml:space="preserve">IS </w:t>
      </w:r>
      <w:r w:rsidRPr="00CE5D14">
        <w:rPr>
          <w:rFonts w:eastAsiaTheme="minorHAnsi"/>
          <w:color w:val="000000" w:themeColor="text1"/>
          <w:lang w:eastAsia="en-US"/>
        </w:rPr>
        <w:t xml:space="preserve">RIS do 15 </w:t>
      </w:r>
      <w:r w:rsidR="00081DFC">
        <w:rPr>
          <w:rFonts w:eastAsiaTheme="minorHAnsi"/>
          <w:color w:val="000000" w:themeColor="text1"/>
          <w:lang w:eastAsia="en-US"/>
        </w:rPr>
        <w:t xml:space="preserve">(pätnásť) </w:t>
      </w:r>
      <w:r w:rsidRPr="00CE5D14">
        <w:rPr>
          <w:rFonts w:eastAsiaTheme="minorHAnsi"/>
          <w:color w:val="000000" w:themeColor="text1"/>
          <w:lang w:eastAsia="en-US"/>
        </w:rPr>
        <w:t xml:space="preserve">dní od ich poskytnutia a akceptácie v súlade s týmto článkom Zmluvy. </w:t>
      </w:r>
      <w:r w:rsidR="0052207D" w:rsidRPr="00CE5D14">
        <w:rPr>
          <w:rFonts w:eastAsiaTheme="minorHAnsi"/>
          <w:color w:val="000000" w:themeColor="text1"/>
          <w:lang w:eastAsia="en-US"/>
        </w:rPr>
        <w:t xml:space="preserve">Neoddeliteľnou súčasťou každej faktúry za poskytovanie Služieb rozvoja </w:t>
      </w:r>
      <w:r w:rsidR="009A5AC9">
        <w:rPr>
          <w:rFonts w:eastAsiaTheme="minorHAnsi"/>
          <w:color w:val="000000" w:themeColor="text1"/>
          <w:lang w:eastAsia="en-US"/>
        </w:rPr>
        <w:t xml:space="preserve">IS </w:t>
      </w:r>
      <w:r w:rsidR="0052207D" w:rsidRPr="00CE5D14">
        <w:rPr>
          <w:rFonts w:eastAsiaTheme="minorHAnsi"/>
          <w:color w:val="000000" w:themeColor="text1"/>
          <w:lang w:eastAsia="en-US"/>
        </w:rPr>
        <w:t>RIS bude: „</w:t>
      </w:r>
      <w:r w:rsidR="0052207D" w:rsidRPr="00CE5D14">
        <w:rPr>
          <w:rFonts w:eastAsiaTheme="minorHAnsi"/>
          <w:b/>
          <w:bCs/>
          <w:color w:val="000000" w:themeColor="text1"/>
          <w:lang w:eastAsia="en-US"/>
        </w:rPr>
        <w:t>Akceptačný protokol</w:t>
      </w:r>
      <w:r w:rsidR="0052207D" w:rsidRPr="00CE5D14">
        <w:rPr>
          <w:rFonts w:eastAsiaTheme="minorHAnsi"/>
          <w:color w:val="000000" w:themeColor="text1"/>
          <w:lang w:eastAsia="en-US"/>
        </w:rPr>
        <w:t>“ s úrovňou „</w:t>
      </w:r>
      <w:r w:rsidR="0052207D" w:rsidRPr="00CE5D14">
        <w:rPr>
          <w:rFonts w:eastAsiaTheme="minorHAnsi"/>
          <w:b/>
          <w:bCs/>
          <w:color w:val="000000" w:themeColor="text1"/>
          <w:lang w:eastAsia="en-US"/>
        </w:rPr>
        <w:t>Akceptované</w:t>
      </w:r>
      <w:r w:rsidR="0052207D" w:rsidRPr="00CE5D14">
        <w:rPr>
          <w:rFonts w:eastAsiaTheme="minorHAnsi"/>
          <w:color w:val="000000" w:themeColor="text1"/>
          <w:lang w:eastAsia="en-US"/>
        </w:rPr>
        <w:t xml:space="preserve">“ podpísaný poverenými osobami </w:t>
      </w:r>
      <w:r w:rsidR="00D60B9B" w:rsidRPr="00CE5D14">
        <w:rPr>
          <w:rFonts w:eastAsiaTheme="minorHAnsi"/>
          <w:color w:val="000000" w:themeColor="text1"/>
          <w:lang w:eastAsia="en-US"/>
        </w:rPr>
        <w:t>Z</w:t>
      </w:r>
      <w:r w:rsidR="0052207D" w:rsidRPr="00CE5D14">
        <w:rPr>
          <w:rFonts w:eastAsiaTheme="minorHAnsi"/>
          <w:color w:val="000000" w:themeColor="text1"/>
          <w:lang w:eastAsia="en-US"/>
        </w:rPr>
        <w:t xml:space="preserve">mluvných strán. </w:t>
      </w:r>
    </w:p>
    <w:p w14:paraId="2E80BA66" w14:textId="77777777" w:rsidR="00273606" w:rsidRPr="001052C2" w:rsidRDefault="0052207D" w:rsidP="00631A14">
      <w:pPr>
        <w:spacing w:after="0" w:line="240" w:lineRule="auto"/>
        <w:ind w:left="1800" w:right="0" w:firstLine="0"/>
        <w:jc w:val="left"/>
        <w:rPr>
          <w:rFonts w:asciiTheme="minorHAnsi" w:hAnsiTheme="minorHAnsi" w:cstheme="minorHAnsi"/>
        </w:rPr>
      </w:pPr>
      <w:r w:rsidRPr="001052C2">
        <w:rPr>
          <w:rFonts w:asciiTheme="minorHAnsi" w:hAnsiTheme="minorHAnsi" w:cstheme="minorHAnsi"/>
        </w:rPr>
        <w:t xml:space="preserve"> </w:t>
      </w:r>
    </w:p>
    <w:p w14:paraId="1B7BA995" w14:textId="14AEEE62" w:rsidR="00273606" w:rsidRPr="00CE5D14" w:rsidRDefault="0052207D" w:rsidP="00CE5D14">
      <w:pPr>
        <w:pStyle w:val="Odsekzoznamu"/>
        <w:numPr>
          <w:ilvl w:val="1"/>
          <w:numId w:val="92"/>
        </w:numPr>
        <w:tabs>
          <w:tab w:val="left" w:pos="1701"/>
        </w:tabs>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Objednávateľ je povinný sledovať a dodržiavať výšku finančných prostriedkov a Služby podľa tejto Zmluvy. Služby podľa tejto Servisnej zmluvy možno poskytovať a hradiť len v takom rozsahu, aby nedošlo k prekročeniu maximálneho limitu ceny stanovenej podľa tejto Zmluvy.  </w:t>
      </w:r>
    </w:p>
    <w:p w14:paraId="72257A64" w14:textId="48336554" w:rsidR="00273606" w:rsidRPr="00CE5D14" w:rsidRDefault="00273606" w:rsidP="00CE5D14">
      <w:pPr>
        <w:pStyle w:val="Odsekzoznamu"/>
        <w:tabs>
          <w:tab w:val="left" w:pos="1701"/>
        </w:tabs>
        <w:spacing w:after="0" w:line="240" w:lineRule="auto"/>
        <w:ind w:left="567" w:right="45" w:firstLine="0"/>
        <w:rPr>
          <w:rFonts w:asciiTheme="minorHAnsi" w:hAnsiTheme="minorHAnsi" w:cstheme="minorHAnsi"/>
          <w:bCs/>
          <w:iCs/>
          <w:color w:val="000000" w:themeColor="text1"/>
        </w:rPr>
      </w:pPr>
    </w:p>
    <w:p w14:paraId="22D53030" w14:textId="2F4F2F32" w:rsidR="00273606" w:rsidRPr="00CE5D14" w:rsidRDefault="0052207D" w:rsidP="00CE5D14">
      <w:pPr>
        <w:pStyle w:val="Odsekzoznamu"/>
        <w:numPr>
          <w:ilvl w:val="1"/>
          <w:numId w:val="92"/>
        </w:numPr>
        <w:tabs>
          <w:tab w:val="left" w:pos="1701"/>
        </w:tabs>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Každý z peňažných záväzkov Objednávateľa bude splnený pripísaním sumy peňažného záväzku (vrátane DPH) na účet Poskytovateľa. </w:t>
      </w:r>
    </w:p>
    <w:p w14:paraId="67A65D9A" w14:textId="77777777" w:rsidR="00273606" w:rsidRPr="004C4D1D" w:rsidRDefault="0052207D" w:rsidP="009A115B">
      <w:pPr>
        <w:spacing w:after="0" w:line="240" w:lineRule="auto"/>
        <w:ind w:left="567" w:right="0" w:hanging="425"/>
        <w:jc w:val="left"/>
        <w:rPr>
          <w:rFonts w:asciiTheme="minorHAnsi" w:hAnsiTheme="minorHAnsi" w:cstheme="minorHAnsi"/>
        </w:rPr>
      </w:pPr>
      <w:r w:rsidRPr="004C4D1D">
        <w:rPr>
          <w:rFonts w:asciiTheme="minorHAnsi" w:hAnsiTheme="minorHAnsi" w:cstheme="minorHAnsi"/>
        </w:rPr>
        <w:t xml:space="preserve"> </w:t>
      </w:r>
    </w:p>
    <w:p w14:paraId="7461D7AD" w14:textId="18171216" w:rsidR="00273606" w:rsidRPr="00CE5D14" w:rsidRDefault="0052207D" w:rsidP="00CE5D14">
      <w:pPr>
        <w:pStyle w:val="Odsekzoznamu"/>
        <w:numPr>
          <w:ilvl w:val="1"/>
          <w:numId w:val="92"/>
        </w:numPr>
        <w:tabs>
          <w:tab w:val="left" w:pos="1701"/>
        </w:tabs>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Všetky ceny v tejto Zmluve sú uvádzané bez DPH a budú Objednávateľovi fakturované zvýšené o zákonom stanovenú DPH. </w:t>
      </w:r>
    </w:p>
    <w:p w14:paraId="689BF5EA" w14:textId="76C31CC8" w:rsidR="00273606" w:rsidRPr="00CE5D14" w:rsidRDefault="00273606" w:rsidP="00CE5D14">
      <w:pPr>
        <w:pStyle w:val="Odsekzoznamu"/>
        <w:tabs>
          <w:tab w:val="left" w:pos="1701"/>
        </w:tabs>
        <w:spacing w:after="0" w:line="240" w:lineRule="auto"/>
        <w:ind w:left="567" w:right="45" w:firstLine="0"/>
        <w:rPr>
          <w:rFonts w:asciiTheme="minorHAnsi" w:hAnsiTheme="minorHAnsi" w:cstheme="minorHAnsi"/>
          <w:bCs/>
          <w:iCs/>
          <w:color w:val="000000" w:themeColor="text1"/>
        </w:rPr>
      </w:pPr>
    </w:p>
    <w:p w14:paraId="42360BC4" w14:textId="063CD34B" w:rsidR="00273606" w:rsidRPr="00CE5D14" w:rsidRDefault="0052207D" w:rsidP="00CE5D14">
      <w:pPr>
        <w:pStyle w:val="Odsekzoznamu"/>
        <w:numPr>
          <w:ilvl w:val="1"/>
          <w:numId w:val="92"/>
        </w:numPr>
        <w:tabs>
          <w:tab w:val="left" w:pos="1701"/>
        </w:tabs>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Faktúra vystavená Poskytovateľom musí obsahovať všetky náležitosti daňového dokladu. V prípade, že daňový doklad nebude obsahovať tieto náležitosti, Objednávateľ má právo vrátiť ho na doplnenie a prepracovanie. V takomto prípade začne plynúť lehota splatnosti faktúry prevzatím doplneného a prepracovaného daňového dokladu Objednávateľom. </w:t>
      </w:r>
    </w:p>
    <w:p w14:paraId="2E6E3E6A" w14:textId="77777777" w:rsidR="00273606" w:rsidRPr="001052C2" w:rsidRDefault="0052207D" w:rsidP="009A115B">
      <w:pPr>
        <w:spacing w:after="0" w:line="240" w:lineRule="auto"/>
        <w:ind w:left="567" w:right="0" w:hanging="425"/>
        <w:jc w:val="left"/>
        <w:rPr>
          <w:rFonts w:asciiTheme="minorHAnsi" w:hAnsiTheme="minorHAnsi" w:cstheme="minorHAnsi"/>
        </w:rPr>
      </w:pPr>
      <w:r w:rsidRPr="001052C2">
        <w:rPr>
          <w:rFonts w:asciiTheme="minorHAnsi" w:hAnsiTheme="minorHAnsi" w:cstheme="minorHAnsi"/>
        </w:rPr>
        <w:t xml:space="preserve"> </w:t>
      </w:r>
    </w:p>
    <w:p w14:paraId="565D24AD" w14:textId="4711B96B" w:rsidR="00273606" w:rsidRPr="00CE5D14" w:rsidRDefault="0052207D" w:rsidP="00CE5D14">
      <w:pPr>
        <w:pStyle w:val="Odsekzoznamu"/>
        <w:numPr>
          <w:ilvl w:val="1"/>
          <w:numId w:val="92"/>
        </w:numPr>
        <w:tabs>
          <w:tab w:val="left" w:pos="1701"/>
        </w:tabs>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Ceny uvedené pre jednotlivé druhy poskytovaných Služieb sú stanovené ako ceny pevné, konečné, pričom ich navyšovanie nad rámec maximálnej súhrnnej ceny iným spôsobom ako je uvedené v tejto Zmluve nie je možné. </w:t>
      </w:r>
    </w:p>
    <w:p w14:paraId="4E54D537" w14:textId="77777777" w:rsidR="00273606" w:rsidRPr="001052C2" w:rsidRDefault="0052207D" w:rsidP="009A115B">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2323FF0C" w14:textId="57E6E748" w:rsidR="00273606" w:rsidRDefault="0052207D" w:rsidP="00CF78CC">
      <w:pPr>
        <w:pStyle w:val="Odsekzoznamu"/>
        <w:numPr>
          <w:ilvl w:val="1"/>
          <w:numId w:val="92"/>
        </w:numPr>
        <w:tabs>
          <w:tab w:val="left" w:pos="1701"/>
        </w:tabs>
        <w:spacing w:after="0" w:line="240" w:lineRule="auto"/>
        <w:ind w:left="567" w:right="45" w:hanging="567"/>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Splatnosť faktúry je</w:t>
      </w:r>
      <w:r w:rsidR="002517D7">
        <w:rPr>
          <w:rFonts w:asciiTheme="minorHAnsi" w:hAnsiTheme="minorHAnsi" w:cstheme="minorHAnsi"/>
          <w:bCs/>
          <w:iCs/>
          <w:color w:val="000000" w:themeColor="text1"/>
        </w:rPr>
        <w:t xml:space="preserve"> tridsať (</w:t>
      </w:r>
      <w:r w:rsidRPr="00CE5D14">
        <w:rPr>
          <w:rFonts w:asciiTheme="minorHAnsi" w:hAnsiTheme="minorHAnsi" w:cstheme="minorHAnsi"/>
          <w:bCs/>
          <w:iCs/>
          <w:color w:val="000000" w:themeColor="text1"/>
        </w:rPr>
        <w:t>30</w:t>
      </w:r>
      <w:r w:rsidR="002517D7">
        <w:rPr>
          <w:rFonts w:asciiTheme="minorHAnsi" w:hAnsiTheme="minorHAnsi" w:cstheme="minorHAnsi"/>
          <w:bCs/>
          <w:iCs/>
          <w:color w:val="000000" w:themeColor="text1"/>
        </w:rPr>
        <w:t>)</w:t>
      </w:r>
      <w:r w:rsidRPr="00CE5D14">
        <w:rPr>
          <w:rFonts w:asciiTheme="minorHAnsi" w:hAnsiTheme="minorHAnsi" w:cstheme="minorHAnsi"/>
          <w:bCs/>
          <w:iCs/>
          <w:color w:val="000000" w:themeColor="text1"/>
        </w:rPr>
        <w:t xml:space="preserve"> dní odo dňa jej doručenia Objednávateľovi, pričom faktúra sa považuje za uhradenú dňom pripísania fakturovanej čiastky na bankový účet Poskytovateľa. </w:t>
      </w:r>
    </w:p>
    <w:p w14:paraId="0B0FEB9E" w14:textId="77777777" w:rsidR="00CA17C1" w:rsidRPr="00C32AE8" w:rsidRDefault="00CA17C1" w:rsidP="00C32AE8">
      <w:pPr>
        <w:pStyle w:val="Odsekzoznamu"/>
        <w:rPr>
          <w:rFonts w:asciiTheme="minorHAnsi" w:hAnsiTheme="minorHAnsi" w:cstheme="minorHAnsi"/>
          <w:bCs/>
          <w:iCs/>
          <w:color w:val="000000" w:themeColor="text1"/>
        </w:rPr>
      </w:pPr>
    </w:p>
    <w:p w14:paraId="599BDD74" w14:textId="492CDB49" w:rsidR="00CA17C1" w:rsidRDefault="00CA17C1" w:rsidP="00C32AE8">
      <w:pPr>
        <w:numPr>
          <w:ilvl w:val="1"/>
          <w:numId w:val="92"/>
        </w:numPr>
        <w:spacing w:after="229" w:line="248" w:lineRule="auto"/>
        <w:ind w:left="567" w:right="0" w:hanging="567"/>
        <w:rPr>
          <w:rFonts w:ascii="Aptos" w:hAnsi="Aptos"/>
        </w:rPr>
      </w:pPr>
      <w:r>
        <w:rPr>
          <w:rFonts w:ascii="Aptos" w:hAnsi="Aptos"/>
        </w:rPr>
        <w:t>Poskytovateľ  a subdodávateľ sú povinný strpieť výkon kontroly a auditu, vykonávanej v rámci realizácie projektov Plánu obnovy a odolnosti.</w:t>
      </w:r>
    </w:p>
    <w:p w14:paraId="28DB95D6" w14:textId="77777777" w:rsidR="00CA17C1" w:rsidRPr="00CF78CC" w:rsidRDefault="00CA17C1" w:rsidP="00C32AE8">
      <w:pPr>
        <w:pStyle w:val="Odsekzoznamu"/>
        <w:tabs>
          <w:tab w:val="left" w:pos="1701"/>
        </w:tabs>
        <w:spacing w:after="0" w:line="240" w:lineRule="auto"/>
        <w:ind w:left="567" w:right="45" w:firstLine="0"/>
        <w:rPr>
          <w:rFonts w:asciiTheme="minorHAnsi" w:hAnsiTheme="minorHAnsi" w:cstheme="minorHAnsi"/>
          <w:bCs/>
          <w:iCs/>
          <w:color w:val="000000" w:themeColor="text1"/>
        </w:rPr>
      </w:pPr>
    </w:p>
    <w:p w14:paraId="6EA77A3B" w14:textId="52E13F5F" w:rsidR="007D3B05" w:rsidRPr="00CE5D14" w:rsidRDefault="00E65DEE" w:rsidP="00CE5D14">
      <w:pPr>
        <w:pStyle w:val="Odsekzoznamu"/>
        <w:numPr>
          <w:ilvl w:val="1"/>
          <w:numId w:val="92"/>
        </w:numPr>
        <w:tabs>
          <w:tab w:val="left" w:pos="1701"/>
        </w:tabs>
        <w:spacing w:after="0" w:line="240" w:lineRule="auto"/>
        <w:ind w:left="567" w:right="45" w:hanging="567"/>
        <w:rPr>
          <w:rFonts w:asciiTheme="minorHAnsi" w:hAnsiTheme="minorHAnsi" w:cstheme="minorHAnsi"/>
          <w:color w:val="000000" w:themeColor="text1"/>
        </w:rPr>
      </w:pPr>
      <w:r w:rsidRPr="00CE5D14">
        <w:rPr>
          <w:rFonts w:asciiTheme="minorHAnsi" w:hAnsiTheme="minorHAnsi" w:cstheme="minorHAnsi"/>
          <w:b/>
          <w:iCs/>
          <w:color w:val="000000" w:themeColor="text1"/>
        </w:rPr>
        <w:t>Výkonová</w:t>
      </w:r>
      <w:r w:rsidR="003E5F57" w:rsidRPr="00CE5D14">
        <w:rPr>
          <w:rFonts w:asciiTheme="minorHAnsi" w:hAnsiTheme="minorHAnsi" w:cstheme="minorHAnsi"/>
          <w:b/>
          <w:iCs/>
          <w:color w:val="000000" w:themeColor="text1"/>
        </w:rPr>
        <w:t xml:space="preserve"> záruka </w:t>
      </w:r>
    </w:p>
    <w:p w14:paraId="2A22E839" w14:textId="7B1CFE81" w:rsidR="005E1D2E" w:rsidRPr="00CE5D14" w:rsidRDefault="007D3B05" w:rsidP="008B0D22">
      <w:pPr>
        <w:pStyle w:val="Normlnywebov"/>
        <w:spacing w:before="0" w:beforeAutospacing="0" w:after="0" w:afterAutospacing="0"/>
        <w:ind w:left="567"/>
        <w:jc w:val="both"/>
        <w:rPr>
          <w:rFonts w:asciiTheme="minorHAnsi" w:hAnsiTheme="minorHAnsi" w:cstheme="minorHAnsi"/>
          <w:color w:val="000000" w:themeColor="text1"/>
          <w:sz w:val="22"/>
          <w:szCs w:val="22"/>
        </w:rPr>
      </w:pPr>
      <w:r w:rsidRPr="00CE5D14">
        <w:rPr>
          <w:rFonts w:asciiTheme="minorHAnsi" w:hAnsiTheme="minorHAnsi" w:cstheme="minorHAnsi"/>
          <w:color w:val="000000" w:themeColor="text1"/>
        </w:rPr>
        <w:t xml:space="preserve">Zmluvné strany sa dohodli, že </w:t>
      </w:r>
      <w:r w:rsidR="007B5A5D">
        <w:rPr>
          <w:rFonts w:asciiTheme="minorHAnsi" w:hAnsiTheme="minorHAnsi" w:cstheme="minorHAnsi"/>
          <w:color w:val="000000" w:themeColor="text1"/>
        </w:rPr>
        <w:t xml:space="preserve">Poskytovateľ </w:t>
      </w:r>
      <w:r w:rsidRPr="00CE5D14">
        <w:rPr>
          <w:rFonts w:asciiTheme="minorHAnsi" w:hAnsiTheme="minorHAnsi" w:cstheme="minorHAnsi"/>
          <w:color w:val="000000" w:themeColor="text1"/>
        </w:rPr>
        <w:t>je</w:t>
      </w:r>
      <w:r w:rsidRPr="001052C2">
        <w:t xml:space="preserve"> </w:t>
      </w:r>
      <w:r w:rsidRPr="00CE5D14">
        <w:rPr>
          <w:rFonts w:asciiTheme="minorHAnsi" w:hAnsiTheme="minorHAnsi" w:cstheme="minorHAnsi"/>
          <w:color w:val="000000" w:themeColor="text1"/>
        </w:rPr>
        <w:t xml:space="preserve">povinný pred podpisom tejto </w:t>
      </w:r>
      <w:r w:rsidR="00FE105F" w:rsidRPr="00CE5D14">
        <w:rPr>
          <w:rFonts w:asciiTheme="minorHAnsi" w:hAnsiTheme="minorHAnsi" w:cstheme="minorHAnsi"/>
          <w:color w:val="000000" w:themeColor="text1"/>
        </w:rPr>
        <w:t>Z</w:t>
      </w:r>
      <w:r w:rsidRPr="00CE5D14">
        <w:rPr>
          <w:rFonts w:asciiTheme="minorHAnsi" w:hAnsiTheme="minorHAnsi" w:cstheme="minorHAnsi"/>
          <w:color w:val="000000" w:themeColor="text1"/>
        </w:rPr>
        <w:t xml:space="preserve">mluvy na základe vyzvania </w:t>
      </w:r>
      <w:r w:rsidR="001F568A" w:rsidRPr="00CE5D14">
        <w:rPr>
          <w:rFonts w:asciiTheme="minorHAnsi" w:hAnsiTheme="minorHAnsi" w:cstheme="minorHAnsi"/>
          <w:color w:val="000000" w:themeColor="text1"/>
        </w:rPr>
        <w:t xml:space="preserve">(výzva na riadnu súčinnosť potrebnú na uzatvorenie </w:t>
      </w:r>
      <w:r w:rsidR="009C09CD" w:rsidRPr="00CE5D14">
        <w:rPr>
          <w:rFonts w:asciiTheme="minorHAnsi" w:hAnsiTheme="minorHAnsi" w:cstheme="minorHAnsi"/>
          <w:color w:val="000000" w:themeColor="text1"/>
        </w:rPr>
        <w:t>Z</w:t>
      </w:r>
      <w:r w:rsidR="001F568A" w:rsidRPr="00CE5D14">
        <w:rPr>
          <w:rFonts w:asciiTheme="minorHAnsi" w:hAnsiTheme="minorHAnsi" w:cstheme="minorHAnsi"/>
          <w:color w:val="000000" w:themeColor="text1"/>
        </w:rPr>
        <w:t xml:space="preserve">mluvy) </w:t>
      </w:r>
      <w:r w:rsidRPr="00CE5D14">
        <w:rPr>
          <w:rFonts w:asciiTheme="minorHAnsi" w:hAnsiTheme="minorHAnsi" w:cstheme="minorHAnsi"/>
          <w:color w:val="000000" w:themeColor="text1"/>
        </w:rPr>
        <w:t>Objednávateľom</w:t>
      </w:r>
      <w:r w:rsidR="003E5F57" w:rsidRPr="00CE5D14">
        <w:rPr>
          <w:rFonts w:asciiTheme="minorHAnsi" w:hAnsiTheme="minorHAnsi" w:cstheme="minorHAnsi"/>
          <w:color w:val="000000" w:themeColor="text1"/>
        </w:rPr>
        <w:t xml:space="preserve"> za </w:t>
      </w:r>
      <w:r w:rsidR="00C96934" w:rsidRPr="00C96934">
        <w:rPr>
          <w:rFonts w:asciiTheme="minorHAnsi" w:hAnsiTheme="minorHAnsi" w:cstheme="minorHAnsi"/>
          <w:color w:val="000000" w:themeColor="text1"/>
          <w:sz w:val="22"/>
          <w:szCs w:val="22"/>
        </w:rPr>
        <w:t>účelom</w:t>
      </w:r>
      <w:r w:rsidR="003E5F57" w:rsidRPr="00CE5D14">
        <w:rPr>
          <w:rFonts w:asciiTheme="minorHAnsi" w:hAnsiTheme="minorHAnsi" w:cstheme="minorHAnsi"/>
          <w:color w:val="000000" w:themeColor="text1"/>
        </w:rPr>
        <w:t xml:space="preserve"> </w:t>
      </w:r>
      <w:r w:rsidR="00C96934" w:rsidRPr="00C96934">
        <w:rPr>
          <w:rFonts w:asciiTheme="minorHAnsi" w:hAnsiTheme="minorHAnsi" w:cstheme="minorHAnsi"/>
          <w:color w:val="000000" w:themeColor="text1"/>
          <w:sz w:val="22"/>
          <w:szCs w:val="22"/>
        </w:rPr>
        <w:t>zabezpečenia</w:t>
      </w:r>
      <w:r w:rsidR="003E5F57" w:rsidRPr="00CE5D14">
        <w:rPr>
          <w:rFonts w:asciiTheme="minorHAnsi" w:hAnsiTheme="minorHAnsi" w:cstheme="minorHAnsi"/>
          <w:color w:val="000000" w:themeColor="text1"/>
        </w:rPr>
        <w:t xml:space="preserve"> riadneho a </w:t>
      </w:r>
      <w:r w:rsidR="00C96934" w:rsidRPr="00C96934">
        <w:rPr>
          <w:rFonts w:asciiTheme="minorHAnsi" w:hAnsiTheme="minorHAnsi" w:cstheme="minorHAnsi"/>
          <w:color w:val="000000" w:themeColor="text1"/>
          <w:sz w:val="22"/>
          <w:szCs w:val="22"/>
        </w:rPr>
        <w:t>včasného</w:t>
      </w:r>
      <w:r w:rsidR="003E5F57" w:rsidRPr="00CE5D14">
        <w:rPr>
          <w:rFonts w:asciiTheme="minorHAnsi" w:hAnsiTheme="minorHAnsi" w:cstheme="minorHAnsi"/>
          <w:color w:val="000000" w:themeColor="text1"/>
        </w:rPr>
        <w:t xml:space="preserve"> plnenia tejto Zmluvy</w:t>
      </w:r>
      <w:r w:rsidR="00E65DEE" w:rsidRPr="00CE5D14">
        <w:rPr>
          <w:rFonts w:asciiTheme="minorHAnsi" w:hAnsiTheme="minorHAnsi" w:cstheme="minorHAnsi"/>
          <w:color w:val="000000" w:themeColor="text1"/>
        </w:rPr>
        <w:t>:</w:t>
      </w:r>
    </w:p>
    <w:p w14:paraId="53A259EE" w14:textId="5553F152" w:rsidR="007D3B05" w:rsidRPr="00CE5D14" w:rsidRDefault="007D3B05" w:rsidP="00CE5D14">
      <w:pPr>
        <w:pStyle w:val="Odsekzoznamu"/>
        <w:numPr>
          <w:ilvl w:val="2"/>
          <w:numId w:val="92"/>
        </w:numPr>
        <w:spacing w:after="0" w:line="240" w:lineRule="auto"/>
        <w:ind w:left="1418" w:right="45" w:hanging="709"/>
        <w:rPr>
          <w:rFonts w:asciiTheme="minorHAnsi" w:hAnsiTheme="minorHAnsi" w:cstheme="minorHAnsi"/>
        </w:rPr>
      </w:pPr>
      <w:r w:rsidRPr="00CE5D14">
        <w:rPr>
          <w:rFonts w:asciiTheme="minorHAnsi" w:hAnsiTheme="minorHAnsi" w:cstheme="minorHAnsi"/>
        </w:rPr>
        <w:t>zložiť na účet Objednávateľa fin</w:t>
      </w:r>
      <w:r w:rsidR="00F05D2C" w:rsidRPr="00CE5D14">
        <w:rPr>
          <w:rFonts w:asciiTheme="minorHAnsi" w:hAnsiTheme="minorHAnsi" w:cstheme="minorHAnsi"/>
        </w:rPr>
        <w:t>a</w:t>
      </w:r>
      <w:r w:rsidRPr="00CE5D14">
        <w:rPr>
          <w:rFonts w:asciiTheme="minorHAnsi" w:hAnsiTheme="minorHAnsi" w:cstheme="minorHAnsi"/>
        </w:rPr>
        <w:t>nčnú čiastku vo výške 200</w:t>
      </w:r>
      <w:r w:rsidR="00FE105F" w:rsidRPr="00CE5D14">
        <w:rPr>
          <w:rFonts w:asciiTheme="minorHAnsi" w:hAnsiTheme="minorHAnsi" w:cstheme="minorHAnsi"/>
        </w:rPr>
        <w:t xml:space="preserve"> </w:t>
      </w:r>
      <w:r w:rsidRPr="00CE5D14">
        <w:rPr>
          <w:rFonts w:asciiTheme="minorHAnsi" w:hAnsiTheme="minorHAnsi" w:cstheme="minorHAnsi"/>
        </w:rPr>
        <w:t>000</w:t>
      </w:r>
      <w:r w:rsidR="00FE105F" w:rsidRPr="00CE5D14">
        <w:rPr>
          <w:rFonts w:asciiTheme="minorHAnsi" w:hAnsiTheme="minorHAnsi" w:cstheme="minorHAnsi"/>
        </w:rPr>
        <w:t xml:space="preserve"> EUR </w:t>
      </w:r>
      <w:r w:rsidR="00FF3C25" w:rsidRPr="00FF3C25">
        <w:rPr>
          <w:rFonts w:ascii="Calibri" w:hAnsi="Calibri" w:cs="Calibri"/>
        </w:rPr>
        <w:t>(</w:t>
      </w:r>
      <w:r w:rsidR="00FF3C25" w:rsidRPr="00CE5D14">
        <w:rPr>
          <w:rFonts w:ascii="Calibri" w:hAnsi="Calibri" w:cs="Calibri"/>
        </w:rPr>
        <w:t>slovom: dvestotisíc eur</w:t>
      </w:r>
      <w:r w:rsidR="00FF3C25" w:rsidRPr="00FF3C25">
        <w:rPr>
          <w:rFonts w:ascii="Calibri" w:hAnsi="Calibri" w:cs="Calibri"/>
        </w:rPr>
        <w:t>)</w:t>
      </w:r>
      <w:r w:rsidR="00FF3C25">
        <w:rPr>
          <w:rFonts w:ascii="Calibri" w:hAnsi="Calibri" w:cs="Calibri"/>
        </w:rPr>
        <w:t xml:space="preserve"> </w:t>
      </w:r>
      <w:r w:rsidR="00FE105F" w:rsidRPr="00CE5D14">
        <w:rPr>
          <w:rFonts w:asciiTheme="minorHAnsi" w:hAnsiTheme="minorHAnsi" w:cstheme="minorHAnsi"/>
        </w:rPr>
        <w:t>alebo</w:t>
      </w:r>
    </w:p>
    <w:p w14:paraId="0875D950" w14:textId="14BE87E4" w:rsidR="005E1D2E" w:rsidRPr="00CE5D14" w:rsidRDefault="00FE105F" w:rsidP="00CE5D14">
      <w:pPr>
        <w:pStyle w:val="Odsekzoznamu"/>
        <w:numPr>
          <w:ilvl w:val="2"/>
          <w:numId w:val="92"/>
        </w:numPr>
        <w:spacing w:after="0" w:line="240" w:lineRule="auto"/>
        <w:ind w:left="1418" w:right="45" w:hanging="709"/>
        <w:rPr>
          <w:rFonts w:asciiTheme="minorHAnsi" w:hAnsiTheme="minorHAnsi" w:cstheme="minorHAnsi"/>
        </w:rPr>
      </w:pPr>
      <w:r w:rsidRPr="00CE5D14">
        <w:rPr>
          <w:rFonts w:asciiTheme="minorHAnsi" w:hAnsiTheme="minorHAnsi" w:cstheme="minorHAnsi"/>
        </w:rPr>
        <w:lastRenderedPageBreak/>
        <w:t xml:space="preserve">Objednávateľovi predložiť originál záručnej listiny </w:t>
      </w:r>
      <w:r w:rsidR="008B0D22" w:rsidRPr="008B0D22">
        <w:rPr>
          <w:rFonts w:asciiTheme="minorHAnsi" w:hAnsiTheme="minorHAnsi" w:cstheme="minorHAnsi"/>
        </w:rPr>
        <w:t>pod</w:t>
      </w:r>
      <w:r w:rsidR="00B812C8">
        <w:rPr>
          <w:rFonts w:asciiTheme="minorHAnsi" w:hAnsiTheme="minorHAnsi" w:cstheme="minorHAnsi"/>
        </w:rPr>
        <w:t>ľa</w:t>
      </w:r>
      <w:r w:rsidRPr="00CE5D14">
        <w:rPr>
          <w:rFonts w:asciiTheme="minorHAnsi" w:hAnsiTheme="minorHAnsi" w:cstheme="minorHAnsi"/>
        </w:rPr>
        <w:t xml:space="preserve"> § 313 a nasl. </w:t>
      </w:r>
      <w:r w:rsidR="002F21EE" w:rsidRPr="002F21EE">
        <w:rPr>
          <w:rFonts w:asciiTheme="minorHAnsi" w:hAnsiTheme="minorHAnsi" w:cstheme="minorHAnsi"/>
        </w:rPr>
        <w:t>Obchodného</w:t>
      </w:r>
      <w:r w:rsidRPr="00CE5D14">
        <w:rPr>
          <w:rFonts w:asciiTheme="minorHAnsi" w:hAnsiTheme="minorHAnsi" w:cstheme="minorHAnsi"/>
        </w:rPr>
        <w:t xml:space="preserve"> </w:t>
      </w:r>
      <w:r w:rsidR="002F21EE" w:rsidRPr="002F21EE">
        <w:rPr>
          <w:rFonts w:asciiTheme="minorHAnsi" w:hAnsiTheme="minorHAnsi" w:cstheme="minorHAnsi"/>
        </w:rPr>
        <w:t>zákonníka</w:t>
      </w:r>
      <w:r w:rsidR="00D855BD" w:rsidRPr="00CE5D14">
        <w:rPr>
          <w:rFonts w:asciiTheme="minorHAnsi" w:hAnsiTheme="minorHAnsi" w:cstheme="minorHAnsi"/>
        </w:rPr>
        <w:t xml:space="preserve"> </w:t>
      </w:r>
      <w:r w:rsidRPr="00CE5D14">
        <w:rPr>
          <w:rFonts w:asciiTheme="minorHAnsi" w:hAnsiTheme="minorHAnsi" w:cstheme="minorHAnsi"/>
        </w:rPr>
        <w:t>vo výške 200 000 EUR</w:t>
      </w:r>
      <w:r w:rsidR="00FF3C25">
        <w:rPr>
          <w:rFonts w:asciiTheme="minorHAnsi" w:hAnsiTheme="minorHAnsi" w:cstheme="minorHAnsi"/>
        </w:rPr>
        <w:t xml:space="preserve"> </w:t>
      </w:r>
      <w:r w:rsidR="00FF3C25" w:rsidRPr="00FF3C25">
        <w:rPr>
          <w:rFonts w:ascii="Calibri" w:hAnsi="Calibri" w:cs="Calibri"/>
        </w:rPr>
        <w:t>(</w:t>
      </w:r>
      <w:r w:rsidR="00FF3C25" w:rsidRPr="00AF79DF">
        <w:rPr>
          <w:rFonts w:ascii="Calibri" w:hAnsi="Calibri" w:cs="Calibri"/>
        </w:rPr>
        <w:t>slovom: dvestotisíc eur</w:t>
      </w:r>
      <w:r w:rsidR="00FF3C25" w:rsidRPr="00FF3C25">
        <w:rPr>
          <w:rFonts w:ascii="Calibri" w:hAnsi="Calibri" w:cs="Calibri"/>
        </w:rPr>
        <w:t>)</w:t>
      </w:r>
      <w:r w:rsidRPr="00CE5D14">
        <w:rPr>
          <w:rFonts w:asciiTheme="minorHAnsi" w:hAnsiTheme="minorHAnsi" w:cstheme="minorHAnsi"/>
        </w:rPr>
        <w:t xml:space="preserve"> alebo zabezpečiť predloženie originálu záručnej listiny vo výške 200 000 EUR</w:t>
      </w:r>
      <w:r w:rsidR="00FF3C25">
        <w:rPr>
          <w:rFonts w:asciiTheme="minorHAnsi" w:hAnsiTheme="minorHAnsi" w:cstheme="minorHAnsi"/>
        </w:rPr>
        <w:t xml:space="preserve"> </w:t>
      </w:r>
      <w:r w:rsidR="00FF3C25" w:rsidRPr="00FF3C25">
        <w:rPr>
          <w:rFonts w:ascii="Calibri" w:hAnsi="Calibri" w:cs="Calibri"/>
        </w:rPr>
        <w:t>(</w:t>
      </w:r>
      <w:r w:rsidR="00FF3C25" w:rsidRPr="00AF79DF">
        <w:rPr>
          <w:rFonts w:ascii="Calibri" w:hAnsi="Calibri" w:cs="Calibri"/>
        </w:rPr>
        <w:t>slovom: dvestotisíc eur</w:t>
      </w:r>
      <w:r w:rsidR="00FF3C25" w:rsidRPr="00FF3C25">
        <w:rPr>
          <w:rFonts w:ascii="Calibri" w:hAnsi="Calibri" w:cs="Calibri"/>
        </w:rPr>
        <w:t>)</w:t>
      </w:r>
      <w:r w:rsidR="00FF3C25">
        <w:rPr>
          <w:rFonts w:ascii="Calibri" w:hAnsi="Calibri" w:cs="Calibri"/>
        </w:rPr>
        <w:t xml:space="preserve"> </w:t>
      </w:r>
      <w:r w:rsidR="00E65DEE" w:rsidRPr="00CE5D14">
        <w:rPr>
          <w:rFonts w:asciiTheme="minorHAnsi" w:hAnsiTheme="minorHAnsi" w:cstheme="minorHAnsi"/>
        </w:rPr>
        <w:t xml:space="preserve"> Objednávateľovi</w:t>
      </w:r>
      <w:r w:rsidR="00D855BD" w:rsidRPr="00CE5D14">
        <w:rPr>
          <w:rFonts w:asciiTheme="minorHAnsi" w:hAnsiTheme="minorHAnsi" w:cstheme="minorHAnsi"/>
        </w:rPr>
        <w:t xml:space="preserve"> (banková záruka)</w:t>
      </w:r>
      <w:r w:rsidRPr="00CE5D14">
        <w:rPr>
          <w:rFonts w:asciiTheme="minorHAnsi" w:hAnsiTheme="minorHAnsi" w:cstheme="minorHAnsi"/>
        </w:rPr>
        <w:t>,</w:t>
      </w:r>
      <w:r w:rsidR="003E5F57" w:rsidRPr="00CE5D14">
        <w:rPr>
          <w:rFonts w:asciiTheme="minorHAnsi" w:hAnsiTheme="minorHAnsi" w:cstheme="minorHAnsi"/>
        </w:rPr>
        <w:t xml:space="preserve"> s </w:t>
      </w:r>
      <w:r w:rsidR="002F21EE" w:rsidRPr="002F21EE">
        <w:rPr>
          <w:rFonts w:asciiTheme="minorHAnsi" w:hAnsiTheme="minorHAnsi" w:cstheme="minorHAnsi"/>
        </w:rPr>
        <w:t>nasledovnými</w:t>
      </w:r>
      <w:r w:rsidR="003E5F57" w:rsidRPr="00CE5D14">
        <w:rPr>
          <w:rFonts w:asciiTheme="minorHAnsi" w:hAnsiTheme="minorHAnsi" w:cstheme="minorHAnsi"/>
        </w:rPr>
        <w:t xml:space="preserve"> podmienkami: </w:t>
      </w:r>
    </w:p>
    <w:p w14:paraId="126E5C73" w14:textId="18337A16" w:rsidR="003E5F57" w:rsidRPr="00CE5D14" w:rsidRDefault="00361DD8" w:rsidP="00CE5D14">
      <w:pPr>
        <w:pStyle w:val="MLOdsek"/>
        <w:numPr>
          <w:ilvl w:val="0"/>
          <w:numId w:val="106"/>
        </w:numPr>
        <w:spacing w:after="0" w:line="240" w:lineRule="auto"/>
        <w:ind w:left="1701" w:hanging="567"/>
        <w:rPr>
          <w:rFonts w:eastAsiaTheme="minorHAnsi"/>
          <w:color w:val="000000" w:themeColor="text1"/>
          <w:lang w:eastAsia="en-US"/>
        </w:rPr>
      </w:pPr>
      <w:r w:rsidRPr="00361DD8">
        <w:rPr>
          <w:rFonts w:eastAsiaTheme="minorHAnsi"/>
          <w:color w:val="000000" w:themeColor="text1"/>
          <w:lang w:eastAsia="en-US"/>
        </w:rPr>
        <w:t>platnosť</w:t>
      </w:r>
      <w:r w:rsidR="003E5F57" w:rsidRPr="00CE5D14">
        <w:rPr>
          <w:rFonts w:eastAsiaTheme="minorHAnsi"/>
          <w:color w:val="000000" w:themeColor="text1"/>
          <w:lang w:eastAsia="en-US"/>
        </w:rPr>
        <w:t xml:space="preserve"> </w:t>
      </w:r>
      <w:r w:rsidR="00E65DEE" w:rsidRPr="00CE5D14">
        <w:rPr>
          <w:rFonts w:eastAsiaTheme="minorHAnsi"/>
          <w:color w:val="000000" w:themeColor="text1"/>
          <w:lang w:eastAsia="en-US"/>
        </w:rPr>
        <w:t>výkonovej záruky</w:t>
      </w:r>
      <w:r w:rsidR="003E5F57" w:rsidRPr="00CE5D14">
        <w:rPr>
          <w:rFonts w:eastAsiaTheme="minorHAnsi"/>
          <w:color w:val="000000" w:themeColor="text1"/>
          <w:lang w:eastAsia="en-US"/>
        </w:rPr>
        <w:t xml:space="preserve"> </w:t>
      </w:r>
      <w:r w:rsidRPr="00361DD8">
        <w:rPr>
          <w:rFonts w:eastAsiaTheme="minorHAnsi"/>
          <w:color w:val="000000" w:themeColor="text1"/>
          <w:lang w:eastAsia="en-US"/>
        </w:rPr>
        <w:t>musí</w:t>
      </w:r>
      <w:r w:rsidR="003E5F57" w:rsidRPr="00CE5D14">
        <w:rPr>
          <w:rFonts w:eastAsiaTheme="minorHAnsi"/>
          <w:color w:val="000000" w:themeColor="text1"/>
          <w:lang w:eastAsia="en-US"/>
        </w:rPr>
        <w:t xml:space="preserve"> </w:t>
      </w:r>
      <w:r w:rsidRPr="00361DD8">
        <w:rPr>
          <w:rFonts w:eastAsiaTheme="minorHAnsi"/>
          <w:color w:val="000000" w:themeColor="text1"/>
          <w:lang w:eastAsia="en-US"/>
        </w:rPr>
        <w:t>trvať</w:t>
      </w:r>
      <w:r w:rsidR="003E5F57" w:rsidRPr="00CE5D14">
        <w:rPr>
          <w:rFonts w:eastAsiaTheme="minorHAnsi"/>
          <w:color w:val="000000" w:themeColor="text1"/>
          <w:lang w:eastAsia="en-US"/>
        </w:rPr>
        <w:t xml:space="preserve"> najmenej po dobu trvania tejto Zmluvy</w:t>
      </w:r>
      <w:r w:rsidR="00805FF8" w:rsidRPr="00CE5D14">
        <w:rPr>
          <w:rFonts w:eastAsiaTheme="minorHAnsi"/>
          <w:color w:val="000000" w:themeColor="text1"/>
          <w:lang w:eastAsia="en-US"/>
        </w:rPr>
        <w:t xml:space="preserve"> (vrátane predĺženia tejto Zmluvy na základe uplatnenej opcie podľa čl</w:t>
      </w:r>
      <w:r w:rsidR="00F34203" w:rsidRPr="00CE5D14">
        <w:rPr>
          <w:rFonts w:eastAsiaTheme="minorHAnsi"/>
          <w:color w:val="000000" w:themeColor="text1"/>
          <w:lang w:eastAsia="en-US"/>
        </w:rPr>
        <w:t>.</w:t>
      </w:r>
      <w:r w:rsidR="00805FF8" w:rsidRPr="00CE5D14">
        <w:rPr>
          <w:rFonts w:eastAsiaTheme="minorHAnsi"/>
          <w:color w:val="000000" w:themeColor="text1"/>
          <w:lang w:eastAsia="en-US"/>
        </w:rPr>
        <w:t xml:space="preserve"> XIV. Zmluvy)</w:t>
      </w:r>
      <w:r w:rsidR="003E5F57" w:rsidRPr="00CE5D14">
        <w:rPr>
          <w:rFonts w:eastAsiaTheme="minorHAnsi"/>
          <w:color w:val="000000" w:themeColor="text1"/>
          <w:lang w:eastAsia="en-US"/>
        </w:rPr>
        <w:t xml:space="preserve">, ak sa Zmluvné strany </w:t>
      </w:r>
      <w:r w:rsidR="00FF3C25">
        <w:rPr>
          <w:rFonts w:eastAsiaTheme="minorHAnsi"/>
          <w:color w:val="000000" w:themeColor="text1"/>
          <w:lang w:eastAsia="en-US"/>
        </w:rPr>
        <w:t xml:space="preserve">písomne </w:t>
      </w:r>
      <w:r w:rsidR="00F34203" w:rsidRPr="00F34203">
        <w:rPr>
          <w:rFonts w:eastAsiaTheme="minorHAnsi"/>
          <w:color w:val="000000" w:themeColor="text1"/>
          <w:lang w:eastAsia="en-US"/>
        </w:rPr>
        <w:t>nedohodn</w:t>
      </w:r>
      <w:r w:rsidR="00B274E7">
        <w:rPr>
          <w:rFonts w:eastAsiaTheme="minorHAnsi"/>
          <w:color w:val="000000" w:themeColor="text1"/>
          <w:lang w:eastAsia="en-US"/>
        </w:rPr>
        <w:t>ú</w:t>
      </w:r>
      <w:r w:rsidR="003E5F57" w:rsidRPr="00CE5D14">
        <w:rPr>
          <w:rFonts w:eastAsiaTheme="minorHAnsi"/>
          <w:color w:val="000000" w:themeColor="text1"/>
          <w:lang w:eastAsia="en-US"/>
        </w:rPr>
        <w:t xml:space="preserve"> inak; </w:t>
      </w:r>
    </w:p>
    <w:p w14:paraId="0DBA2317" w14:textId="26C56A37" w:rsidR="003E5F57" w:rsidRPr="00CE5D14" w:rsidRDefault="00F34203" w:rsidP="00CE5D14">
      <w:pPr>
        <w:pStyle w:val="MLOdsek"/>
        <w:numPr>
          <w:ilvl w:val="0"/>
          <w:numId w:val="106"/>
        </w:numPr>
        <w:spacing w:after="0" w:line="240" w:lineRule="auto"/>
        <w:ind w:left="1701" w:hanging="567"/>
        <w:rPr>
          <w:rFonts w:eastAsiaTheme="minorHAnsi"/>
          <w:color w:val="000000" w:themeColor="text1"/>
          <w:lang w:eastAsia="en-US"/>
        </w:rPr>
      </w:pPr>
      <w:r w:rsidRPr="00F34203">
        <w:rPr>
          <w:rFonts w:eastAsiaTheme="minorHAnsi"/>
          <w:color w:val="000000" w:themeColor="text1"/>
          <w:lang w:eastAsia="en-US"/>
        </w:rPr>
        <w:t>Objednávateľ</w:t>
      </w:r>
      <w:r w:rsidR="003E5F57" w:rsidRPr="00CE5D14">
        <w:rPr>
          <w:rFonts w:eastAsiaTheme="minorHAnsi"/>
          <w:color w:val="000000" w:themeColor="text1"/>
          <w:lang w:eastAsia="en-US"/>
        </w:rPr>
        <w:t xml:space="preserve"> nie je </w:t>
      </w:r>
      <w:r w:rsidRPr="00F34203">
        <w:rPr>
          <w:rFonts w:eastAsiaTheme="minorHAnsi"/>
          <w:color w:val="000000" w:themeColor="text1"/>
          <w:lang w:eastAsia="en-US"/>
        </w:rPr>
        <w:t>povinný</w:t>
      </w:r>
      <w:r w:rsidR="003E5F57" w:rsidRPr="00CE5D14">
        <w:rPr>
          <w:rFonts w:eastAsiaTheme="minorHAnsi"/>
          <w:color w:val="000000" w:themeColor="text1"/>
          <w:lang w:eastAsia="en-US"/>
        </w:rPr>
        <w:t xml:space="preserve"> </w:t>
      </w:r>
      <w:r w:rsidRPr="00F34203">
        <w:rPr>
          <w:rFonts w:eastAsiaTheme="minorHAnsi"/>
          <w:color w:val="000000" w:themeColor="text1"/>
          <w:lang w:eastAsia="en-US"/>
        </w:rPr>
        <w:t>zasielať</w:t>
      </w:r>
      <w:r w:rsidR="00E824BA">
        <w:rPr>
          <w:rFonts w:eastAsiaTheme="minorHAnsi"/>
          <w:color w:val="000000" w:themeColor="text1"/>
          <w:lang w:eastAsia="en-US"/>
        </w:rPr>
        <w:t xml:space="preserve"> </w:t>
      </w:r>
      <w:r w:rsidR="003E5F57" w:rsidRPr="00CE5D14">
        <w:rPr>
          <w:rFonts w:eastAsiaTheme="minorHAnsi"/>
          <w:color w:val="000000" w:themeColor="text1"/>
          <w:lang w:eastAsia="en-US"/>
        </w:rPr>
        <w:t xml:space="preserve">Poskytovateľovi </w:t>
      </w:r>
      <w:r w:rsidRPr="00F34203">
        <w:rPr>
          <w:rFonts w:eastAsiaTheme="minorHAnsi"/>
          <w:color w:val="000000" w:themeColor="text1"/>
          <w:lang w:eastAsia="en-US"/>
        </w:rPr>
        <w:t>predchádzajúcu</w:t>
      </w:r>
      <w:r w:rsidR="003E5F57" w:rsidRPr="00CE5D14">
        <w:rPr>
          <w:rFonts w:eastAsiaTheme="minorHAnsi"/>
          <w:color w:val="000000" w:themeColor="text1"/>
          <w:lang w:eastAsia="en-US"/>
        </w:rPr>
        <w:t xml:space="preserve"> </w:t>
      </w:r>
      <w:r w:rsidRPr="00F34203">
        <w:rPr>
          <w:rFonts w:eastAsiaTheme="minorHAnsi"/>
          <w:color w:val="000000" w:themeColor="text1"/>
          <w:lang w:eastAsia="en-US"/>
        </w:rPr>
        <w:t>výzvu</w:t>
      </w:r>
      <w:r w:rsidR="003E5F57" w:rsidRPr="00CE5D14">
        <w:rPr>
          <w:rFonts w:eastAsiaTheme="minorHAnsi"/>
          <w:color w:val="000000" w:themeColor="text1"/>
          <w:lang w:eastAsia="en-US"/>
        </w:rPr>
        <w:t xml:space="preserve"> na splnenie </w:t>
      </w:r>
      <w:r w:rsidRPr="00F34203">
        <w:rPr>
          <w:rFonts w:eastAsiaTheme="minorHAnsi"/>
          <w:color w:val="000000" w:themeColor="text1"/>
          <w:lang w:eastAsia="en-US"/>
        </w:rPr>
        <w:t>záväzku</w:t>
      </w:r>
      <w:r w:rsidR="003E5F57" w:rsidRPr="00CE5D14">
        <w:rPr>
          <w:rFonts w:eastAsiaTheme="minorHAnsi"/>
          <w:color w:val="000000" w:themeColor="text1"/>
          <w:lang w:eastAsia="en-US"/>
        </w:rPr>
        <w:t xml:space="preserve"> Poskytovateľa; </w:t>
      </w:r>
    </w:p>
    <w:p w14:paraId="38E0CFF2" w14:textId="209C0403" w:rsidR="003E5F57" w:rsidRPr="00CE5D14" w:rsidRDefault="003E5F57" w:rsidP="00CE5D14">
      <w:pPr>
        <w:pStyle w:val="MLOdsek"/>
        <w:numPr>
          <w:ilvl w:val="0"/>
          <w:numId w:val="106"/>
        </w:numPr>
        <w:spacing w:after="0" w:line="240" w:lineRule="auto"/>
        <w:ind w:left="1701" w:hanging="567"/>
        <w:rPr>
          <w:rFonts w:eastAsiaTheme="minorHAnsi"/>
          <w:color w:val="000000" w:themeColor="text1"/>
          <w:lang w:eastAsia="en-US"/>
        </w:rPr>
      </w:pPr>
      <w:r w:rsidRPr="00CE5D14">
        <w:rPr>
          <w:rFonts w:eastAsiaTheme="minorHAnsi"/>
          <w:color w:val="000000" w:themeColor="text1"/>
          <w:lang w:eastAsia="en-US"/>
        </w:rPr>
        <w:t>plnenie z</w:t>
      </w:r>
      <w:r w:rsidR="00D855BD" w:rsidRPr="00CE5D14">
        <w:rPr>
          <w:rFonts w:eastAsiaTheme="minorHAnsi"/>
          <w:color w:val="000000" w:themeColor="text1"/>
          <w:lang w:eastAsia="en-US"/>
        </w:rPr>
        <w:t xml:space="preserve"> výkonovej </w:t>
      </w:r>
      <w:r w:rsidR="00F34203" w:rsidRPr="00F34203">
        <w:rPr>
          <w:rFonts w:eastAsiaTheme="minorHAnsi"/>
          <w:color w:val="000000" w:themeColor="text1"/>
          <w:lang w:eastAsia="en-US"/>
        </w:rPr>
        <w:t>záruky</w:t>
      </w:r>
      <w:r w:rsidRPr="00CE5D14">
        <w:rPr>
          <w:rFonts w:eastAsiaTheme="minorHAnsi"/>
          <w:color w:val="000000" w:themeColor="text1"/>
          <w:lang w:eastAsia="en-US"/>
        </w:rPr>
        <w:t xml:space="preserve"> nie je podmienené </w:t>
      </w:r>
      <w:r w:rsidR="00F34203" w:rsidRPr="00F34203">
        <w:rPr>
          <w:rFonts w:eastAsiaTheme="minorHAnsi"/>
          <w:color w:val="000000" w:themeColor="text1"/>
          <w:lang w:eastAsia="en-US"/>
        </w:rPr>
        <w:t>predložením</w:t>
      </w:r>
      <w:r w:rsidRPr="00CE5D14">
        <w:rPr>
          <w:rFonts w:eastAsiaTheme="minorHAnsi"/>
          <w:color w:val="000000" w:themeColor="text1"/>
          <w:lang w:eastAsia="en-US"/>
        </w:rPr>
        <w:t xml:space="preserve"> </w:t>
      </w:r>
      <w:r w:rsidR="00F34203" w:rsidRPr="00F34203">
        <w:rPr>
          <w:rFonts w:eastAsiaTheme="minorHAnsi"/>
          <w:color w:val="000000" w:themeColor="text1"/>
          <w:lang w:eastAsia="en-US"/>
        </w:rPr>
        <w:t>žiadnych</w:t>
      </w:r>
      <w:r w:rsidRPr="00CE5D14">
        <w:rPr>
          <w:rFonts w:eastAsiaTheme="minorHAnsi"/>
          <w:color w:val="000000" w:themeColor="text1"/>
          <w:lang w:eastAsia="en-US"/>
        </w:rPr>
        <w:t xml:space="preserve"> dokumentov zo strany </w:t>
      </w:r>
      <w:r w:rsidR="00F34203" w:rsidRPr="00F34203">
        <w:rPr>
          <w:rFonts w:eastAsiaTheme="minorHAnsi"/>
          <w:color w:val="000000" w:themeColor="text1"/>
          <w:lang w:eastAsia="en-US"/>
        </w:rPr>
        <w:t>Objednávate</w:t>
      </w:r>
      <w:r w:rsidR="00F34203">
        <w:rPr>
          <w:rFonts w:eastAsiaTheme="minorHAnsi"/>
          <w:color w:val="000000" w:themeColor="text1"/>
          <w:lang w:eastAsia="en-US"/>
        </w:rPr>
        <w:t>ľa</w:t>
      </w:r>
      <w:r w:rsidR="00D855BD" w:rsidRPr="00CE5D14">
        <w:rPr>
          <w:rFonts w:eastAsiaTheme="minorHAnsi"/>
          <w:color w:val="000000" w:themeColor="text1"/>
          <w:lang w:eastAsia="en-US"/>
        </w:rPr>
        <w:t>;</w:t>
      </w:r>
    </w:p>
    <w:p w14:paraId="1F04ADFD" w14:textId="2C504CB0" w:rsidR="00D855BD" w:rsidRPr="00CE5D14" w:rsidRDefault="00D855BD" w:rsidP="00CE5D14">
      <w:pPr>
        <w:pStyle w:val="MLOdsek"/>
        <w:numPr>
          <w:ilvl w:val="0"/>
          <w:numId w:val="106"/>
        </w:numPr>
        <w:spacing w:after="0" w:line="240" w:lineRule="auto"/>
        <w:ind w:left="1701" w:hanging="567"/>
        <w:rPr>
          <w:rFonts w:eastAsiaTheme="minorHAnsi"/>
          <w:color w:val="000000" w:themeColor="text1"/>
          <w:lang w:eastAsia="en-US"/>
        </w:rPr>
      </w:pPr>
      <w:r w:rsidRPr="00CE5D14">
        <w:rPr>
          <w:rFonts w:eastAsiaTheme="minorHAnsi"/>
          <w:color w:val="000000" w:themeColor="text1"/>
          <w:lang w:eastAsia="en-US"/>
        </w:rPr>
        <w:t>finančná čiastka podľa bodu 8</w:t>
      </w:r>
      <w:r w:rsidR="00DF56B7">
        <w:rPr>
          <w:rFonts w:eastAsiaTheme="minorHAnsi"/>
          <w:color w:val="000000" w:themeColor="text1"/>
          <w:lang w:eastAsia="en-US"/>
        </w:rPr>
        <w:t>.8.</w:t>
      </w:r>
      <w:r w:rsidR="00DA17F0">
        <w:rPr>
          <w:rFonts w:eastAsiaTheme="minorHAnsi"/>
          <w:color w:val="000000" w:themeColor="text1"/>
          <w:lang w:eastAsia="en-US"/>
        </w:rPr>
        <w:t>1</w:t>
      </w:r>
      <w:r w:rsidR="00DF56B7">
        <w:rPr>
          <w:rFonts w:eastAsiaTheme="minorHAnsi"/>
          <w:color w:val="000000" w:themeColor="text1"/>
          <w:lang w:eastAsia="en-US"/>
        </w:rPr>
        <w:t>.</w:t>
      </w:r>
      <w:r w:rsidRPr="00CE5D14">
        <w:rPr>
          <w:rFonts w:eastAsiaTheme="minorHAnsi"/>
          <w:color w:val="000000" w:themeColor="text1"/>
          <w:lang w:eastAsia="en-US"/>
        </w:rPr>
        <w:t xml:space="preserve"> alebo banková záruka podľa bodu 8</w:t>
      </w:r>
      <w:r w:rsidR="00DA17F0">
        <w:rPr>
          <w:rFonts w:eastAsiaTheme="minorHAnsi"/>
          <w:color w:val="000000" w:themeColor="text1"/>
          <w:lang w:eastAsia="en-US"/>
        </w:rPr>
        <w:t>.8.2.</w:t>
      </w:r>
      <w:r w:rsidRPr="00CE5D14">
        <w:rPr>
          <w:rFonts w:eastAsiaTheme="minorHAnsi"/>
          <w:color w:val="000000" w:themeColor="text1"/>
          <w:lang w:eastAsia="en-US"/>
        </w:rPr>
        <w:t xml:space="preserve"> </w:t>
      </w:r>
      <w:r w:rsidR="00DA17F0">
        <w:rPr>
          <w:rFonts w:eastAsiaTheme="minorHAnsi"/>
          <w:color w:val="000000" w:themeColor="text1"/>
          <w:lang w:eastAsia="en-US"/>
        </w:rPr>
        <w:t xml:space="preserve">tohto </w:t>
      </w:r>
      <w:r w:rsidR="00DA17F0" w:rsidRPr="00861F79">
        <w:rPr>
          <w:rFonts w:eastAsiaTheme="minorHAnsi"/>
          <w:color w:val="000000" w:themeColor="text1"/>
          <w:lang w:eastAsia="en-US"/>
        </w:rPr>
        <w:t>článku Zmluvy</w:t>
      </w:r>
      <w:r w:rsidRPr="00CE5D14">
        <w:rPr>
          <w:rFonts w:eastAsiaTheme="minorHAnsi"/>
          <w:color w:val="000000" w:themeColor="text1"/>
          <w:lang w:eastAsia="en-US"/>
        </w:rPr>
        <w:t xml:space="preserve"> bude slúžiť ako záruka riadneho a včasného plnenia služieb podľa tejto Zmluvy, pričom Objednávateľ je oprávnený čerpať finančné prostriedky v rámci uplatnenia zmluvných pokút a náhrady škody podľa tejto Zmluvy. </w:t>
      </w:r>
    </w:p>
    <w:p w14:paraId="36FC223D" w14:textId="14FF42F2" w:rsidR="00273606" w:rsidRDefault="00273606" w:rsidP="00F05D2C">
      <w:pPr>
        <w:spacing w:after="0" w:line="240" w:lineRule="auto"/>
        <w:ind w:left="0" w:right="0" w:firstLine="0"/>
        <w:jc w:val="left"/>
        <w:rPr>
          <w:rFonts w:asciiTheme="minorHAnsi" w:hAnsiTheme="minorHAnsi" w:cstheme="minorHAnsi"/>
        </w:rPr>
      </w:pPr>
    </w:p>
    <w:p w14:paraId="40CE0493" w14:textId="77777777" w:rsidR="008D6144" w:rsidRPr="001052C2" w:rsidRDefault="008D6144" w:rsidP="00F05D2C">
      <w:pPr>
        <w:spacing w:after="0" w:line="240" w:lineRule="auto"/>
        <w:ind w:left="0" w:right="0" w:firstLine="0"/>
        <w:jc w:val="left"/>
        <w:rPr>
          <w:rFonts w:asciiTheme="minorHAnsi" w:hAnsiTheme="minorHAnsi" w:cstheme="minorHAnsi"/>
        </w:rPr>
      </w:pPr>
    </w:p>
    <w:p w14:paraId="01BA3E74" w14:textId="1340D374" w:rsidR="00273606" w:rsidRPr="001052C2" w:rsidRDefault="00033EEC" w:rsidP="00F030B7">
      <w:pPr>
        <w:spacing w:after="0" w:line="240" w:lineRule="auto"/>
        <w:ind w:left="677"/>
        <w:jc w:val="center"/>
        <w:rPr>
          <w:rFonts w:asciiTheme="minorHAnsi" w:hAnsiTheme="minorHAnsi" w:cstheme="minorHAnsi"/>
          <w:b/>
          <w:bCs/>
        </w:rPr>
      </w:pPr>
      <w:r>
        <w:rPr>
          <w:rFonts w:asciiTheme="minorHAnsi" w:hAnsiTheme="minorHAnsi" w:cstheme="minorHAnsi"/>
          <w:b/>
          <w:bCs/>
          <w:caps/>
        </w:rPr>
        <w:t xml:space="preserve">ČL. </w:t>
      </w:r>
      <w:r w:rsidR="0052207D" w:rsidRPr="001052C2">
        <w:rPr>
          <w:rFonts w:asciiTheme="minorHAnsi" w:hAnsiTheme="minorHAnsi" w:cstheme="minorHAnsi"/>
          <w:b/>
          <w:bCs/>
        </w:rPr>
        <w:t xml:space="preserve">IX. </w:t>
      </w:r>
    </w:p>
    <w:p w14:paraId="60FA95C5" w14:textId="77777777" w:rsidR="00273606" w:rsidRPr="001052C2" w:rsidRDefault="0052207D" w:rsidP="00F030B7">
      <w:pPr>
        <w:spacing w:after="0" w:line="240" w:lineRule="auto"/>
        <w:ind w:left="2641" w:right="0"/>
        <w:jc w:val="left"/>
        <w:rPr>
          <w:rFonts w:asciiTheme="minorHAnsi" w:hAnsiTheme="minorHAnsi" w:cstheme="minorHAnsi"/>
          <w:b/>
          <w:bCs/>
          <w:caps/>
        </w:rPr>
      </w:pPr>
      <w:r w:rsidRPr="001052C2">
        <w:rPr>
          <w:rFonts w:asciiTheme="minorHAnsi" w:hAnsiTheme="minorHAnsi" w:cstheme="minorHAnsi"/>
          <w:b/>
          <w:bCs/>
          <w:caps/>
        </w:rPr>
        <w:t xml:space="preserve">Zodpovednosť za vady a zodpovednosť za škodu </w:t>
      </w:r>
    </w:p>
    <w:p w14:paraId="0850982A" w14:textId="77777777" w:rsidR="00273606" w:rsidRPr="001052C2" w:rsidRDefault="0052207D" w:rsidP="00F030B7">
      <w:pPr>
        <w:spacing w:after="0" w:line="240" w:lineRule="auto"/>
        <w:ind w:left="733" w:right="0" w:firstLine="0"/>
        <w:jc w:val="center"/>
        <w:rPr>
          <w:rFonts w:asciiTheme="minorHAnsi" w:hAnsiTheme="minorHAnsi" w:cstheme="minorHAnsi"/>
        </w:rPr>
      </w:pPr>
      <w:r w:rsidRPr="001052C2">
        <w:rPr>
          <w:rFonts w:asciiTheme="minorHAnsi" w:hAnsiTheme="minorHAnsi" w:cstheme="minorHAnsi"/>
        </w:rPr>
        <w:t xml:space="preserve"> </w:t>
      </w:r>
    </w:p>
    <w:p w14:paraId="16EA3576" w14:textId="7661CBCF" w:rsidR="00273606" w:rsidRPr="00CE5D14" w:rsidRDefault="0052207D" w:rsidP="00CE5D14">
      <w:pPr>
        <w:pStyle w:val="Odsekzoznamu"/>
        <w:numPr>
          <w:ilvl w:val="1"/>
          <w:numId w:val="110"/>
        </w:numPr>
        <w:tabs>
          <w:tab w:val="left" w:pos="1701"/>
        </w:tabs>
        <w:spacing w:after="0" w:line="240" w:lineRule="auto"/>
        <w:ind w:right="45" w:hanging="540"/>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Zmluvné strany sa zaväzujú vyvinúť maximálne úsilie na predchádzanie škodám a na minimalizáciu vzniknutých škôd. Zmluvné strany sa zaväzujú vyvinúť maximálne úsilie na odvrátenie a prekonanie akýchkoľvek okolností brániacich riadnemu a včasnému plneniu predmetu tejto </w:t>
      </w:r>
      <w:r w:rsidR="00B868F7" w:rsidRPr="00CE5D14">
        <w:rPr>
          <w:rFonts w:asciiTheme="minorHAnsi" w:hAnsiTheme="minorHAnsi" w:cstheme="minorHAnsi"/>
          <w:bCs/>
          <w:iCs/>
          <w:color w:val="000000" w:themeColor="text1"/>
        </w:rPr>
        <w:t>Z</w:t>
      </w:r>
      <w:r w:rsidRPr="00CE5D14">
        <w:rPr>
          <w:rFonts w:asciiTheme="minorHAnsi" w:hAnsiTheme="minorHAnsi" w:cstheme="minorHAnsi"/>
          <w:bCs/>
          <w:iCs/>
          <w:color w:val="000000" w:themeColor="text1"/>
        </w:rPr>
        <w:t xml:space="preserve">mluvy. </w:t>
      </w:r>
    </w:p>
    <w:p w14:paraId="3211BE2B" w14:textId="77777777" w:rsidR="00273606" w:rsidRPr="001052C2" w:rsidRDefault="0052207D" w:rsidP="00F030B7">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6DB94A57" w14:textId="1F9ACBBD" w:rsidR="00273606" w:rsidRPr="00CE5D14" w:rsidRDefault="0052207D" w:rsidP="00CE5D14">
      <w:pPr>
        <w:pStyle w:val="Odsekzoznamu"/>
        <w:numPr>
          <w:ilvl w:val="1"/>
          <w:numId w:val="110"/>
        </w:numPr>
        <w:tabs>
          <w:tab w:val="left" w:pos="1701"/>
        </w:tabs>
        <w:spacing w:after="0" w:line="240" w:lineRule="auto"/>
        <w:ind w:right="45" w:hanging="540"/>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Zmluvné strany sa zaväzujú upozorniť druhú </w:t>
      </w:r>
      <w:r w:rsidR="00F97AB5">
        <w:rPr>
          <w:rFonts w:asciiTheme="minorHAnsi" w:hAnsiTheme="minorHAnsi" w:cstheme="minorHAnsi"/>
          <w:bCs/>
          <w:iCs/>
          <w:color w:val="000000" w:themeColor="text1"/>
        </w:rPr>
        <w:t>Z</w:t>
      </w:r>
      <w:r w:rsidRPr="00CE5D14">
        <w:rPr>
          <w:rFonts w:asciiTheme="minorHAnsi" w:hAnsiTheme="minorHAnsi" w:cstheme="minorHAnsi"/>
          <w:bCs/>
          <w:iCs/>
          <w:color w:val="000000" w:themeColor="text1"/>
        </w:rPr>
        <w:t xml:space="preserve">mluvnú stranu bez zbytočného odkladu na vzniknuté okolnosti brániace riadnemu a včasnému plneniu predmetu Zmluvy, alebo vylučujúce zodpovednosť. </w:t>
      </w:r>
    </w:p>
    <w:p w14:paraId="35631F97" w14:textId="52CDEEE4" w:rsidR="00273606" w:rsidRPr="001052C2" w:rsidRDefault="0052207D" w:rsidP="00F030B7">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36BFA7D1" w14:textId="33C0FD99" w:rsidR="00273606" w:rsidRPr="00CE5D14" w:rsidRDefault="0052207D" w:rsidP="00CE5D14">
      <w:pPr>
        <w:pStyle w:val="Odsekzoznamu"/>
        <w:numPr>
          <w:ilvl w:val="1"/>
          <w:numId w:val="110"/>
        </w:numPr>
        <w:tabs>
          <w:tab w:val="left" w:pos="1701"/>
        </w:tabs>
        <w:spacing w:after="0" w:line="240" w:lineRule="auto"/>
        <w:ind w:right="45" w:hanging="540"/>
        <w:rPr>
          <w:rFonts w:asciiTheme="minorHAnsi" w:hAnsiTheme="minorHAnsi" w:cstheme="minorHAnsi"/>
          <w:bCs/>
          <w:iCs/>
          <w:color w:val="000000" w:themeColor="text1"/>
        </w:rPr>
      </w:pPr>
      <w:r w:rsidRPr="00CE5D14">
        <w:rPr>
          <w:rFonts w:asciiTheme="minorHAnsi" w:hAnsiTheme="minorHAnsi" w:cstheme="minorHAnsi"/>
          <w:bCs/>
          <w:iCs/>
          <w:color w:val="000000" w:themeColor="text1"/>
        </w:rPr>
        <w:t xml:space="preserve">Ak Poskytovateľ nepreukáže, že sa zbavil svojej zodpovednosti, je povinný odstrániť nahlásené Incidenty na svoje náklady, pokiaľ Objednávateľ Incident </w:t>
      </w:r>
      <w:r w:rsidRPr="00861F79">
        <w:rPr>
          <w:rFonts w:asciiTheme="minorHAnsi" w:hAnsiTheme="minorHAnsi" w:cstheme="minorHAnsi"/>
          <w:bCs/>
          <w:iCs/>
          <w:color w:val="000000" w:themeColor="text1"/>
        </w:rPr>
        <w:t xml:space="preserve">riadne uplatnil spôsobom uvedeným v tejto </w:t>
      </w:r>
      <w:r w:rsidR="00140127" w:rsidRPr="00861F79">
        <w:rPr>
          <w:rFonts w:asciiTheme="minorHAnsi" w:hAnsiTheme="minorHAnsi" w:cstheme="minorHAnsi"/>
          <w:bCs/>
          <w:iCs/>
          <w:color w:val="000000" w:themeColor="text1"/>
        </w:rPr>
        <w:t>Z</w:t>
      </w:r>
      <w:r w:rsidRPr="00861F79">
        <w:rPr>
          <w:rFonts w:asciiTheme="minorHAnsi" w:hAnsiTheme="minorHAnsi" w:cstheme="minorHAnsi"/>
          <w:bCs/>
          <w:iCs/>
          <w:color w:val="000000" w:themeColor="text1"/>
        </w:rPr>
        <w:t xml:space="preserve">mluve a dokázal, že ide o Incident. Zmluvné strany zároveň súhlasia, že pre odstraňovanie prípadných vád výsledkov Služieb rozvoja </w:t>
      </w:r>
      <w:r w:rsidR="003807B5">
        <w:rPr>
          <w:rFonts w:asciiTheme="minorHAnsi" w:hAnsiTheme="minorHAnsi" w:cstheme="minorHAnsi"/>
          <w:bCs/>
          <w:iCs/>
          <w:color w:val="000000" w:themeColor="text1"/>
        </w:rPr>
        <w:t xml:space="preserve">IS </w:t>
      </w:r>
      <w:r w:rsidRPr="00861F79">
        <w:rPr>
          <w:rFonts w:asciiTheme="minorHAnsi" w:hAnsiTheme="minorHAnsi" w:cstheme="minorHAnsi"/>
          <w:bCs/>
          <w:iCs/>
          <w:color w:val="000000" w:themeColor="text1"/>
        </w:rPr>
        <w:t>RIS bude dohodnutý osobitný režim v</w:t>
      </w:r>
      <w:r w:rsidR="00F030B7" w:rsidRPr="00861F79">
        <w:rPr>
          <w:rFonts w:asciiTheme="minorHAnsi" w:hAnsiTheme="minorHAnsi" w:cstheme="minorHAnsi"/>
          <w:bCs/>
          <w:iCs/>
          <w:color w:val="000000" w:themeColor="text1"/>
        </w:rPr>
        <w:t xml:space="preserve"> Požiadavke na zmenu a/alebo v </w:t>
      </w:r>
      <w:r w:rsidRPr="00861F79">
        <w:rPr>
          <w:rFonts w:asciiTheme="minorHAnsi" w:hAnsiTheme="minorHAnsi" w:cstheme="minorHAnsi"/>
          <w:bCs/>
          <w:iCs/>
          <w:color w:val="000000" w:themeColor="text1"/>
        </w:rPr>
        <w:t>Objednávke podpísanej Objednávateľom v zmysle podmienok dohodnutých v</w:t>
      </w:r>
      <w:r w:rsidR="00F97AB5">
        <w:rPr>
          <w:rFonts w:asciiTheme="minorHAnsi" w:hAnsiTheme="minorHAnsi" w:cstheme="minorHAnsi"/>
          <w:bCs/>
          <w:iCs/>
          <w:color w:val="000000" w:themeColor="text1"/>
        </w:rPr>
        <w:t> </w:t>
      </w:r>
      <w:r w:rsidRPr="00861F79">
        <w:rPr>
          <w:rFonts w:asciiTheme="minorHAnsi" w:hAnsiTheme="minorHAnsi" w:cstheme="minorHAnsi"/>
          <w:bCs/>
          <w:iCs/>
          <w:color w:val="000000" w:themeColor="text1"/>
        </w:rPr>
        <w:t>č</w:t>
      </w:r>
      <w:r w:rsidR="00AD0A0E">
        <w:rPr>
          <w:rFonts w:asciiTheme="minorHAnsi" w:hAnsiTheme="minorHAnsi" w:cstheme="minorHAnsi"/>
          <w:bCs/>
          <w:iCs/>
          <w:color w:val="000000" w:themeColor="text1"/>
        </w:rPr>
        <w:t>l</w:t>
      </w:r>
      <w:r w:rsidR="00F97AB5">
        <w:rPr>
          <w:rFonts w:asciiTheme="minorHAnsi" w:hAnsiTheme="minorHAnsi" w:cstheme="minorHAnsi"/>
          <w:bCs/>
          <w:iCs/>
          <w:color w:val="000000" w:themeColor="text1"/>
        </w:rPr>
        <w:t>.</w:t>
      </w:r>
      <w:r w:rsidRPr="00861F79">
        <w:rPr>
          <w:rFonts w:asciiTheme="minorHAnsi" w:hAnsiTheme="minorHAnsi" w:cstheme="minorHAnsi"/>
          <w:bCs/>
          <w:iCs/>
          <w:color w:val="000000" w:themeColor="text1"/>
        </w:rPr>
        <w:t xml:space="preserve"> V. </w:t>
      </w:r>
      <w:r w:rsidR="00AD0A0E">
        <w:rPr>
          <w:rFonts w:asciiTheme="minorHAnsi" w:hAnsiTheme="minorHAnsi" w:cstheme="minorHAnsi"/>
          <w:bCs/>
          <w:iCs/>
          <w:color w:val="000000" w:themeColor="text1"/>
        </w:rPr>
        <w:t>bod</w:t>
      </w:r>
      <w:r w:rsidRPr="00861F79">
        <w:rPr>
          <w:rFonts w:asciiTheme="minorHAnsi" w:hAnsiTheme="minorHAnsi" w:cstheme="minorHAnsi"/>
          <w:bCs/>
          <w:iCs/>
          <w:color w:val="000000" w:themeColor="text1"/>
        </w:rPr>
        <w:t xml:space="preserve"> </w:t>
      </w:r>
      <w:r w:rsidR="00AD0A0E">
        <w:rPr>
          <w:rFonts w:asciiTheme="minorHAnsi" w:hAnsiTheme="minorHAnsi" w:cstheme="minorHAnsi"/>
          <w:bCs/>
          <w:iCs/>
          <w:color w:val="000000" w:themeColor="text1"/>
        </w:rPr>
        <w:t>5</w:t>
      </w:r>
      <w:r w:rsidRPr="00861F79">
        <w:rPr>
          <w:rFonts w:asciiTheme="minorHAnsi" w:hAnsiTheme="minorHAnsi" w:cstheme="minorHAnsi"/>
          <w:bCs/>
          <w:iCs/>
          <w:color w:val="000000" w:themeColor="text1"/>
        </w:rPr>
        <w:t>.</w:t>
      </w:r>
      <w:r w:rsidR="00B40803" w:rsidRPr="00861F79">
        <w:rPr>
          <w:rFonts w:asciiTheme="minorHAnsi" w:hAnsiTheme="minorHAnsi" w:cstheme="minorHAnsi"/>
          <w:bCs/>
          <w:iCs/>
          <w:color w:val="000000" w:themeColor="text1"/>
        </w:rPr>
        <w:t>2</w:t>
      </w:r>
      <w:r w:rsidRPr="00861F79">
        <w:rPr>
          <w:rFonts w:asciiTheme="minorHAnsi" w:hAnsiTheme="minorHAnsi" w:cstheme="minorHAnsi"/>
          <w:bCs/>
          <w:iCs/>
          <w:color w:val="000000" w:themeColor="text1"/>
        </w:rPr>
        <w:t xml:space="preserve"> </w:t>
      </w:r>
      <w:r w:rsidR="00140127" w:rsidRPr="00861F79">
        <w:rPr>
          <w:rFonts w:asciiTheme="minorHAnsi" w:hAnsiTheme="minorHAnsi" w:cstheme="minorHAnsi"/>
          <w:bCs/>
          <w:iCs/>
          <w:color w:val="000000" w:themeColor="text1"/>
        </w:rPr>
        <w:t>Zmluvy alebo priamo v dodatku k </w:t>
      </w:r>
      <w:r w:rsidR="00F030B7" w:rsidRPr="00861F79">
        <w:rPr>
          <w:rFonts w:asciiTheme="minorHAnsi" w:hAnsiTheme="minorHAnsi" w:cstheme="minorHAnsi"/>
          <w:bCs/>
          <w:iCs/>
          <w:color w:val="000000" w:themeColor="text1"/>
        </w:rPr>
        <w:t>Z</w:t>
      </w:r>
      <w:r w:rsidR="00140127" w:rsidRPr="00861F79">
        <w:rPr>
          <w:rFonts w:asciiTheme="minorHAnsi" w:hAnsiTheme="minorHAnsi" w:cstheme="minorHAnsi"/>
          <w:bCs/>
          <w:iCs/>
          <w:color w:val="000000" w:themeColor="text1"/>
        </w:rPr>
        <w:t>mluve pre prípad uvedený v</w:t>
      </w:r>
      <w:r w:rsidR="00F97AB5">
        <w:rPr>
          <w:rFonts w:asciiTheme="minorHAnsi" w:hAnsiTheme="minorHAnsi" w:cstheme="minorHAnsi"/>
          <w:bCs/>
          <w:iCs/>
          <w:color w:val="000000" w:themeColor="text1"/>
        </w:rPr>
        <w:t> </w:t>
      </w:r>
      <w:r w:rsidR="00140127" w:rsidRPr="00861F79">
        <w:rPr>
          <w:rFonts w:asciiTheme="minorHAnsi" w:hAnsiTheme="minorHAnsi" w:cstheme="minorHAnsi"/>
          <w:bCs/>
          <w:iCs/>
          <w:color w:val="000000" w:themeColor="text1"/>
        </w:rPr>
        <w:t>čl</w:t>
      </w:r>
      <w:r w:rsidR="00F97AB5">
        <w:rPr>
          <w:rFonts w:asciiTheme="minorHAnsi" w:hAnsiTheme="minorHAnsi" w:cstheme="minorHAnsi"/>
          <w:bCs/>
          <w:iCs/>
          <w:color w:val="000000" w:themeColor="text1"/>
        </w:rPr>
        <w:t xml:space="preserve">. </w:t>
      </w:r>
      <w:r w:rsidR="00140127" w:rsidRPr="00861F79">
        <w:rPr>
          <w:rFonts w:asciiTheme="minorHAnsi" w:hAnsiTheme="minorHAnsi" w:cstheme="minorHAnsi"/>
          <w:bCs/>
          <w:iCs/>
          <w:color w:val="000000" w:themeColor="text1"/>
        </w:rPr>
        <w:t xml:space="preserve">V. </w:t>
      </w:r>
      <w:r w:rsidR="0031556B">
        <w:rPr>
          <w:rFonts w:asciiTheme="minorHAnsi" w:hAnsiTheme="minorHAnsi" w:cstheme="minorHAnsi"/>
          <w:bCs/>
          <w:iCs/>
          <w:color w:val="000000" w:themeColor="text1"/>
        </w:rPr>
        <w:t>bod</w:t>
      </w:r>
      <w:r w:rsidR="00140127" w:rsidRPr="00861F79">
        <w:rPr>
          <w:rFonts w:asciiTheme="minorHAnsi" w:hAnsiTheme="minorHAnsi" w:cstheme="minorHAnsi"/>
          <w:bCs/>
          <w:iCs/>
          <w:color w:val="000000" w:themeColor="text1"/>
        </w:rPr>
        <w:t xml:space="preserve"> </w:t>
      </w:r>
      <w:r w:rsidR="00F17379">
        <w:rPr>
          <w:rFonts w:asciiTheme="minorHAnsi" w:hAnsiTheme="minorHAnsi" w:cstheme="minorHAnsi"/>
          <w:bCs/>
          <w:iCs/>
          <w:color w:val="000000" w:themeColor="text1"/>
        </w:rPr>
        <w:t>5</w:t>
      </w:r>
      <w:r w:rsidR="00140127" w:rsidRPr="00861F79">
        <w:rPr>
          <w:rFonts w:asciiTheme="minorHAnsi" w:hAnsiTheme="minorHAnsi" w:cstheme="minorHAnsi"/>
          <w:bCs/>
          <w:iCs/>
          <w:color w:val="000000" w:themeColor="text1"/>
        </w:rPr>
        <w:t>.</w:t>
      </w:r>
      <w:r w:rsidR="00F17379">
        <w:rPr>
          <w:rFonts w:asciiTheme="minorHAnsi" w:hAnsiTheme="minorHAnsi" w:cstheme="minorHAnsi"/>
          <w:bCs/>
          <w:iCs/>
          <w:color w:val="000000" w:themeColor="text1"/>
        </w:rPr>
        <w:t>2</w:t>
      </w:r>
      <w:r w:rsidR="00140127" w:rsidRPr="00861F79">
        <w:rPr>
          <w:rFonts w:asciiTheme="minorHAnsi" w:hAnsiTheme="minorHAnsi" w:cstheme="minorHAnsi"/>
          <w:bCs/>
          <w:iCs/>
          <w:color w:val="000000" w:themeColor="text1"/>
        </w:rPr>
        <w:t xml:space="preserve"> </w:t>
      </w:r>
      <w:r w:rsidR="00F030B7" w:rsidRPr="00861F79">
        <w:rPr>
          <w:rFonts w:asciiTheme="minorHAnsi" w:hAnsiTheme="minorHAnsi" w:cstheme="minorHAnsi"/>
          <w:bCs/>
          <w:iCs/>
          <w:color w:val="000000" w:themeColor="text1"/>
        </w:rPr>
        <w:t xml:space="preserve"> </w:t>
      </w:r>
      <w:r w:rsidR="006446F9" w:rsidRPr="00861F79">
        <w:rPr>
          <w:rFonts w:asciiTheme="minorHAnsi" w:hAnsiTheme="minorHAnsi" w:cstheme="minorHAnsi"/>
          <w:bCs/>
          <w:iCs/>
          <w:color w:val="000000" w:themeColor="text1"/>
        </w:rPr>
        <w:t>podbod</w:t>
      </w:r>
      <w:r w:rsidR="00140127" w:rsidRPr="00861F79">
        <w:rPr>
          <w:rFonts w:asciiTheme="minorHAnsi" w:hAnsiTheme="minorHAnsi" w:cstheme="minorHAnsi"/>
          <w:bCs/>
          <w:iCs/>
          <w:color w:val="000000" w:themeColor="text1"/>
        </w:rPr>
        <w:t xml:space="preserve"> III. Zmluvy)</w:t>
      </w:r>
      <w:r w:rsidR="00F030B7" w:rsidRPr="00861F79">
        <w:rPr>
          <w:rFonts w:asciiTheme="minorHAnsi" w:hAnsiTheme="minorHAnsi" w:cstheme="minorHAnsi"/>
          <w:bCs/>
          <w:iCs/>
          <w:color w:val="000000" w:themeColor="text1"/>
        </w:rPr>
        <w:t>.</w:t>
      </w:r>
    </w:p>
    <w:p w14:paraId="7195CD19" w14:textId="77777777" w:rsidR="00273606" w:rsidRPr="001052C2" w:rsidRDefault="0052207D" w:rsidP="00F030B7">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22C984F2" w14:textId="0DCDB838" w:rsidR="00273606" w:rsidRPr="00CE5D14" w:rsidRDefault="0052207D" w:rsidP="00CE5D14">
      <w:pPr>
        <w:pStyle w:val="Odsekzoznamu"/>
        <w:numPr>
          <w:ilvl w:val="1"/>
          <w:numId w:val="110"/>
        </w:numPr>
        <w:spacing w:after="0" w:line="240" w:lineRule="auto"/>
        <w:ind w:right="0" w:hanging="540"/>
        <w:rPr>
          <w:rFonts w:asciiTheme="minorHAnsi" w:hAnsiTheme="minorHAnsi" w:cstheme="minorHAnsi"/>
        </w:rPr>
      </w:pPr>
      <w:r w:rsidRPr="00CE5D14">
        <w:rPr>
          <w:rFonts w:asciiTheme="minorHAnsi" w:hAnsiTheme="minorHAnsi" w:cstheme="minorHAnsi"/>
        </w:rPr>
        <w:t xml:space="preserve">Ak z tejto </w:t>
      </w:r>
      <w:r w:rsidR="00140127" w:rsidRPr="00CE5D14">
        <w:rPr>
          <w:rFonts w:asciiTheme="minorHAnsi" w:hAnsiTheme="minorHAnsi" w:cstheme="minorHAnsi"/>
        </w:rPr>
        <w:t>Z</w:t>
      </w:r>
      <w:r w:rsidRPr="00CE5D14">
        <w:rPr>
          <w:rFonts w:asciiTheme="minorHAnsi" w:hAnsiTheme="minorHAnsi" w:cstheme="minorHAnsi"/>
        </w:rPr>
        <w:t xml:space="preserve">mluvy nevyplýva iný spôsob uplatnenia nároku na odstránenie Incidentu, uplatnenie nároku na odstránenie Incidentu je Objednávateľ, resp. ním poverená osoba povinná zaslať oprávnenej osobe Poskytovateľa emailom, telefonicky alebo písomne. Incidenty musia byť zo strany Objednávateľa jasne a zrozumiteľne opísané. Pre Incidenty, ktoré nie sú riadne opísané, sa neuplatňujú reakčné časy, ani definované časy ich riešenia. Ak opis Incidentu nie je Poskytovateľovi jasný, je povinný bez zbytočného odkladu obratom konzultovať opis Incidentu s Objednávateľom, resp. ním oprávnenou kontaktnou osobou. </w:t>
      </w:r>
    </w:p>
    <w:p w14:paraId="27FE0325" w14:textId="77777777" w:rsidR="00273606" w:rsidRPr="001052C2" w:rsidRDefault="0052207D" w:rsidP="00F030B7">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56CB6401" w14:textId="5CCB12DB" w:rsidR="00273606" w:rsidRPr="001052C2" w:rsidRDefault="0052207D" w:rsidP="00CE5D14">
      <w:pPr>
        <w:pStyle w:val="Odsekzoznamu"/>
        <w:numPr>
          <w:ilvl w:val="1"/>
          <w:numId w:val="110"/>
        </w:numPr>
        <w:spacing w:after="0" w:line="240" w:lineRule="auto"/>
        <w:ind w:right="0" w:hanging="540"/>
        <w:rPr>
          <w:rFonts w:asciiTheme="minorHAnsi" w:hAnsiTheme="minorHAnsi" w:cstheme="minorHAnsi"/>
        </w:rPr>
      </w:pPr>
      <w:r w:rsidRPr="001052C2">
        <w:rPr>
          <w:rFonts w:asciiTheme="minorHAnsi" w:hAnsiTheme="minorHAnsi" w:cstheme="minorHAnsi"/>
        </w:rPr>
        <w:t xml:space="preserve">Poskytovateľ je povinný odstrániť nahlásené Incidenty v lehote uvedenej v tejto Servisnej zmluve, najmä čl. V. Servisnej zmluvy, alebo v lehote uvedenej v hlásení chyby, pokiaľ je táto lehota dlhšia ako zmluvná. </w:t>
      </w:r>
    </w:p>
    <w:p w14:paraId="53C851BB" w14:textId="77777777" w:rsidR="00273606" w:rsidRPr="001052C2" w:rsidRDefault="0052207D" w:rsidP="00F030B7">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24016750" w14:textId="759F3A57" w:rsidR="00273606" w:rsidRPr="001052C2" w:rsidRDefault="0052207D" w:rsidP="00CE5D14">
      <w:pPr>
        <w:pStyle w:val="Odsekzoznamu"/>
        <w:numPr>
          <w:ilvl w:val="1"/>
          <w:numId w:val="110"/>
        </w:numPr>
        <w:spacing w:after="0" w:line="240" w:lineRule="auto"/>
        <w:ind w:right="0" w:hanging="540"/>
        <w:rPr>
          <w:rFonts w:asciiTheme="minorHAnsi" w:hAnsiTheme="minorHAnsi" w:cstheme="minorHAnsi"/>
        </w:rPr>
      </w:pPr>
      <w:r w:rsidRPr="001052C2">
        <w:rPr>
          <w:rFonts w:asciiTheme="minorHAnsi" w:hAnsiTheme="minorHAnsi" w:cstheme="minorHAnsi"/>
        </w:rPr>
        <w:lastRenderedPageBreak/>
        <w:t xml:space="preserve">Zmluvná strana zodpovedá za škodu, ktorá vznikne druhej </w:t>
      </w:r>
      <w:r w:rsidR="00F97AB5">
        <w:rPr>
          <w:rFonts w:asciiTheme="minorHAnsi" w:hAnsiTheme="minorHAnsi" w:cstheme="minorHAnsi"/>
        </w:rPr>
        <w:t>Z</w:t>
      </w:r>
      <w:r w:rsidRPr="001052C2">
        <w:rPr>
          <w:rFonts w:asciiTheme="minorHAnsi" w:hAnsiTheme="minorHAnsi" w:cstheme="minorHAnsi"/>
        </w:rPr>
        <w:t>mluvnej strane v dôsledku porušenia jej povinností vyplývajúcich z tejto Servisnej zmluvy. Pri uplatnení náhrad</w:t>
      </w:r>
      <w:r w:rsidR="00537DFA" w:rsidRPr="001052C2">
        <w:rPr>
          <w:rFonts w:asciiTheme="minorHAnsi" w:hAnsiTheme="minorHAnsi" w:cstheme="minorHAnsi"/>
        </w:rPr>
        <w:t>y</w:t>
      </w:r>
      <w:r w:rsidRPr="001052C2">
        <w:rPr>
          <w:rFonts w:asciiTheme="minorHAnsi" w:hAnsiTheme="minorHAnsi" w:cstheme="minorHAnsi"/>
        </w:rPr>
        <w:t xml:space="preserve"> šk</w:t>
      </w:r>
      <w:r w:rsidR="00537DFA" w:rsidRPr="001052C2">
        <w:rPr>
          <w:rFonts w:asciiTheme="minorHAnsi" w:hAnsiTheme="minorHAnsi" w:cstheme="minorHAnsi"/>
        </w:rPr>
        <w:t>ody</w:t>
      </w:r>
      <w:r w:rsidRPr="001052C2">
        <w:rPr>
          <w:rFonts w:asciiTheme="minorHAnsi" w:hAnsiTheme="minorHAnsi" w:cstheme="minorHAnsi"/>
        </w:rPr>
        <w:t xml:space="preserve"> sa </w:t>
      </w:r>
      <w:r w:rsidR="00537DFA" w:rsidRPr="001052C2">
        <w:rPr>
          <w:rFonts w:asciiTheme="minorHAnsi" w:hAnsiTheme="minorHAnsi" w:cstheme="minorHAnsi"/>
        </w:rPr>
        <w:t>Z</w:t>
      </w:r>
      <w:r w:rsidRPr="001052C2">
        <w:rPr>
          <w:rFonts w:asciiTheme="minorHAnsi" w:hAnsiTheme="minorHAnsi" w:cstheme="minorHAnsi"/>
        </w:rPr>
        <w:t>mluvné strany budú riadiť ustanoveniami Obchodn</w:t>
      </w:r>
      <w:r w:rsidR="00537DFA" w:rsidRPr="001052C2">
        <w:rPr>
          <w:rFonts w:asciiTheme="minorHAnsi" w:hAnsiTheme="minorHAnsi" w:cstheme="minorHAnsi"/>
        </w:rPr>
        <w:t>ého</w:t>
      </w:r>
      <w:r w:rsidRPr="001052C2">
        <w:rPr>
          <w:rFonts w:asciiTheme="minorHAnsi" w:hAnsiTheme="minorHAnsi" w:cstheme="minorHAnsi"/>
        </w:rPr>
        <w:t xml:space="preserve"> zákonní</w:t>
      </w:r>
      <w:r w:rsidR="00537DFA" w:rsidRPr="001052C2">
        <w:rPr>
          <w:rFonts w:asciiTheme="minorHAnsi" w:hAnsiTheme="minorHAnsi" w:cstheme="minorHAnsi"/>
        </w:rPr>
        <w:t>ka</w:t>
      </w:r>
      <w:r w:rsidRPr="001052C2">
        <w:rPr>
          <w:rFonts w:asciiTheme="minorHAnsi" w:hAnsiTheme="minorHAnsi" w:cstheme="minorHAnsi"/>
        </w:rPr>
        <w:t xml:space="preserve">.  </w:t>
      </w:r>
    </w:p>
    <w:p w14:paraId="6C4C1913" w14:textId="77777777" w:rsidR="00394D8B" w:rsidRPr="001052C2" w:rsidRDefault="00394D8B" w:rsidP="00F030B7">
      <w:pPr>
        <w:spacing w:after="0" w:line="240" w:lineRule="auto"/>
        <w:ind w:left="733" w:right="0" w:firstLine="0"/>
        <w:jc w:val="center"/>
        <w:rPr>
          <w:rFonts w:asciiTheme="minorHAnsi" w:hAnsiTheme="minorHAnsi" w:cstheme="minorHAnsi"/>
        </w:rPr>
      </w:pPr>
    </w:p>
    <w:p w14:paraId="64E529EC" w14:textId="39CF99CD" w:rsidR="00273606" w:rsidRPr="001052C2" w:rsidRDefault="0052207D" w:rsidP="00FD1607">
      <w:pPr>
        <w:spacing w:after="0" w:line="240" w:lineRule="auto"/>
        <w:ind w:left="0" w:right="0" w:firstLine="0"/>
        <w:rPr>
          <w:rFonts w:asciiTheme="minorHAnsi" w:hAnsiTheme="minorHAnsi" w:cstheme="minorHAnsi"/>
        </w:rPr>
      </w:pPr>
      <w:r w:rsidRPr="001052C2">
        <w:rPr>
          <w:rFonts w:asciiTheme="minorHAnsi" w:hAnsiTheme="minorHAnsi" w:cstheme="minorHAnsi"/>
        </w:rPr>
        <w:t xml:space="preserve"> </w:t>
      </w:r>
    </w:p>
    <w:p w14:paraId="468635F9" w14:textId="07023CD0" w:rsidR="00273606" w:rsidRPr="001052C2" w:rsidRDefault="00033EEC" w:rsidP="00F030B7">
      <w:pPr>
        <w:spacing w:after="0" w:line="240" w:lineRule="auto"/>
        <w:ind w:left="567" w:hanging="709"/>
        <w:jc w:val="center"/>
        <w:rPr>
          <w:rFonts w:asciiTheme="minorHAnsi" w:hAnsiTheme="minorHAnsi" w:cstheme="minorHAnsi"/>
          <w:b/>
          <w:bCs/>
        </w:rPr>
      </w:pPr>
      <w:r>
        <w:rPr>
          <w:rFonts w:asciiTheme="minorHAnsi" w:hAnsiTheme="minorHAnsi" w:cstheme="minorHAnsi"/>
          <w:b/>
          <w:bCs/>
          <w:caps/>
        </w:rPr>
        <w:t xml:space="preserve">ČL. </w:t>
      </w:r>
      <w:r w:rsidR="0052207D" w:rsidRPr="001052C2">
        <w:rPr>
          <w:rFonts w:asciiTheme="minorHAnsi" w:hAnsiTheme="minorHAnsi" w:cstheme="minorHAnsi"/>
          <w:b/>
          <w:bCs/>
        </w:rPr>
        <w:t xml:space="preserve">X. </w:t>
      </w:r>
    </w:p>
    <w:p w14:paraId="25D1793C" w14:textId="77777777" w:rsidR="00273606" w:rsidRPr="001052C2" w:rsidRDefault="0052207D" w:rsidP="00537DFA">
      <w:pPr>
        <w:spacing w:after="0" w:line="240" w:lineRule="auto"/>
        <w:ind w:left="567" w:right="1" w:hanging="709"/>
        <w:jc w:val="center"/>
        <w:rPr>
          <w:rFonts w:asciiTheme="minorHAnsi" w:hAnsiTheme="minorHAnsi" w:cstheme="minorHAnsi"/>
          <w:b/>
          <w:bCs/>
          <w:caps/>
        </w:rPr>
      </w:pPr>
      <w:r w:rsidRPr="001052C2">
        <w:rPr>
          <w:rFonts w:asciiTheme="minorHAnsi" w:hAnsiTheme="minorHAnsi" w:cstheme="minorHAnsi"/>
          <w:b/>
          <w:bCs/>
          <w:caps/>
        </w:rPr>
        <w:t xml:space="preserve">Zmluvné pokuty a sankcie </w:t>
      </w:r>
    </w:p>
    <w:p w14:paraId="7024BC39" w14:textId="77777777" w:rsidR="00273606" w:rsidRPr="001052C2" w:rsidRDefault="0052207D" w:rsidP="00537DFA">
      <w:pPr>
        <w:spacing w:after="0" w:line="240" w:lineRule="auto"/>
        <w:ind w:left="567" w:right="0" w:hanging="709"/>
        <w:jc w:val="center"/>
        <w:rPr>
          <w:rFonts w:asciiTheme="minorHAnsi" w:hAnsiTheme="minorHAnsi" w:cstheme="minorHAnsi"/>
        </w:rPr>
      </w:pPr>
      <w:r w:rsidRPr="001052C2">
        <w:rPr>
          <w:rFonts w:asciiTheme="minorHAnsi" w:hAnsiTheme="minorHAnsi" w:cstheme="minorHAnsi"/>
        </w:rPr>
        <w:t xml:space="preserve"> </w:t>
      </w:r>
    </w:p>
    <w:p w14:paraId="4C55D735" w14:textId="0E71C559" w:rsidR="00273606" w:rsidRPr="00CE5D14" w:rsidRDefault="0052207D" w:rsidP="00CE5D14">
      <w:pPr>
        <w:pStyle w:val="Odsekzoznamu"/>
        <w:numPr>
          <w:ilvl w:val="1"/>
          <w:numId w:val="111"/>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Poskytovateľ sa zaväzuje, že ak </w:t>
      </w:r>
      <w:r w:rsidRPr="00CE5D14">
        <w:rPr>
          <w:rFonts w:asciiTheme="minorHAnsi" w:hAnsiTheme="minorHAnsi" w:cstheme="minorHAnsi"/>
          <w:color w:val="000000" w:themeColor="text1"/>
        </w:rPr>
        <w:t xml:space="preserve">nevyrieši Incident </w:t>
      </w:r>
      <w:r w:rsidR="00727DFA">
        <w:rPr>
          <w:rFonts w:asciiTheme="minorHAnsi" w:hAnsiTheme="minorHAnsi" w:cstheme="minorHAnsi"/>
          <w:color w:val="000000" w:themeColor="text1"/>
        </w:rPr>
        <w:t xml:space="preserve">IS </w:t>
      </w:r>
      <w:r w:rsidR="00727DFA" w:rsidRPr="00CE5D14">
        <w:rPr>
          <w:rFonts w:asciiTheme="minorHAnsi" w:hAnsiTheme="minorHAnsi" w:cstheme="minorHAnsi"/>
          <w:color w:val="000000" w:themeColor="text1"/>
        </w:rPr>
        <w:t xml:space="preserve"> </w:t>
      </w:r>
      <w:r w:rsidRPr="00CE5D14">
        <w:rPr>
          <w:rFonts w:asciiTheme="minorHAnsi" w:hAnsiTheme="minorHAnsi" w:cstheme="minorHAnsi"/>
          <w:color w:val="000000" w:themeColor="text1"/>
        </w:rPr>
        <w:t xml:space="preserve">RIS do termínov uvedených v tejto Servisnej zmluve, na výzvu Objednávateľa zaplatí Objednávateľovi zmluvnú pokutu vo výške </w:t>
      </w:r>
      <w:r w:rsidR="00721C94" w:rsidRPr="00CE5D14">
        <w:rPr>
          <w:rFonts w:asciiTheme="minorHAnsi" w:hAnsiTheme="minorHAnsi" w:cstheme="minorHAnsi"/>
          <w:color w:val="000000" w:themeColor="text1"/>
        </w:rPr>
        <w:t>0,</w:t>
      </w:r>
      <w:r w:rsidR="00AE4389">
        <w:rPr>
          <w:rFonts w:asciiTheme="minorHAnsi" w:hAnsiTheme="minorHAnsi" w:cstheme="minorHAnsi"/>
          <w:color w:val="000000" w:themeColor="text1"/>
        </w:rPr>
        <w:t>0</w:t>
      </w:r>
      <w:r w:rsidRPr="00CE5D14">
        <w:rPr>
          <w:rFonts w:asciiTheme="minorHAnsi" w:hAnsiTheme="minorHAnsi" w:cstheme="minorHAnsi"/>
          <w:color w:val="000000" w:themeColor="text1"/>
        </w:rPr>
        <w:t xml:space="preserve">5 % z dohodnutého mesačného paušálu </w:t>
      </w:r>
      <w:r w:rsidR="00721C94" w:rsidRPr="00CE5D14">
        <w:rPr>
          <w:rFonts w:asciiTheme="minorHAnsi" w:hAnsiTheme="minorHAnsi" w:cstheme="minorHAnsi"/>
          <w:color w:val="000000" w:themeColor="text1"/>
        </w:rPr>
        <w:t xml:space="preserve">za </w:t>
      </w:r>
      <w:r w:rsidR="00ED3061">
        <w:rPr>
          <w:rFonts w:asciiTheme="minorHAnsi" w:hAnsiTheme="minorHAnsi" w:cstheme="minorHAnsi"/>
          <w:color w:val="000000" w:themeColor="text1"/>
        </w:rPr>
        <w:t>s</w:t>
      </w:r>
      <w:r w:rsidR="00721C94" w:rsidRPr="00CE5D14">
        <w:rPr>
          <w:rFonts w:asciiTheme="minorHAnsi" w:hAnsiTheme="minorHAnsi" w:cstheme="minorHAnsi"/>
          <w:color w:val="000000" w:themeColor="text1"/>
        </w:rPr>
        <w:t xml:space="preserve">lužby </w:t>
      </w:r>
      <w:r w:rsidR="00652F51" w:rsidRPr="00CE5D14">
        <w:rPr>
          <w:rFonts w:asciiTheme="minorHAnsi" w:hAnsiTheme="minorHAnsi" w:cstheme="minorHAnsi"/>
          <w:color w:val="000000" w:themeColor="text1"/>
        </w:rPr>
        <w:t>Zabezpečovania bežnej servisnej podpory</w:t>
      </w:r>
      <w:r w:rsidR="00721C94" w:rsidRPr="00CE5D14">
        <w:rPr>
          <w:rFonts w:asciiTheme="minorHAnsi" w:hAnsiTheme="minorHAnsi" w:cstheme="minorHAnsi"/>
          <w:color w:val="000000" w:themeColor="text1"/>
        </w:rPr>
        <w:t xml:space="preserve"> </w:t>
      </w:r>
      <w:r w:rsidR="00727DFA">
        <w:rPr>
          <w:rFonts w:asciiTheme="minorHAnsi" w:hAnsiTheme="minorHAnsi" w:cstheme="minorHAnsi"/>
          <w:color w:val="000000" w:themeColor="text1"/>
        </w:rPr>
        <w:t xml:space="preserve">IS RIS </w:t>
      </w:r>
      <w:r w:rsidR="00721C94" w:rsidRPr="00CE5D14">
        <w:rPr>
          <w:rFonts w:asciiTheme="minorHAnsi" w:hAnsiTheme="minorHAnsi" w:cstheme="minorHAnsi"/>
          <w:color w:val="000000" w:themeColor="text1"/>
        </w:rPr>
        <w:t xml:space="preserve">podľa čl. VIII. </w:t>
      </w:r>
      <w:r w:rsidR="00B0120A">
        <w:rPr>
          <w:rFonts w:asciiTheme="minorHAnsi" w:hAnsiTheme="minorHAnsi" w:cstheme="minorHAnsi"/>
          <w:color w:val="000000" w:themeColor="text1"/>
        </w:rPr>
        <w:t>bod</w:t>
      </w:r>
      <w:r w:rsidR="00721C94" w:rsidRPr="00CE5D14">
        <w:rPr>
          <w:rFonts w:asciiTheme="minorHAnsi" w:hAnsiTheme="minorHAnsi" w:cstheme="minorHAnsi"/>
          <w:color w:val="000000" w:themeColor="text1"/>
        </w:rPr>
        <w:t xml:space="preserve"> </w:t>
      </w:r>
      <w:r w:rsidR="00B0120A">
        <w:rPr>
          <w:rFonts w:asciiTheme="minorHAnsi" w:hAnsiTheme="minorHAnsi" w:cstheme="minorHAnsi"/>
          <w:color w:val="000000" w:themeColor="text1"/>
        </w:rPr>
        <w:t>8.1.</w:t>
      </w:r>
      <w:r w:rsidR="00721C94" w:rsidRPr="00CE5D14">
        <w:rPr>
          <w:rFonts w:asciiTheme="minorHAnsi" w:hAnsiTheme="minorHAnsi" w:cstheme="minorHAnsi"/>
          <w:color w:val="000000" w:themeColor="text1"/>
        </w:rPr>
        <w:t>1</w:t>
      </w:r>
      <w:r w:rsidR="00B0120A">
        <w:rPr>
          <w:rFonts w:asciiTheme="minorHAnsi" w:hAnsiTheme="minorHAnsi" w:cstheme="minorHAnsi"/>
          <w:color w:val="000000" w:themeColor="text1"/>
        </w:rPr>
        <w:t xml:space="preserve"> </w:t>
      </w:r>
      <w:r w:rsidR="00721C94" w:rsidRPr="00CE5D14">
        <w:rPr>
          <w:rFonts w:asciiTheme="minorHAnsi" w:hAnsiTheme="minorHAnsi" w:cstheme="minorHAnsi"/>
          <w:color w:val="000000" w:themeColor="text1"/>
        </w:rPr>
        <w:t xml:space="preserve">Zmluvy </w:t>
      </w:r>
      <w:r w:rsidR="00201BEF" w:rsidRPr="00CE5D14">
        <w:rPr>
          <w:rFonts w:asciiTheme="minorHAnsi" w:hAnsiTheme="minorHAnsi" w:cstheme="minorHAnsi"/>
          <w:color w:val="000000" w:themeColor="text1"/>
        </w:rPr>
        <w:t>z</w:t>
      </w:r>
      <w:r w:rsidRPr="00CE5D14">
        <w:rPr>
          <w:rFonts w:asciiTheme="minorHAnsi" w:hAnsiTheme="minorHAnsi" w:cstheme="minorHAnsi"/>
          <w:color w:val="000000" w:themeColor="text1"/>
        </w:rPr>
        <w:t xml:space="preserve">a každú hodinu omeškania, až do úplného vyriešenia Incidentu, maximálne </w:t>
      </w:r>
      <w:r w:rsidR="00201BEF" w:rsidRPr="00CE5D14">
        <w:rPr>
          <w:rFonts w:asciiTheme="minorHAnsi" w:hAnsiTheme="minorHAnsi" w:cstheme="minorHAnsi"/>
          <w:color w:val="000000" w:themeColor="text1"/>
        </w:rPr>
        <w:t xml:space="preserve">však </w:t>
      </w:r>
      <w:r w:rsidRPr="00CE5D14">
        <w:rPr>
          <w:rFonts w:asciiTheme="minorHAnsi" w:hAnsiTheme="minorHAnsi" w:cstheme="minorHAnsi"/>
          <w:color w:val="000000" w:themeColor="text1"/>
        </w:rPr>
        <w:t xml:space="preserve">do výšky 50 % z dohodnutého </w:t>
      </w:r>
      <w:r w:rsidRPr="00CE5D14">
        <w:rPr>
          <w:rFonts w:asciiTheme="minorHAnsi" w:hAnsiTheme="minorHAnsi" w:cstheme="minorHAnsi"/>
        </w:rPr>
        <w:t>mesačného paušálu</w:t>
      </w:r>
      <w:r w:rsidR="00721C94" w:rsidRPr="00CE5D14">
        <w:rPr>
          <w:rFonts w:asciiTheme="minorHAnsi" w:hAnsiTheme="minorHAnsi" w:cstheme="minorHAnsi"/>
        </w:rPr>
        <w:t xml:space="preserve"> za </w:t>
      </w:r>
      <w:r w:rsidR="00ED3061">
        <w:rPr>
          <w:rFonts w:asciiTheme="minorHAnsi" w:hAnsiTheme="minorHAnsi" w:cstheme="minorHAnsi"/>
        </w:rPr>
        <w:t>s</w:t>
      </w:r>
      <w:r w:rsidR="00721C94" w:rsidRPr="00CE5D14">
        <w:rPr>
          <w:rFonts w:asciiTheme="minorHAnsi" w:hAnsiTheme="minorHAnsi" w:cstheme="minorHAnsi"/>
        </w:rPr>
        <w:t xml:space="preserve">lužby </w:t>
      </w:r>
      <w:r w:rsidR="00652F51" w:rsidRPr="00CE5D14">
        <w:rPr>
          <w:rFonts w:asciiTheme="minorHAnsi" w:hAnsiTheme="minorHAnsi" w:cstheme="minorHAnsi"/>
          <w:color w:val="000000" w:themeColor="text1"/>
        </w:rPr>
        <w:t>Zabezpečovania bežnej servisnej podpory</w:t>
      </w:r>
      <w:r w:rsidR="00B3297B">
        <w:rPr>
          <w:rFonts w:asciiTheme="minorHAnsi" w:hAnsiTheme="minorHAnsi" w:cstheme="minorHAnsi"/>
          <w:color w:val="000000" w:themeColor="text1"/>
        </w:rPr>
        <w:t xml:space="preserve"> IS RIS</w:t>
      </w:r>
      <w:r w:rsidRPr="00CE5D14">
        <w:rPr>
          <w:rFonts w:asciiTheme="minorHAnsi" w:hAnsiTheme="minorHAnsi" w:cstheme="minorHAnsi"/>
        </w:rPr>
        <w:t xml:space="preserve">. </w:t>
      </w:r>
    </w:p>
    <w:p w14:paraId="142DF9E1" w14:textId="77777777" w:rsidR="00273606" w:rsidRPr="001052C2" w:rsidRDefault="0052207D" w:rsidP="00537DFA">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42D7D640" w14:textId="77777777" w:rsidR="00273606" w:rsidRPr="001052C2" w:rsidRDefault="0052207D" w:rsidP="00CE5D14">
      <w:pPr>
        <w:pStyle w:val="Odsekzoznamu"/>
        <w:numPr>
          <w:ilvl w:val="1"/>
          <w:numId w:val="111"/>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Objednávateľ sa zaväzuje, že ak bude v omeškaní so zaplatením niektorej faktúry Poskytovateľovi, na výzvu Poskytovateľa zaplatí Poskytovateľovi úroky z omeškania vo výške 0,05 % z nezaplatenej čiastky za každý začatý kalendárny deň omeškania. </w:t>
      </w:r>
    </w:p>
    <w:p w14:paraId="77E588D0" w14:textId="3DACA260" w:rsidR="00273606" w:rsidRPr="00CE5D14" w:rsidRDefault="00273606" w:rsidP="00CE5D14">
      <w:pPr>
        <w:spacing w:after="0" w:line="240" w:lineRule="auto"/>
        <w:ind w:left="0" w:right="45" w:firstLine="0"/>
        <w:rPr>
          <w:rFonts w:asciiTheme="minorHAnsi" w:hAnsiTheme="minorHAnsi" w:cstheme="minorHAnsi"/>
        </w:rPr>
      </w:pPr>
    </w:p>
    <w:p w14:paraId="3BBE87ED" w14:textId="7750080E" w:rsidR="00273606" w:rsidRPr="008D6144" w:rsidRDefault="00033EEC" w:rsidP="008D6144">
      <w:pPr>
        <w:spacing w:after="0" w:line="240" w:lineRule="auto"/>
        <w:ind w:left="567" w:hanging="709"/>
        <w:jc w:val="center"/>
        <w:rPr>
          <w:rFonts w:asciiTheme="minorHAnsi" w:hAnsiTheme="minorHAnsi" w:cstheme="minorHAnsi"/>
          <w:b/>
          <w:bCs/>
          <w:caps/>
        </w:rPr>
      </w:pPr>
      <w:r>
        <w:rPr>
          <w:rFonts w:asciiTheme="minorHAnsi" w:hAnsiTheme="minorHAnsi" w:cstheme="minorHAnsi"/>
          <w:b/>
          <w:bCs/>
          <w:caps/>
        </w:rPr>
        <w:t xml:space="preserve">ČL. </w:t>
      </w:r>
      <w:r w:rsidR="0052207D" w:rsidRPr="008D6144">
        <w:rPr>
          <w:rFonts w:asciiTheme="minorHAnsi" w:hAnsiTheme="minorHAnsi" w:cstheme="minorHAnsi"/>
          <w:b/>
          <w:bCs/>
          <w:caps/>
        </w:rPr>
        <w:t xml:space="preserve">XI. </w:t>
      </w:r>
    </w:p>
    <w:p w14:paraId="17716C63" w14:textId="77777777" w:rsidR="00273606" w:rsidRPr="001052C2" w:rsidRDefault="0052207D" w:rsidP="008D6144">
      <w:pPr>
        <w:spacing w:after="0" w:line="240" w:lineRule="auto"/>
        <w:ind w:left="567" w:hanging="709"/>
        <w:jc w:val="center"/>
        <w:rPr>
          <w:rFonts w:asciiTheme="minorHAnsi" w:hAnsiTheme="minorHAnsi" w:cstheme="minorHAnsi"/>
          <w:b/>
          <w:bCs/>
          <w:caps/>
        </w:rPr>
      </w:pPr>
      <w:r w:rsidRPr="001052C2">
        <w:rPr>
          <w:rFonts w:asciiTheme="minorHAnsi" w:hAnsiTheme="minorHAnsi" w:cstheme="minorHAnsi"/>
          <w:b/>
          <w:bCs/>
          <w:caps/>
        </w:rPr>
        <w:t xml:space="preserve">Autorské práva </w:t>
      </w:r>
    </w:p>
    <w:p w14:paraId="131C4329" w14:textId="3E492721" w:rsidR="00A257BE" w:rsidRPr="001052C2" w:rsidRDefault="00A257BE" w:rsidP="00BE40DE">
      <w:pPr>
        <w:spacing w:after="0" w:line="240" w:lineRule="auto"/>
        <w:ind w:left="0" w:right="0" w:firstLine="0"/>
        <w:rPr>
          <w:rFonts w:asciiTheme="minorHAnsi" w:hAnsiTheme="minorHAnsi" w:cstheme="minorHAnsi"/>
        </w:rPr>
      </w:pPr>
    </w:p>
    <w:p w14:paraId="5FB7EF5B" w14:textId="0D9386B3" w:rsidR="007D276E" w:rsidRPr="00CE5D14" w:rsidRDefault="007D276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 xml:space="preserve">Zmluvné strany sa dohodli, že na </w:t>
      </w:r>
      <w:r w:rsidR="00E654E4" w:rsidRPr="00E654E4">
        <w:rPr>
          <w:rFonts w:asciiTheme="minorHAnsi" w:hAnsiTheme="minorHAnsi" w:cstheme="minorHAnsi"/>
          <w:sz w:val="22"/>
          <w:szCs w:val="22"/>
        </w:rPr>
        <w:t>každ</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w:t>
      </w:r>
      <w:r w:rsidR="00E654E4" w:rsidRPr="00E654E4">
        <w:rPr>
          <w:rFonts w:asciiTheme="minorHAnsi" w:hAnsiTheme="minorHAnsi" w:cstheme="minorHAnsi"/>
          <w:sz w:val="22"/>
          <w:szCs w:val="22"/>
        </w:rPr>
        <w:t>autorsk</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dielo podľa Autorského zákona, </w:t>
      </w:r>
      <w:r w:rsidR="00E654E4" w:rsidRPr="00E654E4">
        <w:rPr>
          <w:rFonts w:asciiTheme="minorHAnsi" w:hAnsiTheme="minorHAnsi" w:cstheme="minorHAnsi"/>
          <w:sz w:val="22"/>
          <w:szCs w:val="22"/>
        </w:rPr>
        <w:t>vrátane</w:t>
      </w:r>
      <w:r w:rsidRPr="00CE5D14">
        <w:rPr>
          <w:rFonts w:asciiTheme="minorHAnsi" w:hAnsiTheme="minorHAnsi" w:cstheme="minorHAnsi"/>
          <w:sz w:val="22"/>
          <w:szCs w:val="22"/>
        </w:rPr>
        <w:t xml:space="preserve"> počítačového programu alebo </w:t>
      </w:r>
      <w:r w:rsidR="00E654E4" w:rsidRPr="00E654E4">
        <w:rPr>
          <w:rFonts w:asciiTheme="minorHAnsi" w:hAnsiTheme="minorHAnsi" w:cstheme="minorHAnsi"/>
          <w:sz w:val="22"/>
          <w:szCs w:val="22"/>
        </w:rPr>
        <w:t>databázy</w:t>
      </w:r>
      <w:r w:rsidR="000B676A" w:rsidRPr="00CE5D14">
        <w:rPr>
          <w:rFonts w:asciiTheme="minorHAnsi" w:hAnsiTheme="minorHAnsi" w:cstheme="minorHAnsi"/>
          <w:sz w:val="22"/>
          <w:szCs w:val="22"/>
        </w:rPr>
        <w:t xml:space="preserve"> (ďalej aj ako „Dielo“</w:t>
      </w:r>
      <w:r w:rsidR="002F402A" w:rsidRPr="00CE5D14">
        <w:rPr>
          <w:rFonts w:asciiTheme="minorHAnsi" w:hAnsiTheme="minorHAnsi" w:cstheme="minorHAnsi"/>
          <w:sz w:val="22"/>
          <w:szCs w:val="22"/>
        </w:rPr>
        <w:t>)</w:t>
      </w:r>
      <w:r w:rsidRPr="00CE5D14">
        <w:rPr>
          <w:rFonts w:asciiTheme="minorHAnsi" w:hAnsiTheme="minorHAnsi" w:cstheme="minorHAnsi"/>
          <w:sz w:val="22"/>
          <w:szCs w:val="22"/>
        </w:rPr>
        <w:t xml:space="preserve">, </w:t>
      </w:r>
      <w:r w:rsidR="00E654E4" w:rsidRPr="00E654E4">
        <w:rPr>
          <w:rFonts w:asciiTheme="minorHAnsi" w:hAnsiTheme="minorHAnsi" w:cstheme="minorHAnsi"/>
          <w:sz w:val="22"/>
          <w:szCs w:val="22"/>
        </w:rPr>
        <w:t>vytvoren</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w:t>
      </w:r>
      <w:r w:rsidR="00E654E4" w:rsidRPr="00E654E4">
        <w:rPr>
          <w:rFonts w:asciiTheme="minorHAnsi" w:hAnsiTheme="minorHAnsi" w:cstheme="minorHAnsi"/>
          <w:sz w:val="22"/>
          <w:szCs w:val="22"/>
        </w:rPr>
        <w:t>Poskytovateľom</w:t>
      </w:r>
      <w:r w:rsidRPr="00CE5D14">
        <w:rPr>
          <w:rFonts w:asciiTheme="minorHAnsi" w:hAnsiTheme="minorHAnsi" w:cstheme="minorHAnsi"/>
          <w:sz w:val="22"/>
          <w:szCs w:val="22"/>
        </w:rPr>
        <w:t xml:space="preserve"> a/alebo </w:t>
      </w:r>
      <w:r w:rsidR="00E654E4" w:rsidRPr="00E654E4">
        <w:rPr>
          <w:rFonts w:asciiTheme="minorHAnsi" w:hAnsiTheme="minorHAnsi" w:cstheme="minorHAnsi"/>
          <w:sz w:val="22"/>
          <w:szCs w:val="22"/>
        </w:rPr>
        <w:t>ktorého</w:t>
      </w:r>
      <w:r w:rsidRPr="00CE5D14">
        <w:rPr>
          <w:rFonts w:asciiTheme="minorHAnsi" w:hAnsiTheme="minorHAnsi" w:cstheme="minorHAnsi"/>
          <w:sz w:val="22"/>
          <w:szCs w:val="22"/>
        </w:rPr>
        <w:t xml:space="preserve"> vytvorenie </w:t>
      </w:r>
      <w:r w:rsidR="00E654E4" w:rsidRPr="00E654E4">
        <w:rPr>
          <w:rFonts w:asciiTheme="minorHAnsi" w:hAnsiTheme="minorHAnsi" w:cstheme="minorHAnsi"/>
          <w:sz w:val="22"/>
          <w:szCs w:val="22"/>
        </w:rPr>
        <w:t>zabezpečil</w:t>
      </w:r>
      <w:r w:rsidRPr="00CE5D14">
        <w:rPr>
          <w:rFonts w:asciiTheme="minorHAnsi" w:hAnsiTheme="minorHAnsi" w:cstheme="minorHAnsi"/>
          <w:sz w:val="22"/>
          <w:szCs w:val="22"/>
        </w:rPr>
        <w:t xml:space="preserve"> </w:t>
      </w:r>
      <w:r w:rsidR="00E654E4" w:rsidRPr="00E654E4">
        <w:rPr>
          <w:rFonts w:asciiTheme="minorHAnsi" w:hAnsiTheme="minorHAnsi" w:cstheme="minorHAnsi"/>
          <w:sz w:val="22"/>
          <w:szCs w:val="22"/>
        </w:rPr>
        <w:t>Poskytovate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w:t>
      </w:r>
      <w:r w:rsidR="00E654E4" w:rsidRPr="00E654E4">
        <w:rPr>
          <w:rFonts w:asciiTheme="minorHAnsi" w:hAnsiTheme="minorHAnsi" w:cstheme="minorHAnsi"/>
          <w:sz w:val="22"/>
          <w:szCs w:val="22"/>
        </w:rPr>
        <w:t>napríklad</w:t>
      </w:r>
      <w:r w:rsidRPr="00CE5D14">
        <w:rPr>
          <w:rFonts w:asciiTheme="minorHAnsi" w:hAnsiTheme="minorHAnsi" w:cstheme="minorHAnsi"/>
          <w:sz w:val="22"/>
          <w:szCs w:val="22"/>
        </w:rPr>
        <w:t xml:space="preserve"> </w:t>
      </w:r>
      <w:r w:rsidR="00E654E4" w:rsidRPr="00E654E4">
        <w:rPr>
          <w:rFonts w:asciiTheme="minorHAnsi" w:hAnsiTheme="minorHAnsi" w:cstheme="minorHAnsi"/>
          <w:sz w:val="22"/>
          <w:szCs w:val="22"/>
        </w:rPr>
        <w:t>prostredníctvom</w:t>
      </w:r>
      <w:r w:rsidRPr="00CE5D14">
        <w:rPr>
          <w:rFonts w:asciiTheme="minorHAnsi" w:hAnsiTheme="minorHAnsi" w:cstheme="minorHAnsi"/>
          <w:sz w:val="22"/>
          <w:szCs w:val="22"/>
        </w:rPr>
        <w:t xml:space="preserve"> Subdodávateľa) </w:t>
      </w:r>
      <w:r w:rsidR="00E654E4" w:rsidRPr="00E654E4">
        <w:rPr>
          <w:rFonts w:asciiTheme="minorHAnsi" w:hAnsiTheme="minorHAnsi" w:cstheme="minorHAnsi"/>
          <w:sz w:val="22"/>
          <w:szCs w:val="22"/>
        </w:rPr>
        <w:t>výhradne</w:t>
      </w:r>
      <w:r w:rsidRPr="00CE5D14">
        <w:rPr>
          <w:rFonts w:asciiTheme="minorHAnsi" w:hAnsiTheme="minorHAnsi" w:cstheme="minorHAnsi"/>
          <w:sz w:val="22"/>
          <w:szCs w:val="22"/>
        </w:rPr>
        <w:t xml:space="preserve"> v </w:t>
      </w:r>
      <w:r w:rsidR="00E654E4" w:rsidRPr="00E654E4">
        <w:rPr>
          <w:rFonts w:asciiTheme="minorHAnsi" w:hAnsiTheme="minorHAnsi" w:cstheme="minorHAnsi"/>
          <w:sz w:val="22"/>
          <w:szCs w:val="22"/>
        </w:rPr>
        <w:t>rámci</w:t>
      </w:r>
      <w:r w:rsidRPr="00CE5D14">
        <w:rPr>
          <w:rFonts w:asciiTheme="minorHAnsi" w:hAnsiTheme="minorHAnsi" w:cstheme="minorHAnsi"/>
          <w:sz w:val="22"/>
          <w:szCs w:val="22"/>
        </w:rPr>
        <w:t xml:space="preserve"> plnenia tejto Servisnej zmluvy, </w:t>
      </w:r>
      <w:r w:rsidR="00E654E4" w:rsidRPr="00E654E4">
        <w:rPr>
          <w:rFonts w:asciiTheme="minorHAnsi" w:hAnsiTheme="minorHAnsi" w:cstheme="minorHAnsi"/>
          <w:sz w:val="22"/>
          <w:szCs w:val="22"/>
        </w:rPr>
        <w:t>Poskytovate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ude</w:t>
      </w:r>
      <w:r w:rsidR="006406A4" w:rsidRPr="00CE5D14">
        <w:rPr>
          <w:rFonts w:asciiTheme="minorHAnsi" w:hAnsiTheme="minorHAnsi" w:cstheme="minorHAnsi"/>
          <w:sz w:val="22"/>
          <w:szCs w:val="22"/>
        </w:rPr>
        <w:t>ľuje</w:t>
      </w:r>
      <w:r w:rsidRPr="00CE5D14">
        <w:rPr>
          <w:rFonts w:asciiTheme="minorHAnsi" w:hAnsiTheme="minorHAnsi" w:cstheme="minorHAnsi"/>
          <w:sz w:val="22"/>
          <w:szCs w:val="22"/>
        </w:rPr>
        <w:t xml:space="preserve"> </w:t>
      </w:r>
      <w:bookmarkStart w:id="7" w:name="_Hlk117173919"/>
      <w:r w:rsidRPr="00CE5D14">
        <w:rPr>
          <w:rFonts w:asciiTheme="minorHAnsi" w:hAnsiTheme="minorHAnsi" w:cstheme="minorHAnsi"/>
          <w:sz w:val="22"/>
          <w:szCs w:val="22"/>
        </w:rPr>
        <w:t xml:space="preserve">Objednávateľovi časovo neobmedzenú, výhradnú licenciu na akékoľvek použitie </w:t>
      </w:r>
      <w:r w:rsidR="005C65D2" w:rsidRPr="00CE5D14">
        <w:rPr>
          <w:rFonts w:asciiTheme="minorHAnsi" w:hAnsiTheme="minorHAnsi" w:cstheme="minorHAnsi"/>
          <w:sz w:val="22"/>
          <w:szCs w:val="22"/>
        </w:rPr>
        <w:t xml:space="preserve">autorského diela </w:t>
      </w:r>
      <w:r w:rsidRPr="00CE5D14">
        <w:rPr>
          <w:rFonts w:asciiTheme="minorHAnsi" w:hAnsiTheme="minorHAnsi" w:cstheme="minorHAnsi"/>
          <w:sz w:val="22"/>
          <w:szCs w:val="22"/>
        </w:rPr>
        <w:t xml:space="preserve"> ako celku podľa tejto Zmluvy, v neobmedzenom rozsahu zahŕňajúcom akékoľvek spôsoby použitia autorského diela podľa § 19 ods. 4 Autorského zákona</w:t>
      </w:r>
      <w:bookmarkEnd w:id="7"/>
      <w:r w:rsidRPr="00CE5D14">
        <w:rPr>
          <w:rFonts w:asciiTheme="minorHAnsi" w:hAnsiTheme="minorHAnsi" w:cstheme="minorHAnsi"/>
          <w:sz w:val="22"/>
          <w:szCs w:val="22"/>
        </w:rPr>
        <w:t>, a to ako Objednávateľom osobne, tak aj osobami ním poverenými/splnomocnenými (ďalej len „</w:t>
      </w:r>
      <w:r w:rsidRPr="00CE5D14">
        <w:rPr>
          <w:rFonts w:asciiTheme="minorHAnsi" w:hAnsiTheme="minorHAnsi" w:cstheme="minorHAnsi"/>
          <w:b/>
          <w:bCs/>
          <w:sz w:val="22"/>
          <w:szCs w:val="22"/>
        </w:rPr>
        <w:t>Licencia</w:t>
      </w:r>
      <w:r w:rsidRPr="00CE5D14">
        <w:rPr>
          <w:rFonts w:asciiTheme="minorHAnsi" w:hAnsiTheme="minorHAnsi" w:cstheme="minorHAnsi"/>
          <w:sz w:val="22"/>
          <w:szCs w:val="22"/>
        </w:rPr>
        <w:t>“), a to za splnenia odkladacej podmienky – uhradenia celkovej ceny za všetky Služby podľa čl</w:t>
      </w:r>
      <w:r w:rsidR="00C068AC">
        <w:rPr>
          <w:rFonts w:asciiTheme="minorHAnsi" w:hAnsiTheme="minorHAnsi" w:cstheme="minorHAnsi"/>
          <w:sz w:val="22"/>
          <w:szCs w:val="22"/>
        </w:rPr>
        <w:t>.</w:t>
      </w:r>
      <w:r w:rsidRPr="00CE5D14">
        <w:rPr>
          <w:rFonts w:asciiTheme="minorHAnsi" w:hAnsiTheme="minorHAnsi" w:cstheme="minorHAnsi"/>
          <w:sz w:val="22"/>
          <w:szCs w:val="22"/>
        </w:rPr>
        <w:t xml:space="preserve"> VIII. bod </w:t>
      </w:r>
      <w:r w:rsidR="006C1236">
        <w:rPr>
          <w:rFonts w:asciiTheme="minorHAnsi" w:hAnsiTheme="minorHAnsi" w:cstheme="minorHAnsi"/>
          <w:sz w:val="22"/>
          <w:szCs w:val="22"/>
        </w:rPr>
        <w:t>8.</w:t>
      </w:r>
      <w:r w:rsidRPr="00CE5D14">
        <w:rPr>
          <w:rFonts w:asciiTheme="minorHAnsi" w:hAnsiTheme="minorHAnsi" w:cstheme="minorHAnsi"/>
          <w:sz w:val="22"/>
          <w:szCs w:val="22"/>
        </w:rPr>
        <w:t>1</w:t>
      </w:r>
      <w:r w:rsidR="006C1236">
        <w:rPr>
          <w:rFonts w:asciiTheme="minorHAnsi" w:hAnsiTheme="minorHAnsi" w:cstheme="minorHAnsi"/>
          <w:sz w:val="22"/>
          <w:szCs w:val="22"/>
        </w:rPr>
        <w:t>.1 a 8.1.2</w:t>
      </w:r>
      <w:r w:rsidR="00C068AC">
        <w:rPr>
          <w:rFonts w:asciiTheme="minorHAnsi" w:hAnsiTheme="minorHAnsi" w:cstheme="minorHAnsi"/>
          <w:sz w:val="22"/>
          <w:szCs w:val="22"/>
        </w:rPr>
        <w:t>.</w:t>
      </w:r>
      <w:r w:rsidRPr="00CE5D14">
        <w:rPr>
          <w:rFonts w:asciiTheme="minorHAnsi" w:hAnsiTheme="minorHAnsi" w:cstheme="minorHAnsi"/>
          <w:sz w:val="22"/>
          <w:szCs w:val="22"/>
        </w:rPr>
        <w:t xml:space="preserve"> tejto Zmluvy. Pre vylúčenie pochybností platí, že uhradením celkovej ceny Služieb sa rozumie uhradenie ceny za </w:t>
      </w:r>
      <w:r w:rsidR="00ED3061">
        <w:rPr>
          <w:rFonts w:asciiTheme="minorHAnsi" w:hAnsiTheme="minorHAnsi" w:cstheme="minorHAnsi"/>
          <w:sz w:val="22"/>
          <w:szCs w:val="22"/>
        </w:rPr>
        <w:t>s</w:t>
      </w:r>
      <w:r w:rsidRPr="00CE5D14">
        <w:rPr>
          <w:rFonts w:asciiTheme="minorHAnsi" w:hAnsiTheme="minorHAnsi" w:cstheme="minorHAnsi"/>
          <w:sz w:val="22"/>
          <w:szCs w:val="22"/>
        </w:rPr>
        <w:t xml:space="preserve">lužby </w:t>
      </w:r>
      <w:r w:rsidR="00103990" w:rsidRPr="00CE5D14">
        <w:rPr>
          <w:rFonts w:asciiTheme="minorHAnsi" w:hAnsiTheme="minorHAnsi" w:cstheme="minorHAnsi"/>
          <w:sz w:val="22"/>
          <w:szCs w:val="22"/>
        </w:rPr>
        <w:t>Zabezpečovania bežnej servisnej podpory</w:t>
      </w:r>
      <w:r w:rsidR="00C068AC">
        <w:rPr>
          <w:rFonts w:asciiTheme="minorHAnsi" w:hAnsiTheme="minorHAnsi" w:cstheme="minorHAnsi"/>
          <w:sz w:val="22"/>
          <w:szCs w:val="22"/>
        </w:rPr>
        <w:t xml:space="preserve"> IS RIS</w:t>
      </w:r>
      <w:r w:rsidRPr="00CE5D14">
        <w:rPr>
          <w:rFonts w:asciiTheme="minorHAnsi" w:hAnsiTheme="minorHAnsi" w:cstheme="minorHAnsi"/>
          <w:sz w:val="22"/>
          <w:szCs w:val="22"/>
        </w:rPr>
        <w:t xml:space="preserve"> a Služby rozvoja </w:t>
      </w:r>
      <w:r w:rsidR="004461F1">
        <w:rPr>
          <w:rFonts w:asciiTheme="minorHAnsi" w:hAnsiTheme="minorHAnsi" w:cstheme="minorHAnsi"/>
          <w:sz w:val="22"/>
          <w:szCs w:val="22"/>
        </w:rPr>
        <w:t xml:space="preserve">IS </w:t>
      </w:r>
      <w:r w:rsidRPr="00CE5D14">
        <w:rPr>
          <w:rFonts w:asciiTheme="minorHAnsi" w:hAnsiTheme="minorHAnsi" w:cstheme="minorHAnsi"/>
          <w:sz w:val="22"/>
          <w:szCs w:val="22"/>
        </w:rPr>
        <w:t>RIS, pričom</w:t>
      </w:r>
      <w:r w:rsidRPr="001052C2">
        <w:rPr>
          <w:rFonts w:asciiTheme="minorHAnsi" w:hAnsiTheme="minorHAnsi" w:cstheme="minorHAnsi"/>
          <w:bCs/>
          <w:sz w:val="22"/>
          <w:szCs w:val="22"/>
        </w:rPr>
        <w:t xml:space="preserve"> Licencia sa považuje za udelenú Objednávateľovi momentom zaplatenia poslednej faktúry týkajúcej sa sumy podľa predchádzajúcej vety tohto bodu</w:t>
      </w:r>
      <w:r w:rsidRPr="00CE5D14">
        <w:rPr>
          <w:rFonts w:asciiTheme="minorHAnsi" w:hAnsiTheme="minorHAnsi" w:cstheme="minorHAnsi"/>
          <w:sz w:val="22"/>
          <w:szCs w:val="22"/>
        </w:rPr>
        <w:t xml:space="preserve">. Zmluvné strany sa dohodli, že Licencia </w:t>
      </w:r>
      <w:r w:rsidR="00154DAC" w:rsidRPr="00154DAC">
        <w:rPr>
          <w:rFonts w:asciiTheme="minorHAnsi" w:hAnsiTheme="minorHAnsi" w:cstheme="minorHAnsi"/>
          <w:sz w:val="22"/>
          <w:szCs w:val="22"/>
        </w:rPr>
        <w:t>zahŕňa</w:t>
      </w:r>
      <w:r w:rsidRPr="00CE5D14">
        <w:rPr>
          <w:rFonts w:asciiTheme="minorHAnsi" w:hAnsiTheme="minorHAnsi" w:cstheme="minorHAnsi"/>
          <w:sz w:val="22"/>
          <w:szCs w:val="22"/>
        </w:rPr>
        <w:t xml:space="preserve"> aj </w:t>
      </w:r>
      <w:r w:rsidR="00154DAC" w:rsidRPr="00154DAC">
        <w:rPr>
          <w:rFonts w:asciiTheme="minorHAnsi" w:hAnsiTheme="minorHAnsi" w:cstheme="minorHAnsi"/>
          <w:sz w:val="22"/>
          <w:szCs w:val="22"/>
        </w:rPr>
        <w:t>výslovn</w:t>
      </w:r>
      <w:r w:rsidR="00B274E7">
        <w:rPr>
          <w:rFonts w:asciiTheme="minorHAnsi" w:hAnsiTheme="minorHAnsi" w:cstheme="minorHAnsi"/>
          <w:sz w:val="22"/>
          <w:szCs w:val="22"/>
        </w:rPr>
        <w:t>ý</w:t>
      </w:r>
      <w:r w:rsidRPr="00CE5D14">
        <w:rPr>
          <w:rFonts w:asciiTheme="minorHAnsi" w:hAnsiTheme="minorHAnsi" w:cstheme="minorHAnsi"/>
          <w:sz w:val="22"/>
          <w:szCs w:val="22"/>
        </w:rPr>
        <w:t xml:space="preserve"> </w:t>
      </w:r>
      <w:r w:rsidR="00154DAC" w:rsidRPr="00154DAC">
        <w:rPr>
          <w:rFonts w:asciiTheme="minorHAnsi" w:hAnsiTheme="minorHAnsi" w:cstheme="minorHAnsi"/>
          <w:sz w:val="22"/>
          <w:szCs w:val="22"/>
        </w:rPr>
        <w:t>súhlas</w:t>
      </w:r>
      <w:r w:rsidRPr="00CE5D14">
        <w:rPr>
          <w:rFonts w:asciiTheme="minorHAnsi" w:hAnsiTheme="minorHAnsi" w:cstheme="minorHAnsi"/>
          <w:sz w:val="22"/>
          <w:szCs w:val="22"/>
        </w:rPr>
        <w:t xml:space="preserve"> na </w:t>
      </w:r>
      <w:r w:rsidR="00154DAC" w:rsidRPr="00154DAC">
        <w:rPr>
          <w:rFonts w:asciiTheme="minorHAnsi" w:hAnsiTheme="minorHAnsi" w:cstheme="minorHAnsi"/>
          <w:sz w:val="22"/>
          <w:szCs w:val="22"/>
        </w:rPr>
        <w:t>označenie</w:t>
      </w:r>
      <w:r w:rsidRPr="00CE5D14">
        <w:rPr>
          <w:rFonts w:asciiTheme="minorHAnsi" w:hAnsiTheme="minorHAnsi" w:cstheme="minorHAnsi"/>
          <w:sz w:val="22"/>
          <w:szCs w:val="22"/>
        </w:rPr>
        <w:t xml:space="preserve"> </w:t>
      </w:r>
      <w:r w:rsidR="00154DAC" w:rsidRPr="00154DAC">
        <w:rPr>
          <w:rFonts w:asciiTheme="minorHAnsi" w:hAnsiTheme="minorHAnsi" w:cstheme="minorHAnsi"/>
          <w:sz w:val="22"/>
          <w:szCs w:val="22"/>
        </w:rPr>
        <w:t>autorského</w:t>
      </w:r>
      <w:r w:rsidRPr="00CE5D14">
        <w:rPr>
          <w:rFonts w:asciiTheme="minorHAnsi" w:hAnsiTheme="minorHAnsi" w:cstheme="minorHAnsi"/>
          <w:sz w:val="22"/>
          <w:szCs w:val="22"/>
        </w:rPr>
        <w:t xml:space="preserve"> diela </w:t>
      </w:r>
      <w:r w:rsidR="00154DAC" w:rsidRPr="00154DAC">
        <w:rPr>
          <w:rFonts w:asciiTheme="minorHAnsi" w:hAnsiTheme="minorHAnsi" w:cstheme="minorHAnsi"/>
          <w:sz w:val="22"/>
          <w:szCs w:val="22"/>
        </w:rPr>
        <w:t>názvom</w:t>
      </w:r>
      <w:r w:rsidRPr="00CE5D14">
        <w:rPr>
          <w:rFonts w:asciiTheme="minorHAnsi" w:hAnsiTheme="minorHAnsi" w:cstheme="minorHAnsi"/>
          <w:sz w:val="22"/>
          <w:szCs w:val="22"/>
        </w:rPr>
        <w:t xml:space="preserve"> </w:t>
      </w:r>
      <w:r w:rsidR="00154DAC" w:rsidRPr="00154DAC">
        <w:rPr>
          <w:rFonts w:asciiTheme="minorHAnsi" w:hAnsiTheme="minorHAnsi" w:cstheme="minorHAnsi"/>
          <w:sz w:val="22"/>
          <w:szCs w:val="22"/>
        </w:rPr>
        <w:t>Objednávatelia</w:t>
      </w:r>
      <w:r w:rsidRPr="00CE5D14">
        <w:rPr>
          <w:rFonts w:asciiTheme="minorHAnsi" w:hAnsiTheme="minorHAnsi" w:cstheme="minorHAnsi"/>
          <w:sz w:val="22"/>
          <w:szCs w:val="22"/>
        </w:rPr>
        <w:t xml:space="preserve"> a na udelenie sublicencie na </w:t>
      </w:r>
      <w:r w:rsidR="00154DAC" w:rsidRPr="00154DAC">
        <w:rPr>
          <w:rFonts w:asciiTheme="minorHAnsi" w:hAnsiTheme="minorHAnsi" w:cstheme="minorHAnsi"/>
          <w:sz w:val="22"/>
          <w:szCs w:val="22"/>
        </w:rPr>
        <w:t>používanie</w:t>
      </w:r>
      <w:r w:rsidRPr="00CE5D14">
        <w:rPr>
          <w:rFonts w:asciiTheme="minorHAnsi" w:hAnsiTheme="minorHAnsi" w:cstheme="minorHAnsi"/>
          <w:sz w:val="22"/>
          <w:szCs w:val="22"/>
        </w:rPr>
        <w:t xml:space="preserve"> </w:t>
      </w:r>
      <w:r w:rsidR="00154DAC" w:rsidRPr="00154DAC">
        <w:rPr>
          <w:rFonts w:asciiTheme="minorHAnsi" w:hAnsiTheme="minorHAnsi" w:cstheme="minorHAnsi"/>
          <w:sz w:val="22"/>
          <w:szCs w:val="22"/>
        </w:rPr>
        <w:t>autorského</w:t>
      </w:r>
      <w:r w:rsidRPr="00CE5D14">
        <w:rPr>
          <w:rFonts w:asciiTheme="minorHAnsi" w:hAnsiTheme="minorHAnsi" w:cstheme="minorHAnsi"/>
          <w:sz w:val="22"/>
          <w:szCs w:val="22"/>
        </w:rPr>
        <w:t xml:space="preserve"> diela pre </w:t>
      </w:r>
      <w:r w:rsidR="00154DAC" w:rsidRPr="00154DAC">
        <w:rPr>
          <w:rFonts w:asciiTheme="minorHAnsi" w:hAnsiTheme="minorHAnsi" w:cstheme="minorHAnsi"/>
          <w:sz w:val="22"/>
          <w:szCs w:val="22"/>
        </w:rPr>
        <w:t>akékoľvek</w:t>
      </w:r>
      <w:r w:rsidRPr="00CE5D14">
        <w:rPr>
          <w:rFonts w:asciiTheme="minorHAnsi" w:hAnsiTheme="minorHAnsi" w:cstheme="minorHAnsi"/>
          <w:sz w:val="22"/>
          <w:szCs w:val="22"/>
        </w:rPr>
        <w:t xml:space="preserve"> tretie osoby, či na </w:t>
      </w:r>
      <w:r w:rsidR="00154DAC" w:rsidRPr="00154DAC">
        <w:rPr>
          <w:rFonts w:asciiTheme="minorHAnsi" w:hAnsiTheme="minorHAnsi" w:cstheme="minorHAnsi"/>
          <w:sz w:val="22"/>
          <w:szCs w:val="22"/>
        </w:rPr>
        <w:t>postúpenie</w:t>
      </w:r>
      <w:r w:rsidRPr="00CE5D14">
        <w:rPr>
          <w:rFonts w:asciiTheme="minorHAnsi" w:hAnsiTheme="minorHAnsi" w:cstheme="minorHAnsi"/>
          <w:sz w:val="22"/>
          <w:szCs w:val="22"/>
        </w:rPr>
        <w:t xml:space="preserve"> takej Licencie na tretie osoby. </w:t>
      </w:r>
      <w:r w:rsidRPr="001052C2">
        <w:rPr>
          <w:rFonts w:asciiTheme="minorHAnsi" w:hAnsiTheme="minorHAnsi" w:cstheme="minorHAnsi"/>
          <w:sz w:val="22"/>
          <w:szCs w:val="22"/>
        </w:rPr>
        <w:t xml:space="preserve">Zmluvné strany sa dohodli, že aj v prípade výhradnej Licencie v zmysle tohoto bodu môže Poskytovateľ každé autorské dielo vytvorené Poskytovateľom a/alebo ktorého vytvorenie zabezpečil Poskytovateľ používať, a to výlučne pre účely plnenia Servisnej zmluvy. </w:t>
      </w:r>
    </w:p>
    <w:p w14:paraId="2E6671C4" w14:textId="77777777" w:rsidR="007D276E" w:rsidRPr="001052C2" w:rsidRDefault="007D276E" w:rsidP="007D276E">
      <w:pPr>
        <w:pStyle w:val="Normlnywebov"/>
        <w:spacing w:before="0" w:beforeAutospacing="0" w:after="0" w:afterAutospacing="0"/>
        <w:ind w:left="567"/>
        <w:jc w:val="both"/>
        <w:rPr>
          <w:rFonts w:asciiTheme="minorHAnsi" w:hAnsiTheme="minorHAnsi" w:cstheme="minorHAnsi"/>
          <w:sz w:val="22"/>
          <w:szCs w:val="22"/>
        </w:rPr>
      </w:pPr>
    </w:p>
    <w:p w14:paraId="4A704962" w14:textId="65D10BA0" w:rsidR="00FB0773" w:rsidRPr="00CE5D14" w:rsidRDefault="007D276E" w:rsidP="00FB0773">
      <w:pPr>
        <w:pStyle w:val="Normlnywebov"/>
        <w:numPr>
          <w:ilvl w:val="1"/>
          <w:numId w:val="112"/>
        </w:numPr>
        <w:spacing w:before="0" w:beforeAutospacing="0" w:after="0" w:afterAutospacing="0"/>
        <w:ind w:left="567" w:hanging="567"/>
        <w:jc w:val="both"/>
        <w:rPr>
          <w:rFonts w:ascii="Calibri" w:hAnsi="Calibri" w:cs="Calibri"/>
          <w:sz w:val="22"/>
          <w:szCs w:val="22"/>
        </w:rPr>
      </w:pPr>
      <w:r w:rsidRPr="00CE5D14">
        <w:rPr>
          <w:rFonts w:asciiTheme="minorHAnsi" w:hAnsiTheme="minorHAnsi" w:cstheme="minorHAnsi"/>
          <w:sz w:val="22"/>
          <w:szCs w:val="22"/>
        </w:rPr>
        <w:t xml:space="preserve">Zmluvné strany sa dohodli, že </w:t>
      </w:r>
      <w:r w:rsidR="00154DAC" w:rsidRPr="00154DAC">
        <w:rPr>
          <w:rFonts w:asciiTheme="minorHAnsi" w:hAnsiTheme="minorHAnsi" w:cstheme="minorHAnsi"/>
          <w:sz w:val="22"/>
          <w:szCs w:val="22"/>
        </w:rPr>
        <w:t>každé</w:t>
      </w:r>
      <w:r w:rsidRPr="00CE5D14">
        <w:rPr>
          <w:rFonts w:asciiTheme="minorHAnsi" w:hAnsiTheme="minorHAnsi" w:cstheme="minorHAnsi"/>
          <w:sz w:val="22"/>
          <w:szCs w:val="22"/>
        </w:rPr>
        <w:t xml:space="preserve"> dielo, </w:t>
      </w:r>
      <w:r w:rsidR="00154DAC" w:rsidRPr="00154DAC">
        <w:rPr>
          <w:rFonts w:asciiTheme="minorHAnsi" w:hAnsiTheme="minorHAnsi" w:cstheme="minorHAnsi"/>
          <w:sz w:val="22"/>
          <w:szCs w:val="22"/>
        </w:rPr>
        <w:t>vrátane</w:t>
      </w:r>
      <w:r w:rsidRPr="00CE5D14">
        <w:rPr>
          <w:rFonts w:asciiTheme="minorHAnsi" w:hAnsiTheme="minorHAnsi" w:cstheme="minorHAnsi"/>
          <w:sz w:val="22"/>
          <w:szCs w:val="22"/>
        </w:rPr>
        <w:t xml:space="preserve">, počitačového programu alebo </w:t>
      </w:r>
      <w:r w:rsidR="00154DAC" w:rsidRPr="00154DAC">
        <w:rPr>
          <w:rFonts w:asciiTheme="minorHAnsi" w:hAnsiTheme="minorHAnsi" w:cstheme="minorHAnsi"/>
          <w:sz w:val="22"/>
          <w:szCs w:val="22"/>
        </w:rPr>
        <w:t>databázy</w:t>
      </w:r>
      <w:r w:rsidRPr="00CE5D14">
        <w:rPr>
          <w:rFonts w:asciiTheme="minorHAnsi" w:hAnsiTheme="minorHAnsi" w:cstheme="minorHAnsi"/>
          <w:sz w:val="22"/>
          <w:szCs w:val="22"/>
        </w:rPr>
        <w:t xml:space="preserve">, </w:t>
      </w:r>
      <w:r w:rsidR="00154DAC" w:rsidRPr="00154DAC">
        <w:rPr>
          <w:rFonts w:asciiTheme="minorHAnsi" w:hAnsiTheme="minorHAnsi" w:cstheme="minorHAnsi"/>
          <w:sz w:val="22"/>
          <w:szCs w:val="22"/>
        </w:rPr>
        <w:t>ktor</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vzniklo v </w:t>
      </w:r>
      <w:r w:rsidR="00154DAC" w:rsidRPr="00154DAC">
        <w:rPr>
          <w:rFonts w:asciiTheme="minorHAnsi" w:hAnsiTheme="minorHAnsi" w:cstheme="minorHAnsi"/>
          <w:sz w:val="22"/>
          <w:szCs w:val="22"/>
        </w:rPr>
        <w:t>súvislosti</w:t>
      </w:r>
      <w:r w:rsidRPr="00CE5D14">
        <w:rPr>
          <w:rFonts w:asciiTheme="minorHAnsi" w:hAnsiTheme="minorHAnsi" w:cstheme="minorHAnsi"/>
          <w:sz w:val="22"/>
          <w:szCs w:val="22"/>
        </w:rPr>
        <w:t xml:space="preserve"> so </w:t>
      </w:r>
      <w:r w:rsidR="00154DAC" w:rsidRPr="00154DAC">
        <w:rPr>
          <w:rFonts w:asciiTheme="minorHAnsi" w:hAnsiTheme="minorHAnsi" w:cstheme="minorHAnsi"/>
          <w:sz w:val="22"/>
          <w:szCs w:val="22"/>
        </w:rPr>
        <w:t>zabezpečením</w:t>
      </w:r>
      <w:r w:rsidRPr="00CE5D14">
        <w:rPr>
          <w:rFonts w:asciiTheme="minorHAnsi" w:hAnsiTheme="minorHAnsi" w:cstheme="minorHAnsi"/>
          <w:sz w:val="22"/>
          <w:szCs w:val="22"/>
        </w:rPr>
        <w:t xml:space="preserve"> Služieb v súlade s touto Servisnou Zmluvou, bude mať charakter </w:t>
      </w:r>
      <w:r w:rsidR="00154DAC" w:rsidRPr="00154DAC">
        <w:rPr>
          <w:rFonts w:asciiTheme="minorHAnsi" w:hAnsiTheme="minorHAnsi" w:cstheme="minorHAnsi"/>
          <w:sz w:val="22"/>
          <w:szCs w:val="22"/>
        </w:rPr>
        <w:t>autorského</w:t>
      </w:r>
      <w:r w:rsidRPr="00CE5D14">
        <w:rPr>
          <w:rFonts w:asciiTheme="minorHAnsi" w:hAnsiTheme="minorHAnsi" w:cstheme="minorHAnsi"/>
          <w:sz w:val="22"/>
          <w:szCs w:val="22"/>
        </w:rPr>
        <w:t xml:space="preserve"> diela </w:t>
      </w:r>
      <w:r w:rsidR="00154DAC" w:rsidRPr="00154DAC">
        <w:rPr>
          <w:rFonts w:asciiTheme="minorHAnsi" w:hAnsiTheme="minorHAnsi" w:cstheme="minorHAnsi"/>
          <w:sz w:val="22"/>
          <w:szCs w:val="22"/>
        </w:rPr>
        <w:t>podľa</w:t>
      </w:r>
      <w:r w:rsidRPr="00CE5D14">
        <w:rPr>
          <w:rFonts w:asciiTheme="minorHAnsi" w:hAnsiTheme="minorHAnsi" w:cstheme="minorHAnsi"/>
          <w:sz w:val="22"/>
          <w:szCs w:val="22"/>
        </w:rPr>
        <w:t xml:space="preserve"> § 1 ods. 1 Autorského zákona</w:t>
      </w:r>
      <w:r w:rsidR="00FB0773">
        <w:rPr>
          <w:rFonts w:asciiTheme="minorHAnsi" w:hAnsiTheme="minorHAnsi" w:cstheme="minorHAnsi"/>
          <w:sz w:val="22"/>
          <w:szCs w:val="22"/>
        </w:rPr>
        <w:t>.</w:t>
      </w:r>
      <w:r w:rsidRPr="00CE5D14">
        <w:rPr>
          <w:rFonts w:asciiTheme="minorHAnsi" w:hAnsiTheme="minorHAnsi" w:cstheme="minorHAnsi"/>
          <w:sz w:val="22"/>
          <w:szCs w:val="22"/>
        </w:rPr>
        <w:t xml:space="preserve"> </w:t>
      </w:r>
      <w:r w:rsidR="00FB0773" w:rsidRPr="00CE5D14">
        <w:rPr>
          <w:rFonts w:ascii="Calibri" w:hAnsi="Calibri" w:cs="Calibri"/>
          <w:sz w:val="22"/>
          <w:szCs w:val="22"/>
        </w:rPr>
        <w:t>Poskytovateľ udeľuje Objednávateľovi výhradnú licenciu na používanie každého takého autorského diela od momentu jeho protokolárneho odovzdania a prevzatia na základe akceptačného protokolu. Právo výkonu majetkových práv k autorskému dielu prechádza na Objednávateľa až po splnení všetkých odkladacích podmienok uvedených v bode 11.1. tohto článku</w:t>
      </w:r>
      <w:r w:rsidR="00FB0773">
        <w:rPr>
          <w:rFonts w:ascii="Calibri" w:hAnsi="Calibri" w:cs="Calibri"/>
          <w:sz w:val="22"/>
          <w:szCs w:val="22"/>
        </w:rPr>
        <w:t xml:space="preserve"> Zmluvy</w:t>
      </w:r>
      <w:r w:rsidR="00FB0773" w:rsidRPr="00CE5D14">
        <w:rPr>
          <w:rFonts w:ascii="Calibri" w:hAnsi="Calibri" w:cs="Calibri"/>
          <w:sz w:val="22"/>
          <w:szCs w:val="22"/>
        </w:rPr>
        <w:t xml:space="preserve">, t. j. po úplnom uhradení celkovej cely za všetky Služby podľa tejto Zmluvy. K prevodu majetkových práv dochádza automaticky k dátumu poslednej úhrady faktúry za Služby. </w:t>
      </w:r>
    </w:p>
    <w:p w14:paraId="1C130D0B" w14:textId="77777777" w:rsidR="007D276E" w:rsidRPr="00B44E7E" w:rsidRDefault="007D276E" w:rsidP="00CE5D14">
      <w:pPr>
        <w:pStyle w:val="Normlnywebov"/>
        <w:spacing w:before="0" w:beforeAutospacing="0" w:after="0" w:afterAutospacing="0"/>
        <w:ind w:left="567"/>
        <w:jc w:val="both"/>
        <w:rPr>
          <w:rFonts w:asciiTheme="minorHAnsi" w:hAnsiTheme="minorHAnsi" w:cstheme="minorHAnsi"/>
          <w:sz w:val="22"/>
          <w:szCs w:val="22"/>
        </w:rPr>
      </w:pPr>
    </w:p>
    <w:p w14:paraId="21E816BF" w14:textId="5ED01141" w:rsidR="007D276E" w:rsidRPr="00CE5D14" w:rsidRDefault="007D276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 xml:space="preserve">Pre vylúčenie pochybností platí, že, ak je predmetom Licencie v zmysle </w:t>
      </w:r>
      <w:r w:rsidR="00F62A3E">
        <w:rPr>
          <w:rFonts w:asciiTheme="minorHAnsi" w:hAnsiTheme="minorHAnsi" w:cstheme="minorHAnsi"/>
          <w:sz w:val="22"/>
          <w:szCs w:val="22"/>
        </w:rPr>
        <w:t>bodu 11.</w:t>
      </w:r>
      <w:r w:rsidRPr="00CE5D14">
        <w:rPr>
          <w:rFonts w:asciiTheme="minorHAnsi" w:hAnsiTheme="minorHAnsi" w:cstheme="minorHAnsi"/>
          <w:sz w:val="22"/>
          <w:szCs w:val="22"/>
        </w:rPr>
        <w:t>1</w:t>
      </w:r>
      <w:r w:rsidR="00F62A3E">
        <w:rPr>
          <w:rFonts w:asciiTheme="minorHAnsi" w:hAnsiTheme="minorHAnsi" w:cstheme="minorHAnsi"/>
          <w:sz w:val="22"/>
          <w:szCs w:val="22"/>
        </w:rPr>
        <w:t>.</w:t>
      </w:r>
      <w:r w:rsidRPr="00CE5D14">
        <w:rPr>
          <w:rFonts w:asciiTheme="minorHAnsi" w:hAnsiTheme="minorHAnsi" w:cstheme="minorHAnsi"/>
          <w:sz w:val="22"/>
          <w:szCs w:val="22"/>
        </w:rPr>
        <w:t xml:space="preserve"> tohto článku Servisnej zmluvy a </w:t>
      </w:r>
      <w:r w:rsidR="00F62A3E" w:rsidRPr="00F62A3E">
        <w:rPr>
          <w:rFonts w:asciiTheme="minorHAnsi" w:hAnsiTheme="minorHAnsi" w:cstheme="minorHAnsi"/>
          <w:sz w:val="22"/>
          <w:szCs w:val="22"/>
        </w:rPr>
        <w:t>súhlasu</w:t>
      </w:r>
      <w:r w:rsidRPr="00CE5D14">
        <w:rPr>
          <w:rFonts w:asciiTheme="minorHAnsi" w:hAnsiTheme="minorHAnsi" w:cstheme="minorHAnsi"/>
          <w:sz w:val="22"/>
          <w:szCs w:val="22"/>
        </w:rPr>
        <w:t xml:space="preserve"> v zmysle </w:t>
      </w:r>
      <w:r w:rsidR="00F62A3E">
        <w:rPr>
          <w:rFonts w:asciiTheme="minorHAnsi" w:hAnsiTheme="minorHAnsi" w:cstheme="minorHAnsi"/>
          <w:sz w:val="22"/>
          <w:szCs w:val="22"/>
        </w:rPr>
        <w:t>bodu 11.</w:t>
      </w:r>
      <w:r w:rsidRPr="00CE5D14">
        <w:rPr>
          <w:rFonts w:asciiTheme="minorHAnsi" w:hAnsiTheme="minorHAnsi" w:cstheme="minorHAnsi"/>
          <w:sz w:val="22"/>
          <w:szCs w:val="22"/>
        </w:rPr>
        <w:t>2</w:t>
      </w:r>
      <w:r w:rsidR="00F62A3E">
        <w:rPr>
          <w:rFonts w:asciiTheme="minorHAnsi" w:hAnsiTheme="minorHAnsi" w:cstheme="minorHAnsi"/>
          <w:sz w:val="22"/>
          <w:szCs w:val="22"/>
        </w:rPr>
        <w:t>.</w:t>
      </w:r>
      <w:r w:rsidRPr="00CE5D14">
        <w:rPr>
          <w:rFonts w:asciiTheme="minorHAnsi" w:hAnsiTheme="minorHAnsi" w:cstheme="minorHAnsi"/>
          <w:sz w:val="22"/>
          <w:szCs w:val="22"/>
        </w:rPr>
        <w:t xml:space="preserve"> tohto článku Servisnej zmluvy počítačový program, </w:t>
      </w:r>
      <w:r w:rsidR="00F62A3E" w:rsidRPr="00F62A3E">
        <w:rPr>
          <w:rFonts w:asciiTheme="minorHAnsi" w:hAnsiTheme="minorHAnsi" w:cstheme="minorHAnsi"/>
          <w:sz w:val="22"/>
          <w:szCs w:val="22"/>
        </w:rPr>
        <w:t>vzťahuje</w:t>
      </w:r>
      <w:r w:rsidRPr="00CE5D14">
        <w:rPr>
          <w:rFonts w:asciiTheme="minorHAnsi" w:hAnsiTheme="minorHAnsi" w:cstheme="minorHAnsi"/>
          <w:sz w:val="22"/>
          <w:szCs w:val="22"/>
        </w:rPr>
        <w:t xml:space="preserve"> sa </w:t>
      </w:r>
      <w:r w:rsidR="00F62A3E" w:rsidRPr="00F62A3E">
        <w:rPr>
          <w:rFonts w:asciiTheme="minorHAnsi" w:hAnsiTheme="minorHAnsi" w:cstheme="minorHAnsi"/>
          <w:sz w:val="22"/>
          <w:szCs w:val="22"/>
        </w:rPr>
        <w:t>táto</w:t>
      </w:r>
      <w:r w:rsidRPr="00CE5D14">
        <w:rPr>
          <w:rFonts w:asciiTheme="minorHAnsi" w:hAnsiTheme="minorHAnsi" w:cstheme="minorHAnsi"/>
          <w:sz w:val="22"/>
          <w:szCs w:val="22"/>
        </w:rPr>
        <w:t xml:space="preserve"> Licencia/</w:t>
      </w:r>
      <w:r w:rsidR="00F62A3E" w:rsidRPr="00F62A3E">
        <w:rPr>
          <w:rFonts w:asciiTheme="minorHAnsi" w:hAnsiTheme="minorHAnsi" w:cstheme="minorHAnsi"/>
          <w:sz w:val="22"/>
          <w:szCs w:val="22"/>
        </w:rPr>
        <w:t>súhlas</w:t>
      </w:r>
      <w:r w:rsidRPr="00CE5D14">
        <w:rPr>
          <w:rFonts w:asciiTheme="minorHAnsi" w:hAnsiTheme="minorHAnsi" w:cstheme="minorHAnsi"/>
          <w:sz w:val="22"/>
          <w:szCs w:val="22"/>
        </w:rPr>
        <w:t xml:space="preserve"> rovnako na počítačový program v strojovom i zdrojovom </w:t>
      </w:r>
      <w:r w:rsidR="00F62A3E" w:rsidRPr="00F62A3E">
        <w:rPr>
          <w:rFonts w:asciiTheme="minorHAnsi" w:hAnsiTheme="minorHAnsi" w:cstheme="minorHAnsi"/>
          <w:sz w:val="22"/>
          <w:szCs w:val="22"/>
        </w:rPr>
        <w:t>kóde</w:t>
      </w:r>
      <w:r w:rsidRPr="00CE5D14">
        <w:rPr>
          <w:rFonts w:asciiTheme="minorHAnsi" w:hAnsiTheme="minorHAnsi" w:cstheme="minorHAnsi"/>
          <w:sz w:val="22"/>
          <w:szCs w:val="22"/>
        </w:rPr>
        <w:t xml:space="preserve">, ako aj k </w:t>
      </w:r>
      <w:r w:rsidR="00F62A3E" w:rsidRPr="00F62A3E">
        <w:rPr>
          <w:rFonts w:asciiTheme="minorHAnsi" w:hAnsiTheme="minorHAnsi" w:cstheme="minorHAnsi"/>
          <w:sz w:val="22"/>
          <w:szCs w:val="22"/>
        </w:rPr>
        <w:t>podkladovým</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materiálom</w:t>
      </w:r>
      <w:r w:rsidRPr="00CE5D14">
        <w:rPr>
          <w:rFonts w:asciiTheme="minorHAnsi" w:hAnsiTheme="minorHAnsi" w:cstheme="minorHAnsi"/>
          <w:sz w:val="22"/>
          <w:szCs w:val="22"/>
        </w:rPr>
        <w:t xml:space="preserve"> na jeho vytvorenie, s </w:t>
      </w:r>
      <w:r w:rsidR="00F62A3E" w:rsidRPr="00F62A3E">
        <w:rPr>
          <w:rFonts w:asciiTheme="minorHAnsi" w:hAnsiTheme="minorHAnsi" w:cstheme="minorHAnsi"/>
          <w:sz w:val="22"/>
          <w:szCs w:val="22"/>
        </w:rPr>
        <w:t>tým</w:t>
      </w:r>
      <w:r w:rsidRPr="00CE5D14">
        <w:rPr>
          <w:rFonts w:asciiTheme="minorHAnsi" w:hAnsiTheme="minorHAnsi" w:cstheme="minorHAnsi"/>
          <w:sz w:val="22"/>
          <w:szCs w:val="22"/>
        </w:rPr>
        <w:t xml:space="preserve">, že </w:t>
      </w:r>
      <w:r w:rsidR="00F62A3E" w:rsidRPr="00F62A3E">
        <w:rPr>
          <w:rFonts w:asciiTheme="minorHAnsi" w:hAnsiTheme="minorHAnsi" w:cstheme="minorHAnsi"/>
          <w:sz w:val="22"/>
          <w:szCs w:val="22"/>
        </w:rPr>
        <w:t>Objednávate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bude </w:t>
      </w:r>
      <w:r w:rsidR="00F62A3E" w:rsidRPr="00F62A3E">
        <w:rPr>
          <w:rFonts w:asciiTheme="minorHAnsi" w:hAnsiTheme="minorHAnsi" w:cstheme="minorHAnsi"/>
          <w:sz w:val="22"/>
          <w:szCs w:val="22"/>
        </w:rPr>
        <w:t>oprávnen</w:t>
      </w:r>
      <w:r w:rsidR="00B274E7">
        <w:rPr>
          <w:rFonts w:asciiTheme="minorHAnsi" w:hAnsiTheme="minorHAnsi" w:cstheme="minorHAnsi"/>
          <w:sz w:val="22"/>
          <w:szCs w:val="22"/>
        </w:rPr>
        <w:t>ý</w:t>
      </w:r>
      <w:r w:rsidRPr="00CE5D14">
        <w:rPr>
          <w:rFonts w:asciiTheme="minorHAnsi" w:hAnsiTheme="minorHAnsi" w:cstheme="minorHAnsi"/>
          <w:sz w:val="22"/>
          <w:szCs w:val="22"/>
        </w:rPr>
        <w:t xml:space="preserve"> tieto bez </w:t>
      </w:r>
      <w:r w:rsidR="00F62A3E" w:rsidRPr="00F62A3E">
        <w:rPr>
          <w:rFonts w:asciiTheme="minorHAnsi" w:hAnsiTheme="minorHAnsi" w:cstheme="minorHAnsi"/>
          <w:sz w:val="22"/>
          <w:szCs w:val="22"/>
        </w:rPr>
        <w:t>akékoľvek</w:t>
      </w:r>
      <w:r w:rsidRPr="00CE5D14">
        <w:rPr>
          <w:rFonts w:asciiTheme="minorHAnsi" w:hAnsiTheme="minorHAnsi" w:cstheme="minorHAnsi"/>
          <w:sz w:val="22"/>
          <w:szCs w:val="22"/>
        </w:rPr>
        <w:t xml:space="preserve"> časového a </w:t>
      </w:r>
      <w:r w:rsidR="00F62A3E" w:rsidRPr="00F62A3E">
        <w:rPr>
          <w:rFonts w:asciiTheme="minorHAnsi" w:hAnsiTheme="minorHAnsi" w:cstheme="minorHAnsi"/>
          <w:sz w:val="22"/>
          <w:szCs w:val="22"/>
        </w:rPr>
        <w:t>vecného</w:t>
      </w:r>
      <w:r w:rsidRPr="00CE5D14">
        <w:rPr>
          <w:rFonts w:asciiTheme="minorHAnsi" w:hAnsiTheme="minorHAnsi" w:cstheme="minorHAnsi"/>
          <w:sz w:val="22"/>
          <w:szCs w:val="22"/>
        </w:rPr>
        <w:t xml:space="preserve"> obmedzenia </w:t>
      </w:r>
      <w:r w:rsidR="00F62A3E" w:rsidRPr="00F62A3E">
        <w:rPr>
          <w:rFonts w:asciiTheme="minorHAnsi" w:hAnsiTheme="minorHAnsi" w:cstheme="minorHAnsi"/>
          <w:sz w:val="22"/>
          <w:szCs w:val="22"/>
        </w:rPr>
        <w:t>použi</w:t>
      </w:r>
      <w:r w:rsidR="00B274E7">
        <w:rPr>
          <w:rFonts w:asciiTheme="minorHAnsi" w:hAnsiTheme="minorHAnsi" w:cstheme="minorHAnsi"/>
          <w:sz w:val="22"/>
          <w:szCs w:val="22"/>
        </w:rPr>
        <w:t>ť</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vrátane</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možnosti</w:t>
      </w:r>
      <w:r w:rsidRPr="00CE5D14">
        <w:rPr>
          <w:rFonts w:asciiTheme="minorHAnsi" w:hAnsiTheme="minorHAnsi" w:cstheme="minorHAnsi"/>
          <w:sz w:val="22"/>
          <w:szCs w:val="22"/>
        </w:rPr>
        <w:t xml:space="preserve"> ich </w:t>
      </w:r>
      <w:r w:rsidR="00F62A3E" w:rsidRPr="00F62A3E">
        <w:rPr>
          <w:rFonts w:asciiTheme="minorHAnsi" w:hAnsiTheme="minorHAnsi" w:cstheme="minorHAnsi"/>
          <w:sz w:val="22"/>
          <w:szCs w:val="22"/>
        </w:rPr>
        <w:t>dekompilácie</w:t>
      </w:r>
      <w:r w:rsidRPr="00CE5D14">
        <w:rPr>
          <w:rFonts w:asciiTheme="minorHAnsi" w:hAnsiTheme="minorHAnsi" w:cstheme="minorHAnsi"/>
          <w:sz w:val="22"/>
          <w:szCs w:val="22"/>
        </w:rPr>
        <w:t xml:space="preserve"> a </w:t>
      </w:r>
      <w:r w:rsidR="00F62A3E" w:rsidRPr="00F62A3E">
        <w:rPr>
          <w:rFonts w:asciiTheme="minorHAnsi" w:hAnsiTheme="minorHAnsi" w:cstheme="minorHAnsi"/>
          <w:sz w:val="22"/>
          <w:szCs w:val="22"/>
        </w:rPr>
        <w:t>akýchkoľvek</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iných</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spôsobov</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úpravy</w:t>
      </w:r>
      <w:r w:rsidRPr="00CE5D14">
        <w:rPr>
          <w:rFonts w:asciiTheme="minorHAnsi" w:hAnsiTheme="minorHAnsi" w:cstheme="minorHAnsi"/>
          <w:sz w:val="22"/>
          <w:szCs w:val="22"/>
        </w:rPr>
        <w:t xml:space="preserve">). </w:t>
      </w:r>
    </w:p>
    <w:p w14:paraId="5FBD5641" w14:textId="77777777" w:rsidR="007D276E" w:rsidRPr="00CE5D14" w:rsidRDefault="007D276E" w:rsidP="007D276E">
      <w:pPr>
        <w:pStyle w:val="Normlnywebov"/>
        <w:spacing w:before="0" w:beforeAutospacing="0" w:after="0" w:afterAutospacing="0"/>
        <w:ind w:left="567"/>
        <w:jc w:val="both"/>
        <w:rPr>
          <w:rFonts w:asciiTheme="minorHAnsi" w:hAnsiTheme="minorHAnsi" w:cstheme="minorHAnsi"/>
          <w:sz w:val="22"/>
          <w:szCs w:val="22"/>
        </w:rPr>
      </w:pPr>
    </w:p>
    <w:p w14:paraId="7DA2F6A4" w14:textId="577BD7CF" w:rsidR="007D276E" w:rsidRPr="00CE5D14" w:rsidRDefault="007D276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 xml:space="preserve">V prípade, ak výsledkom poskytnutého plnenia podľa tejto Zmluvy bude vytvorenie databázy a ak nie je v tejto Zmluve uvedené inak, </w:t>
      </w:r>
      <w:r w:rsidR="00F62A3E" w:rsidRPr="00F62A3E">
        <w:rPr>
          <w:rFonts w:asciiTheme="minorHAnsi" w:hAnsiTheme="minorHAnsi" w:cstheme="minorHAnsi"/>
          <w:sz w:val="22"/>
          <w:szCs w:val="22"/>
        </w:rPr>
        <w:t>Poskytovate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touto Servisnou zmluvou </w:t>
      </w:r>
      <w:r w:rsidR="00F62A3E" w:rsidRPr="00F62A3E">
        <w:rPr>
          <w:rFonts w:asciiTheme="minorHAnsi" w:hAnsiTheme="minorHAnsi" w:cstheme="minorHAnsi"/>
          <w:sz w:val="22"/>
          <w:szCs w:val="22"/>
        </w:rPr>
        <w:t>prevádza</w:t>
      </w:r>
      <w:r w:rsidRPr="00CE5D14">
        <w:rPr>
          <w:rFonts w:asciiTheme="minorHAnsi" w:hAnsiTheme="minorHAnsi" w:cstheme="minorHAnsi"/>
          <w:sz w:val="22"/>
          <w:szCs w:val="22"/>
        </w:rPr>
        <w:t xml:space="preserve"> na Objednávateľa </w:t>
      </w:r>
      <w:r w:rsidR="00F62A3E" w:rsidRPr="00F62A3E">
        <w:rPr>
          <w:rFonts w:asciiTheme="minorHAnsi" w:hAnsiTheme="minorHAnsi" w:cstheme="minorHAnsi"/>
          <w:sz w:val="22"/>
          <w:szCs w:val="22"/>
        </w:rPr>
        <w:t>všetky</w:t>
      </w:r>
      <w:r w:rsidRPr="00CE5D14">
        <w:rPr>
          <w:rFonts w:asciiTheme="minorHAnsi" w:hAnsiTheme="minorHAnsi" w:cstheme="minorHAnsi"/>
          <w:sz w:val="22"/>
          <w:szCs w:val="22"/>
        </w:rPr>
        <w:t xml:space="preserve"> osobitné </w:t>
      </w:r>
      <w:r w:rsidR="00F62A3E" w:rsidRPr="00F62A3E">
        <w:rPr>
          <w:rFonts w:asciiTheme="minorHAnsi" w:hAnsiTheme="minorHAnsi" w:cstheme="minorHAnsi"/>
          <w:sz w:val="22"/>
          <w:szCs w:val="22"/>
        </w:rPr>
        <w:t>práva</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Poskytovateľa</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databázy</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podľa</w:t>
      </w:r>
      <w:r w:rsidRPr="00CE5D14">
        <w:rPr>
          <w:rFonts w:asciiTheme="minorHAnsi" w:hAnsiTheme="minorHAnsi" w:cstheme="minorHAnsi"/>
          <w:sz w:val="22"/>
          <w:szCs w:val="22"/>
        </w:rPr>
        <w:t xml:space="preserve"> § 135 ods. 1 </w:t>
      </w:r>
      <w:r w:rsidR="00F62A3E" w:rsidRPr="00F62A3E">
        <w:rPr>
          <w:rFonts w:asciiTheme="minorHAnsi" w:hAnsiTheme="minorHAnsi" w:cstheme="minorHAnsi"/>
          <w:sz w:val="22"/>
          <w:szCs w:val="22"/>
        </w:rPr>
        <w:t>Autorského</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zákona</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ktor</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Poskytovateľ</w:t>
      </w:r>
      <w:r w:rsidRPr="00CE5D14">
        <w:rPr>
          <w:rFonts w:asciiTheme="minorHAnsi" w:hAnsiTheme="minorHAnsi" w:cstheme="minorHAnsi"/>
          <w:sz w:val="22"/>
          <w:szCs w:val="22"/>
        </w:rPr>
        <w:t xml:space="preserve"> ako </w:t>
      </w:r>
      <w:r w:rsidR="00A96375">
        <w:rPr>
          <w:rFonts w:asciiTheme="minorHAnsi" w:hAnsiTheme="minorHAnsi" w:cstheme="minorHAnsi"/>
          <w:sz w:val="22"/>
          <w:szCs w:val="22"/>
        </w:rPr>
        <w:t>p</w:t>
      </w:r>
      <w:r w:rsidR="00F62A3E" w:rsidRPr="00F62A3E">
        <w:rPr>
          <w:rFonts w:asciiTheme="minorHAnsi" w:hAnsiTheme="minorHAnsi" w:cstheme="minorHAnsi"/>
          <w:sz w:val="22"/>
          <w:szCs w:val="22"/>
        </w:rPr>
        <w:t>oskytovate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databázy</w:t>
      </w:r>
      <w:r w:rsidRPr="00CE5D14">
        <w:rPr>
          <w:rFonts w:asciiTheme="minorHAnsi" w:hAnsiTheme="minorHAnsi" w:cstheme="minorHAnsi"/>
          <w:sz w:val="22"/>
          <w:szCs w:val="22"/>
        </w:rPr>
        <w:t xml:space="preserve"> má k </w:t>
      </w:r>
      <w:r w:rsidR="00F62A3E" w:rsidRPr="00F62A3E">
        <w:rPr>
          <w:rFonts w:asciiTheme="minorHAnsi" w:hAnsiTheme="minorHAnsi" w:cstheme="minorHAnsi"/>
          <w:sz w:val="22"/>
          <w:szCs w:val="22"/>
        </w:rPr>
        <w:t>súčastiam</w:t>
      </w:r>
      <w:r w:rsidRPr="00CE5D14">
        <w:rPr>
          <w:rFonts w:asciiTheme="minorHAnsi" w:hAnsiTheme="minorHAnsi" w:cstheme="minorHAnsi"/>
          <w:sz w:val="22"/>
          <w:szCs w:val="22"/>
        </w:rPr>
        <w:t xml:space="preserve"> plnenia predmetu Zmluvy, </w:t>
      </w:r>
      <w:r w:rsidR="00F62A3E" w:rsidRPr="00F62A3E">
        <w:rPr>
          <w:rFonts w:asciiTheme="minorHAnsi" w:hAnsiTheme="minorHAnsi" w:cstheme="minorHAnsi"/>
          <w:sz w:val="22"/>
          <w:szCs w:val="22"/>
        </w:rPr>
        <w:t>ktor</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s</w:t>
      </w:r>
      <w:r w:rsidR="00B274E7">
        <w:rPr>
          <w:rFonts w:asciiTheme="minorHAnsi" w:hAnsiTheme="minorHAnsi" w:cstheme="minorHAnsi"/>
          <w:sz w:val="22"/>
          <w:szCs w:val="22"/>
        </w:rPr>
        <w:t>ú</w:t>
      </w:r>
      <w:r w:rsidRPr="00CE5D14">
        <w:rPr>
          <w:rFonts w:asciiTheme="minorHAnsi" w:hAnsiTheme="minorHAnsi" w:cstheme="minorHAnsi"/>
          <w:sz w:val="22"/>
          <w:szCs w:val="22"/>
        </w:rPr>
        <w:t xml:space="preserve"> </w:t>
      </w:r>
      <w:r w:rsidR="00F62A3E" w:rsidRPr="00F62A3E">
        <w:rPr>
          <w:rFonts w:asciiTheme="minorHAnsi" w:hAnsiTheme="minorHAnsi" w:cstheme="minorHAnsi"/>
          <w:sz w:val="22"/>
          <w:szCs w:val="22"/>
        </w:rPr>
        <w:t>databázou</w:t>
      </w:r>
      <w:r w:rsidRPr="00CE5D14">
        <w:rPr>
          <w:rFonts w:asciiTheme="minorHAnsi" w:hAnsiTheme="minorHAnsi" w:cstheme="minorHAnsi"/>
          <w:sz w:val="22"/>
          <w:szCs w:val="22"/>
        </w:rPr>
        <w:t xml:space="preserve">, a to v rozsahu uvedenom v tomto </w:t>
      </w:r>
      <w:r w:rsidR="00F62A3E" w:rsidRPr="00F62A3E">
        <w:rPr>
          <w:rFonts w:asciiTheme="minorHAnsi" w:hAnsiTheme="minorHAnsi" w:cstheme="minorHAnsi"/>
          <w:sz w:val="22"/>
          <w:szCs w:val="22"/>
        </w:rPr>
        <w:t>článku</w:t>
      </w:r>
      <w:r w:rsidRPr="00CE5D14">
        <w:rPr>
          <w:rFonts w:asciiTheme="minorHAnsi" w:hAnsiTheme="minorHAnsi" w:cstheme="minorHAnsi"/>
          <w:sz w:val="22"/>
          <w:szCs w:val="22"/>
        </w:rPr>
        <w:t xml:space="preserve"> Servisnej zmluvy</w:t>
      </w:r>
      <w:r w:rsidR="009F7091">
        <w:rPr>
          <w:rFonts w:asciiTheme="minorHAnsi" w:hAnsiTheme="minorHAnsi" w:cstheme="minorHAnsi"/>
          <w:sz w:val="22"/>
          <w:szCs w:val="22"/>
        </w:rPr>
        <w:t xml:space="preserve">, </w:t>
      </w:r>
      <w:r w:rsidR="009F7091" w:rsidRPr="00CE5D14">
        <w:rPr>
          <w:rFonts w:ascii="Calibri" w:hAnsi="Calibri" w:cs="Calibri"/>
          <w:sz w:val="22"/>
          <w:szCs w:val="22"/>
        </w:rPr>
        <w:t>a to až po splnení všetkých odkladacích podmienok uvedených v bode 11.1. tejto Zmluvy, najmä po úplnom uhradení celkovej ceny za všetky Služby podľa tejto Zmluvy</w:t>
      </w:r>
      <w:r w:rsidRPr="00CE5D14">
        <w:rPr>
          <w:rFonts w:asciiTheme="minorHAnsi" w:hAnsiTheme="minorHAnsi" w:cstheme="minorHAnsi"/>
          <w:sz w:val="22"/>
          <w:szCs w:val="22"/>
        </w:rPr>
        <w:t xml:space="preserve">. </w:t>
      </w:r>
    </w:p>
    <w:p w14:paraId="6FDCFB85" w14:textId="77777777" w:rsidR="007D276E" w:rsidRPr="00CE5D14" w:rsidRDefault="007D276E" w:rsidP="007D276E">
      <w:pPr>
        <w:pStyle w:val="Normlnywebov"/>
        <w:spacing w:before="0" w:beforeAutospacing="0" w:after="0" w:afterAutospacing="0"/>
        <w:ind w:left="567"/>
        <w:jc w:val="both"/>
        <w:rPr>
          <w:rFonts w:asciiTheme="minorHAnsi" w:hAnsiTheme="minorHAnsi" w:cstheme="minorHAnsi"/>
          <w:sz w:val="22"/>
          <w:szCs w:val="22"/>
        </w:rPr>
      </w:pPr>
    </w:p>
    <w:p w14:paraId="0BAA0698" w14:textId="50516745" w:rsidR="007D276E" w:rsidRPr="00CE5D14" w:rsidRDefault="00F62A3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F62A3E">
        <w:rPr>
          <w:rFonts w:asciiTheme="minorHAnsi" w:hAnsiTheme="minorHAnsi" w:cstheme="minorHAnsi"/>
          <w:sz w:val="22"/>
          <w:szCs w:val="22"/>
        </w:rPr>
        <w:t>Objednávate</w:t>
      </w:r>
      <w:r w:rsidR="003970CD">
        <w:rPr>
          <w:rFonts w:asciiTheme="minorHAnsi" w:hAnsiTheme="minorHAnsi" w:cstheme="minorHAnsi"/>
          <w:sz w:val="22"/>
          <w:szCs w:val="22"/>
        </w:rPr>
        <w:t>ľ</w:t>
      </w:r>
      <w:r w:rsidR="007D276E" w:rsidRPr="00CE5D14">
        <w:rPr>
          <w:rFonts w:asciiTheme="minorHAnsi" w:hAnsiTheme="minorHAnsi" w:cstheme="minorHAnsi"/>
          <w:sz w:val="22"/>
          <w:szCs w:val="22"/>
        </w:rPr>
        <w:t xml:space="preserve"> je </w:t>
      </w:r>
      <w:r w:rsidRPr="00F62A3E">
        <w:rPr>
          <w:rFonts w:asciiTheme="minorHAnsi" w:hAnsiTheme="minorHAnsi" w:cstheme="minorHAnsi"/>
          <w:sz w:val="22"/>
          <w:szCs w:val="22"/>
        </w:rPr>
        <w:t>oprávnený</w:t>
      </w:r>
      <w:r w:rsidR="007D276E" w:rsidRPr="00CE5D14">
        <w:rPr>
          <w:rFonts w:asciiTheme="minorHAnsi" w:hAnsiTheme="minorHAnsi" w:cstheme="minorHAnsi"/>
          <w:sz w:val="22"/>
          <w:szCs w:val="22"/>
        </w:rPr>
        <w:t xml:space="preserve"> </w:t>
      </w:r>
      <w:r w:rsidRPr="00F62A3E">
        <w:rPr>
          <w:rFonts w:asciiTheme="minorHAnsi" w:hAnsiTheme="minorHAnsi" w:cstheme="minorHAnsi"/>
          <w:sz w:val="22"/>
          <w:szCs w:val="22"/>
        </w:rPr>
        <w:t>všetky</w:t>
      </w:r>
      <w:r w:rsidR="007D276E" w:rsidRPr="00CE5D14">
        <w:rPr>
          <w:rFonts w:asciiTheme="minorHAnsi" w:hAnsiTheme="minorHAnsi" w:cstheme="minorHAnsi"/>
          <w:sz w:val="22"/>
          <w:szCs w:val="22"/>
        </w:rPr>
        <w:t xml:space="preserve"> </w:t>
      </w:r>
      <w:r w:rsidRPr="00F62A3E">
        <w:rPr>
          <w:rFonts w:asciiTheme="minorHAnsi" w:hAnsiTheme="minorHAnsi" w:cstheme="minorHAnsi"/>
          <w:sz w:val="22"/>
          <w:szCs w:val="22"/>
        </w:rPr>
        <w:t>autorské</w:t>
      </w:r>
      <w:r w:rsidR="007D276E" w:rsidRPr="00CE5D14">
        <w:rPr>
          <w:rFonts w:asciiTheme="minorHAnsi" w:hAnsiTheme="minorHAnsi" w:cstheme="minorHAnsi"/>
          <w:sz w:val="22"/>
          <w:szCs w:val="22"/>
        </w:rPr>
        <w:t xml:space="preserve"> diela, na </w:t>
      </w:r>
      <w:r w:rsidR="003970CD" w:rsidRPr="003970CD">
        <w:rPr>
          <w:rFonts w:asciiTheme="minorHAnsi" w:hAnsiTheme="minorHAnsi" w:cstheme="minorHAnsi"/>
          <w:sz w:val="22"/>
          <w:szCs w:val="22"/>
        </w:rPr>
        <w:t>ktoré</w:t>
      </w:r>
      <w:r w:rsidR="007D276E" w:rsidRPr="00CE5D14">
        <w:rPr>
          <w:rFonts w:asciiTheme="minorHAnsi" w:hAnsiTheme="minorHAnsi" w:cstheme="minorHAnsi"/>
          <w:sz w:val="22"/>
          <w:szCs w:val="22"/>
        </w:rPr>
        <w:t xml:space="preserve"> sa </w:t>
      </w:r>
      <w:r w:rsidR="003970CD" w:rsidRPr="003970CD">
        <w:rPr>
          <w:rFonts w:asciiTheme="minorHAnsi" w:hAnsiTheme="minorHAnsi" w:cstheme="minorHAnsi"/>
          <w:sz w:val="22"/>
          <w:szCs w:val="22"/>
        </w:rPr>
        <w:t>vťahuje</w:t>
      </w:r>
      <w:r w:rsidR="007D276E" w:rsidRPr="00CE5D14">
        <w:rPr>
          <w:rFonts w:asciiTheme="minorHAnsi" w:hAnsiTheme="minorHAnsi" w:cstheme="minorHAnsi"/>
          <w:sz w:val="22"/>
          <w:szCs w:val="22"/>
        </w:rPr>
        <w:t xml:space="preserve"> Licencia/</w:t>
      </w:r>
      <w:r w:rsidR="003970CD" w:rsidRPr="003970CD">
        <w:rPr>
          <w:rFonts w:asciiTheme="minorHAnsi" w:hAnsiTheme="minorHAnsi" w:cstheme="minorHAnsi"/>
          <w:sz w:val="22"/>
          <w:szCs w:val="22"/>
        </w:rPr>
        <w:t>súhlas</w:t>
      </w:r>
      <w:r w:rsidR="007D276E" w:rsidRPr="00CE5D14">
        <w:rPr>
          <w:rFonts w:asciiTheme="minorHAnsi" w:hAnsiTheme="minorHAnsi" w:cstheme="minorHAnsi"/>
          <w:sz w:val="22"/>
          <w:szCs w:val="22"/>
        </w:rPr>
        <w:t xml:space="preserve"> v zmysle </w:t>
      </w:r>
      <w:r w:rsidR="003970CD" w:rsidRPr="003970CD">
        <w:rPr>
          <w:rFonts w:asciiTheme="minorHAnsi" w:hAnsiTheme="minorHAnsi" w:cstheme="minorHAnsi"/>
          <w:sz w:val="22"/>
          <w:szCs w:val="22"/>
        </w:rPr>
        <w:t>predchádzajúcich</w:t>
      </w:r>
      <w:r w:rsidR="007D276E" w:rsidRPr="00CE5D14">
        <w:rPr>
          <w:rFonts w:asciiTheme="minorHAnsi" w:hAnsiTheme="minorHAnsi" w:cstheme="minorHAnsi"/>
          <w:sz w:val="22"/>
          <w:szCs w:val="22"/>
        </w:rPr>
        <w:t xml:space="preserve"> </w:t>
      </w:r>
      <w:r w:rsidR="003970CD" w:rsidRPr="003970CD">
        <w:rPr>
          <w:rFonts w:asciiTheme="minorHAnsi" w:hAnsiTheme="minorHAnsi" w:cstheme="minorHAnsi"/>
          <w:sz w:val="22"/>
          <w:szCs w:val="22"/>
        </w:rPr>
        <w:t>ustanoven</w:t>
      </w:r>
      <w:r w:rsidR="00B274E7">
        <w:rPr>
          <w:rFonts w:asciiTheme="minorHAnsi" w:hAnsiTheme="minorHAnsi" w:cstheme="minorHAnsi"/>
          <w:sz w:val="22"/>
          <w:szCs w:val="22"/>
        </w:rPr>
        <w:t>í</w:t>
      </w:r>
      <w:r w:rsidR="007D276E" w:rsidRPr="00CE5D14">
        <w:rPr>
          <w:rFonts w:asciiTheme="minorHAnsi" w:hAnsiTheme="minorHAnsi" w:cstheme="minorHAnsi"/>
          <w:sz w:val="22"/>
          <w:szCs w:val="22"/>
        </w:rPr>
        <w:t xml:space="preserve"> tohto </w:t>
      </w:r>
      <w:r w:rsidR="003970CD" w:rsidRPr="003970CD">
        <w:rPr>
          <w:rFonts w:asciiTheme="minorHAnsi" w:hAnsiTheme="minorHAnsi" w:cstheme="minorHAnsi"/>
          <w:sz w:val="22"/>
          <w:szCs w:val="22"/>
        </w:rPr>
        <w:t>článku</w:t>
      </w:r>
      <w:r w:rsidR="007D276E" w:rsidRPr="00CE5D14">
        <w:rPr>
          <w:rFonts w:asciiTheme="minorHAnsi" w:hAnsiTheme="minorHAnsi" w:cstheme="minorHAnsi"/>
          <w:sz w:val="22"/>
          <w:szCs w:val="22"/>
        </w:rPr>
        <w:t xml:space="preserve"> Servisnej zmluvy, </w:t>
      </w:r>
      <w:r w:rsidR="003970CD" w:rsidRPr="003970CD">
        <w:rPr>
          <w:rFonts w:asciiTheme="minorHAnsi" w:hAnsiTheme="minorHAnsi" w:cstheme="minorHAnsi"/>
          <w:sz w:val="22"/>
          <w:szCs w:val="22"/>
        </w:rPr>
        <w:t>používať</w:t>
      </w:r>
      <w:r w:rsidR="007D276E" w:rsidRPr="00CE5D14">
        <w:rPr>
          <w:rFonts w:asciiTheme="minorHAnsi" w:hAnsiTheme="minorHAnsi" w:cstheme="minorHAnsi"/>
          <w:sz w:val="22"/>
          <w:szCs w:val="22"/>
        </w:rPr>
        <w:t xml:space="preserve"> v </w:t>
      </w:r>
      <w:r w:rsidR="003970CD" w:rsidRPr="003970CD">
        <w:rPr>
          <w:rFonts w:asciiTheme="minorHAnsi" w:hAnsiTheme="minorHAnsi" w:cstheme="minorHAnsi"/>
          <w:sz w:val="22"/>
          <w:szCs w:val="22"/>
        </w:rPr>
        <w:t>pôvodnej</w:t>
      </w:r>
      <w:r w:rsidR="007D276E" w:rsidRPr="00CE5D14">
        <w:rPr>
          <w:rFonts w:asciiTheme="minorHAnsi" w:hAnsiTheme="minorHAnsi" w:cstheme="minorHAnsi"/>
          <w:sz w:val="22"/>
          <w:szCs w:val="22"/>
        </w:rPr>
        <w:t xml:space="preserve"> alebo spracovanej či inak zmenenej podobe, samostatne alebo v </w:t>
      </w:r>
      <w:r w:rsidR="003970CD" w:rsidRPr="003970CD">
        <w:rPr>
          <w:rFonts w:asciiTheme="minorHAnsi" w:hAnsiTheme="minorHAnsi" w:cstheme="minorHAnsi"/>
          <w:sz w:val="22"/>
          <w:szCs w:val="22"/>
        </w:rPr>
        <w:t>súbore</w:t>
      </w:r>
      <w:r w:rsidR="007D276E" w:rsidRPr="00CE5D14">
        <w:rPr>
          <w:rFonts w:asciiTheme="minorHAnsi" w:hAnsiTheme="minorHAnsi" w:cstheme="minorHAnsi"/>
          <w:sz w:val="22"/>
          <w:szCs w:val="22"/>
        </w:rPr>
        <w:t xml:space="preserve"> alebo v </w:t>
      </w:r>
      <w:r w:rsidR="003970CD" w:rsidRPr="003970CD">
        <w:rPr>
          <w:rFonts w:asciiTheme="minorHAnsi" w:hAnsiTheme="minorHAnsi" w:cstheme="minorHAnsi"/>
          <w:sz w:val="22"/>
          <w:szCs w:val="22"/>
        </w:rPr>
        <w:t>spojení</w:t>
      </w:r>
      <w:r w:rsidR="007D276E" w:rsidRPr="00CE5D14">
        <w:rPr>
          <w:rFonts w:asciiTheme="minorHAnsi" w:hAnsiTheme="minorHAnsi" w:cstheme="minorHAnsi"/>
          <w:sz w:val="22"/>
          <w:szCs w:val="22"/>
        </w:rPr>
        <w:t xml:space="preserve"> s </w:t>
      </w:r>
      <w:r w:rsidR="003970CD" w:rsidRPr="003970CD">
        <w:rPr>
          <w:rFonts w:asciiTheme="minorHAnsi" w:hAnsiTheme="minorHAnsi" w:cstheme="minorHAnsi"/>
          <w:sz w:val="22"/>
          <w:szCs w:val="22"/>
        </w:rPr>
        <w:t>inými</w:t>
      </w:r>
      <w:r w:rsidR="007D276E" w:rsidRPr="00CE5D14">
        <w:rPr>
          <w:rFonts w:asciiTheme="minorHAnsi" w:hAnsiTheme="minorHAnsi" w:cstheme="minorHAnsi"/>
          <w:sz w:val="22"/>
          <w:szCs w:val="22"/>
        </w:rPr>
        <w:t xml:space="preserve"> dielami či prvkami. </w:t>
      </w:r>
    </w:p>
    <w:p w14:paraId="14CBB0A4" w14:textId="77777777" w:rsidR="007D276E" w:rsidRPr="00CE5D14" w:rsidRDefault="007D276E" w:rsidP="007D276E">
      <w:pPr>
        <w:pStyle w:val="Odsekzoznamu"/>
        <w:spacing w:after="0" w:line="240" w:lineRule="auto"/>
        <w:rPr>
          <w:rFonts w:asciiTheme="minorHAnsi" w:hAnsiTheme="minorHAnsi" w:cstheme="minorHAnsi"/>
        </w:rPr>
      </w:pPr>
    </w:p>
    <w:p w14:paraId="769E7D95" w14:textId="0189D68B" w:rsidR="00BE40DE" w:rsidRPr="00CE5D14" w:rsidRDefault="007D276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Pre zamedzenie pochybností Licencia/</w:t>
      </w:r>
      <w:r w:rsidR="005D5162" w:rsidRPr="005D5162">
        <w:rPr>
          <w:rFonts w:asciiTheme="minorHAnsi" w:hAnsiTheme="minorHAnsi" w:cstheme="minorHAnsi"/>
          <w:sz w:val="22"/>
          <w:szCs w:val="22"/>
        </w:rPr>
        <w:t>súhlas</w:t>
      </w:r>
      <w:r w:rsidRPr="00CE5D14">
        <w:rPr>
          <w:rFonts w:asciiTheme="minorHAnsi" w:hAnsiTheme="minorHAnsi" w:cstheme="minorHAnsi"/>
          <w:sz w:val="22"/>
          <w:szCs w:val="22"/>
        </w:rPr>
        <w:t xml:space="preserve"> v zmysle </w:t>
      </w:r>
      <w:r w:rsidR="005D5162" w:rsidRPr="005D5162">
        <w:rPr>
          <w:rFonts w:asciiTheme="minorHAnsi" w:hAnsiTheme="minorHAnsi" w:cstheme="minorHAnsi"/>
          <w:sz w:val="22"/>
          <w:szCs w:val="22"/>
        </w:rPr>
        <w:t>predchádzajúcich</w:t>
      </w:r>
      <w:r w:rsidRPr="00CE5D14">
        <w:rPr>
          <w:rFonts w:asciiTheme="minorHAnsi" w:hAnsiTheme="minorHAnsi" w:cstheme="minorHAnsi"/>
          <w:sz w:val="22"/>
          <w:szCs w:val="22"/>
        </w:rPr>
        <w:t xml:space="preserve"> bodov tohto </w:t>
      </w:r>
      <w:r w:rsidR="005D5162" w:rsidRPr="005D5162">
        <w:rPr>
          <w:rFonts w:asciiTheme="minorHAnsi" w:hAnsiTheme="minorHAnsi" w:cstheme="minorHAnsi"/>
          <w:sz w:val="22"/>
          <w:szCs w:val="22"/>
        </w:rPr>
        <w:t>článku</w:t>
      </w:r>
      <w:r w:rsidRPr="00CE5D14">
        <w:rPr>
          <w:rFonts w:asciiTheme="minorHAnsi" w:hAnsiTheme="minorHAnsi" w:cstheme="minorHAnsi"/>
          <w:sz w:val="22"/>
          <w:szCs w:val="22"/>
        </w:rPr>
        <w:t xml:space="preserve"> Servisnej zmluvy sa </w:t>
      </w:r>
      <w:r w:rsidR="005D5162" w:rsidRPr="005D5162">
        <w:rPr>
          <w:rFonts w:asciiTheme="minorHAnsi" w:hAnsiTheme="minorHAnsi" w:cstheme="minorHAnsi"/>
          <w:sz w:val="22"/>
          <w:szCs w:val="22"/>
        </w:rPr>
        <w:t>vťahuje</w:t>
      </w:r>
      <w:r w:rsidRPr="00CE5D14">
        <w:rPr>
          <w:rFonts w:asciiTheme="minorHAnsi" w:hAnsiTheme="minorHAnsi" w:cstheme="minorHAnsi"/>
          <w:sz w:val="22"/>
          <w:szCs w:val="22"/>
        </w:rPr>
        <w:t xml:space="preserve"> aj na </w:t>
      </w:r>
      <w:r w:rsidR="005D5162" w:rsidRPr="005D5162">
        <w:rPr>
          <w:rFonts w:asciiTheme="minorHAnsi" w:hAnsiTheme="minorHAnsi" w:cstheme="minorHAnsi"/>
          <w:sz w:val="22"/>
          <w:szCs w:val="22"/>
        </w:rPr>
        <w:t>všetky</w:t>
      </w:r>
      <w:r w:rsidRPr="00CE5D14">
        <w:rPr>
          <w:rFonts w:asciiTheme="minorHAnsi" w:hAnsiTheme="minorHAnsi" w:cstheme="minorHAnsi"/>
          <w:sz w:val="22"/>
          <w:szCs w:val="22"/>
        </w:rPr>
        <w:t xml:space="preserve"> </w:t>
      </w:r>
      <w:r w:rsidR="0000784F" w:rsidRPr="00CE5D14">
        <w:rPr>
          <w:rFonts w:asciiTheme="minorHAnsi" w:hAnsiTheme="minorHAnsi" w:cstheme="minorHAnsi"/>
          <w:sz w:val="22"/>
          <w:szCs w:val="22"/>
        </w:rPr>
        <w:t>ak</w:t>
      </w:r>
      <w:r w:rsidR="004E6988" w:rsidRPr="00CE5D14">
        <w:rPr>
          <w:rFonts w:asciiTheme="minorHAnsi" w:hAnsiTheme="minorHAnsi" w:cstheme="minorHAnsi"/>
          <w:sz w:val="22"/>
          <w:szCs w:val="22"/>
        </w:rPr>
        <w:t>t</w:t>
      </w:r>
      <w:r w:rsidR="0000784F" w:rsidRPr="00CE5D14">
        <w:rPr>
          <w:rFonts w:asciiTheme="minorHAnsi" w:hAnsiTheme="minorHAnsi" w:cstheme="minorHAnsi"/>
          <w:sz w:val="22"/>
          <w:szCs w:val="22"/>
        </w:rPr>
        <w:t xml:space="preserve">ualizované </w:t>
      </w:r>
      <w:r w:rsidRPr="00CE5D14">
        <w:rPr>
          <w:rFonts w:asciiTheme="minorHAnsi" w:hAnsiTheme="minorHAnsi" w:cstheme="minorHAnsi"/>
          <w:sz w:val="22"/>
          <w:szCs w:val="22"/>
        </w:rPr>
        <w:t xml:space="preserve">verzie, </w:t>
      </w:r>
      <w:r w:rsidR="005D5162" w:rsidRPr="005D5162">
        <w:rPr>
          <w:rFonts w:asciiTheme="minorHAnsi" w:hAnsiTheme="minorHAnsi" w:cstheme="minorHAnsi"/>
          <w:sz w:val="22"/>
          <w:szCs w:val="22"/>
        </w:rPr>
        <w:t>úpravy</w:t>
      </w:r>
      <w:r w:rsidRPr="00CE5D14">
        <w:rPr>
          <w:rFonts w:asciiTheme="minorHAnsi" w:hAnsiTheme="minorHAnsi" w:cstheme="minorHAnsi"/>
          <w:sz w:val="22"/>
          <w:szCs w:val="22"/>
        </w:rPr>
        <w:t xml:space="preserve"> a preklady </w:t>
      </w:r>
      <w:r w:rsidR="005D5162" w:rsidRPr="005D5162">
        <w:rPr>
          <w:rFonts w:asciiTheme="minorHAnsi" w:hAnsiTheme="minorHAnsi" w:cstheme="minorHAnsi"/>
          <w:sz w:val="22"/>
          <w:szCs w:val="22"/>
        </w:rPr>
        <w:t>autorského</w:t>
      </w:r>
      <w:r w:rsidRPr="00CE5D14">
        <w:rPr>
          <w:rFonts w:asciiTheme="minorHAnsi" w:hAnsiTheme="minorHAnsi" w:cstheme="minorHAnsi"/>
          <w:sz w:val="22"/>
          <w:szCs w:val="22"/>
        </w:rPr>
        <w:t xml:space="preserve"> diela, </w:t>
      </w:r>
      <w:r w:rsidR="005D5162" w:rsidRPr="005D5162">
        <w:rPr>
          <w:rFonts w:asciiTheme="minorHAnsi" w:hAnsiTheme="minorHAnsi" w:cstheme="minorHAnsi"/>
          <w:sz w:val="22"/>
          <w:szCs w:val="22"/>
        </w:rPr>
        <w:t>ktoré</w:t>
      </w:r>
      <w:r w:rsidRPr="00CE5D14">
        <w:rPr>
          <w:rFonts w:asciiTheme="minorHAnsi" w:hAnsiTheme="minorHAnsi" w:cstheme="minorHAnsi"/>
          <w:sz w:val="22"/>
          <w:szCs w:val="22"/>
        </w:rPr>
        <w:t xml:space="preserve"> </w:t>
      </w:r>
      <w:r w:rsidR="005D5162" w:rsidRPr="005D5162">
        <w:rPr>
          <w:rFonts w:asciiTheme="minorHAnsi" w:hAnsiTheme="minorHAnsi" w:cstheme="minorHAnsi"/>
          <w:sz w:val="22"/>
          <w:szCs w:val="22"/>
        </w:rPr>
        <w:t>vzniknú</w:t>
      </w:r>
      <w:r w:rsidRPr="00CE5D14">
        <w:rPr>
          <w:rFonts w:asciiTheme="minorHAnsi" w:hAnsiTheme="minorHAnsi" w:cstheme="minorHAnsi"/>
          <w:sz w:val="22"/>
          <w:szCs w:val="22"/>
        </w:rPr>
        <w:t xml:space="preserve"> pr</w:t>
      </w:r>
      <w:r w:rsidR="005D5162">
        <w:rPr>
          <w:rFonts w:asciiTheme="minorHAnsi" w:hAnsiTheme="minorHAnsi" w:cstheme="minorHAnsi"/>
          <w:sz w:val="22"/>
          <w:szCs w:val="22"/>
        </w:rPr>
        <w:t>i</w:t>
      </w:r>
      <w:r w:rsidRPr="00CE5D14">
        <w:rPr>
          <w:rFonts w:asciiTheme="minorHAnsi" w:hAnsiTheme="minorHAnsi" w:cstheme="minorHAnsi"/>
          <w:sz w:val="22"/>
          <w:szCs w:val="22"/>
        </w:rPr>
        <w:t xml:space="preserve"> </w:t>
      </w:r>
      <w:r w:rsidR="005D5162" w:rsidRPr="005D5162">
        <w:rPr>
          <w:rFonts w:asciiTheme="minorHAnsi" w:hAnsiTheme="minorHAnsi" w:cstheme="minorHAnsi"/>
          <w:sz w:val="22"/>
          <w:szCs w:val="22"/>
        </w:rPr>
        <w:t>plnen</w:t>
      </w:r>
      <w:r w:rsidR="005D5162">
        <w:rPr>
          <w:rFonts w:asciiTheme="minorHAnsi" w:hAnsiTheme="minorHAnsi" w:cstheme="minorHAnsi"/>
          <w:sz w:val="22"/>
          <w:szCs w:val="22"/>
        </w:rPr>
        <w:t>í</w:t>
      </w:r>
      <w:r w:rsidRPr="00CE5D14">
        <w:rPr>
          <w:rFonts w:asciiTheme="minorHAnsi" w:hAnsiTheme="minorHAnsi" w:cstheme="minorHAnsi"/>
          <w:sz w:val="22"/>
          <w:szCs w:val="22"/>
        </w:rPr>
        <w:t xml:space="preserve"> tejto Servisnej zmluvy.</w:t>
      </w:r>
      <w:r w:rsidR="00BE40DE" w:rsidRPr="00CE5D14">
        <w:rPr>
          <w:rFonts w:asciiTheme="minorHAnsi" w:hAnsiTheme="minorHAnsi" w:cstheme="minorHAnsi"/>
          <w:sz w:val="22"/>
          <w:szCs w:val="22"/>
        </w:rPr>
        <w:t xml:space="preserve"> </w:t>
      </w:r>
    </w:p>
    <w:p w14:paraId="2280960E" w14:textId="77777777" w:rsidR="000B676A" w:rsidRPr="00CE5D14" w:rsidRDefault="000B676A" w:rsidP="00CE5D14">
      <w:pPr>
        <w:ind w:left="0" w:firstLine="0"/>
        <w:rPr>
          <w:rFonts w:asciiTheme="minorHAnsi" w:hAnsiTheme="minorHAnsi" w:cstheme="minorHAnsi"/>
        </w:rPr>
      </w:pPr>
    </w:p>
    <w:p w14:paraId="6F30F457" w14:textId="1FF84586" w:rsidR="000B676A" w:rsidRPr="00CE5D14" w:rsidRDefault="000B676A"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 xml:space="preserve">Zmluvné strany sa dohodli, že pokiaľ Poskytovateľ pri plnení Zmluvy, ako súčasť </w:t>
      </w:r>
      <w:r w:rsidR="002F5EEF">
        <w:rPr>
          <w:rFonts w:asciiTheme="minorHAnsi" w:hAnsiTheme="minorHAnsi" w:cstheme="minorHAnsi"/>
          <w:sz w:val="22"/>
          <w:szCs w:val="22"/>
        </w:rPr>
        <w:t>d</w:t>
      </w:r>
      <w:r w:rsidRPr="00CE5D14">
        <w:rPr>
          <w:rFonts w:asciiTheme="minorHAnsi" w:hAnsiTheme="minorHAnsi" w:cstheme="minorHAnsi"/>
          <w:sz w:val="22"/>
          <w:szCs w:val="22"/>
        </w:rPr>
        <w:t xml:space="preserve">iela použije (spravidla ich spracovaním) počítačový program (softvér) Poskytovateľa alebo tretích strán, </w:t>
      </w:r>
      <w:r w:rsidR="002A776B" w:rsidRPr="00CE5D14">
        <w:rPr>
          <w:rFonts w:asciiTheme="minorHAnsi" w:hAnsiTheme="minorHAnsi" w:cstheme="minorHAnsi"/>
          <w:sz w:val="22"/>
          <w:szCs w:val="22"/>
        </w:rPr>
        <w:t xml:space="preserve">pričom môže ísť o tzv. proprietárny softvér alebo tzv. open source softvér, </w:t>
      </w:r>
      <w:r w:rsidRPr="00CE5D14">
        <w:rPr>
          <w:rFonts w:asciiTheme="minorHAnsi" w:hAnsiTheme="minorHAnsi" w:cstheme="minorHAnsi"/>
          <w:sz w:val="22"/>
          <w:szCs w:val="22"/>
        </w:rPr>
        <w:t xml:space="preserve">v takomto prípade udelí Objednávateľovi oprávnenie používať takýto počítačový program (softvér) v súlade s osobitnými licenčnými podmienkami Poskytovateľa alebo tretích strán. Pre kvalifikovanie počítačového programu (softvéru) </w:t>
      </w:r>
      <w:r w:rsidR="008C7E9B" w:rsidRPr="00CE5D14">
        <w:rPr>
          <w:rFonts w:asciiTheme="minorHAnsi" w:hAnsiTheme="minorHAnsi" w:cstheme="minorHAnsi"/>
          <w:sz w:val="22"/>
          <w:szCs w:val="22"/>
        </w:rPr>
        <w:t>Poskytovateľa</w:t>
      </w:r>
      <w:r w:rsidRPr="00CE5D14">
        <w:rPr>
          <w:rFonts w:asciiTheme="minorHAnsi" w:hAnsiTheme="minorHAnsi" w:cstheme="minorHAnsi"/>
          <w:sz w:val="22"/>
          <w:szCs w:val="22"/>
        </w:rPr>
        <w:t xml:space="preserve"> alebo tretej strany je nevyhnutné, aby počítačový program spĺňal jednu z podmienok: </w:t>
      </w:r>
    </w:p>
    <w:p w14:paraId="2A54AB9A" w14:textId="19B0AE47" w:rsidR="00E7522A" w:rsidRPr="00CE5D14" w:rsidRDefault="00695793" w:rsidP="00CE5D14">
      <w:pPr>
        <w:pStyle w:val="Normlnywebov"/>
        <w:spacing w:after="0"/>
        <w:ind w:left="1418" w:hanging="709"/>
        <w:jc w:val="both"/>
        <w:rPr>
          <w:rFonts w:asciiTheme="minorHAnsi" w:hAnsiTheme="minorHAnsi" w:cstheme="minorHAnsi"/>
          <w:sz w:val="22"/>
          <w:szCs w:val="22"/>
        </w:rPr>
      </w:pPr>
      <w:r>
        <w:rPr>
          <w:rFonts w:asciiTheme="minorHAnsi" w:hAnsiTheme="minorHAnsi" w:cstheme="minorHAnsi"/>
          <w:sz w:val="22"/>
          <w:szCs w:val="22"/>
        </w:rPr>
        <w:t xml:space="preserve">11.7.1. </w:t>
      </w:r>
      <w:r w:rsidR="00214231">
        <w:rPr>
          <w:rFonts w:asciiTheme="minorHAnsi" w:hAnsiTheme="minorHAnsi" w:cstheme="minorHAnsi"/>
          <w:sz w:val="22"/>
          <w:szCs w:val="22"/>
        </w:rPr>
        <w:tab/>
      </w:r>
      <w:r w:rsidR="000B676A" w:rsidRPr="00D611CD">
        <w:rPr>
          <w:rFonts w:asciiTheme="minorHAnsi" w:hAnsiTheme="minorHAnsi" w:cstheme="minorHAnsi"/>
          <w:sz w:val="22"/>
          <w:szCs w:val="22"/>
        </w:rPr>
        <w:t>Ide o „</w:t>
      </w:r>
      <w:r w:rsidR="000B676A" w:rsidRPr="00D611CD">
        <w:rPr>
          <w:rFonts w:asciiTheme="minorHAnsi" w:hAnsiTheme="minorHAnsi" w:cstheme="minorHAnsi"/>
          <w:b/>
          <w:bCs/>
          <w:sz w:val="22"/>
          <w:szCs w:val="22"/>
        </w:rPr>
        <w:t xml:space="preserve">obchodne dostupný proprietárny </w:t>
      </w:r>
      <w:r w:rsidR="0051652E" w:rsidRPr="00D611CD">
        <w:rPr>
          <w:rFonts w:asciiTheme="minorHAnsi" w:hAnsiTheme="minorHAnsi" w:cstheme="minorHAnsi"/>
          <w:b/>
          <w:bCs/>
          <w:sz w:val="22"/>
          <w:szCs w:val="22"/>
        </w:rPr>
        <w:t>softvér</w:t>
      </w:r>
      <w:r w:rsidR="000B676A" w:rsidRPr="00D611CD">
        <w:rPr>
          <w:rFonts w:asciiTheme="minorHAnsi" w:hAnsiTheme="minorHAnsi" w:cstheme="minorHAnsi"/>
          <w:sz w:val="22"/>
          <w:szCs w:val="22"/>
        </w:rPr>
        <w:t>“ tzn.: taký softvér (softvérový produkt vrátane databáz) výrobcov/ subjektov vykonávajúcich hospodársku/ obchodnú činnosť bez ohľadu na právne postavenie a spôsob ich financovania</w:t>
      </w:r>
      <w:r w:rsidR="00690EC4" w:rsidRPr="00D611CD">
        <w:rPr>
          <w:rFonts w:asciiTheme="minorHAnsi" w:hAnsiTheme="minorHAnsi" w:cstheme="minorHAnsi"/>
          <w:sz w:val="22"/>
          <w:szCs w:val="22"/>
        </w:rPr>
        <w:t>,</w:t>
      </w:r>
      <w:r w:rsidR="000B676A" w:rsidRPr="00D611CD">
        <w:rPr>
          <w:rFonts w:asciiTheme="minorHAnsi" w:hAnsiTheme="minorHAnsi" w:cstheme="minorHAnsi"/>
          <w:sz w:val="22"/>
          <w:szCs w:val="22"/>
        </w:rPr>
        <w:t xml:space="preserve"> ktorý je na trhu bežne dostupný, t. j. ponúkaný na území Slovenskej republiky alebo v rámci Európskej únie  bez obmedzení v čase uzavretia </w:t>
      </w:r>
      <w:r w:rsidR="00F86A45" w:rsidRPr="00D611CD">
        <w:rPr>
          <w:rFonts w:asciiTheme="minorHAnsi" w:hAnsiTheme="minorHAnsi" w:cstheme="minorHAnsi"/>
          <w:sz w:val="22"/>
          <w:szCs w:val="22"/>
        </w:rPr>
        <w:t xml:space="preserve">tejto </w:t>
      </w:r>
      <w:r w:rsidR="000B676A" w:rsidRPr="00D611CD">
        <w:rPr>
          <w:rFonts w:asciiTheme="minorHAnsi" w:hAnsiTheme="minorHAnsi" w:cstheme="minorHAnsi"/>
          <w:sz w:val="22"/>
          <w:szCs w:val="22"/>
        </w:rPr>
        <w:t>Zmluvy</w:t>
      </w:r>
      <w:r>
        <w:rPr>
          <w:rFonts w:asciiTheme="minorHAnsi" w:hAnsiTheme="minorHAnsi" w:cstheme="minorHAnsi"/>
          <w:sz w:val="22"/>
          <w:szCs w:val="22"/>
        </w:rPr>
        <w:t xml:space="preserve">, </w:t>
      </w:r>
      <w:r w:rsidR="000B676A" w:rsidRPr="00D611CD">
        <w:rPr>
          <w:rFonts w:asciiTheme="minorHAnsi" w:hAnsiTheme="minorHAnsi" w:cstheme="minorHAnsi"/>
          <w:sz w:val="22"/>
          <w:szCs w:val="22"/>
        </w:rPr>
        <w:t>a ktorý spĺňa znaky výrobku alebo tovaru v zmysle slovenskej legislatívy. Hospodárskou činnosťou je každá činnosť, ktorá spočíva v ponuke tovaru a/alebo služieb na trhu.</w:t>
      </w:r>
    </w:p>
    <w:p w14:paraId="4AD05AE2" w14:textId="3E14D96B" w:rsidR="000B676A" w:rsidRPr="00CE5D14" w:rsidRDefault="00214231" w:rsidP="00CE5D14">
      <w:pPr>
        <w:pStyle w:val="Normlnywebov"/>
        <w:spacing w:after="0"/>
        <w:ind w:left="1418" w:hanging="709"/>
        <w:jc w:val="both"/>
        <w:rPr>
          <w:rFonts w:asciiTheme="minorHAnsi" w:hAnsiTheme="minorHAnsi" w:cstheme="minorHAnsi"/>
          <w:sz w:val="22"/>
          <w:szCs w:val="22"/>
        </w:rPr>
      </w:pPr>
      <w:r>
        <w:rPr>
          <w:rFonts w:asciiTheme="minorHAnsi" w:hAnsiTheme="minorHAnsi" w:cstheme="minorHAnsi"/>
          <w:sz w:val="22"/>
          <w:szCs w:val="22"/>
        </w:rPr>
        <w:t>11.7.2.</w:t>
      </w:r>
      <w:r>
        <w:rPr>
          <w:rFonts w:asciiTheme="minorHAnsi" w:hAnsiTheme="minorHAnsi" w:cstheme="minorHAnsi"/>
          <w:sz w:val="22"/>
          <w:szCs w:val="22"/>
        </w:rPr>
        <w:tab/>
      </w:r>
      <w:r w:rsidR="000B676A" w:rsidRPr="00CE5D14">
        <w:rPr>
          <w:rFonts w:asciiTheme="minorHAnsi" w:hAnsiTheme="minorHAnsi" w:cstheme="minorHAnsi"/>
          <w:sz w:val="22"/>
          <w:szCs w:val="22"/>
        </w:rPr>
        <w:t>Ide o „</w:t>
      </w:r>
      <w:r w:rsidR="000B676A" w:rsidRPr="00CE5D14">
        <w:rPr>
          <w:rFonts w:asciiTheme="minorHAnsi" w:hAnsiTheme="minorHAnsi" w:cstheme="minorHAnsi"/>
          <w:b/>
          <w:bCs/>
          <w:sz w:val="22"/>
          <w:szCs w:val="22"/>
        </w:rPr>
        <w:t xml:space="preserve">obchodne nedostupný proprietárny </w:t>
      </w:r>
      <w:r w:rsidR="0051652E" w:rsidRPr="00CE5D14">
        <w:rPr>
          <w:rFonts w:asciiTheme="minorHAnsi" w:hAnsiTheme="minorHAnsi" w:cstheme="minorHAnsi"/>
          <w:b/>
          <w:bCs/>
          <w:sz w:val="22"/>
          <w:szCs w:val="22"/>
        </w:rPr>
        <w:t>softvér</w:t>
      </w:r>
      <w:r w:rsidR="000B676A" w:rsidRPr="00CE5D14">
        <w:rPr>
          <w:rFonts w:asciiTheme="minorHAnsi" w:hAnsiTheme="minorHAnsi" w:cstheme="minorHAnsi"/>
          <w:sz w:val="22"/>
          <w:szCs w:val="22"/>
        </w:rPr>
        <w:t xml:space="preserve">“ tzn.: taký softvér (softvérový produkt vrátane databáz), ktorý nie je samostatne voľne obchodne dostupný ani obchodovaný, ale spĺňa podmienky proprietárneho </w:t>
      </w:r>
      <w:r w:rsidR="000230DB" w:rsidRPr="00CE5D14">
        <w:rPr>
          <w:rFonts w:asciiTheme="minorHAnsi" w:hAnsiTheme="minorHAnsi" w:cstheme="minorHAnsi"/>
          <w:sz w:val="22"/>
          <w:szCs w:val="22"/>
        </w:rPr>
        <w:t>softvéru</w:t>
      </w:r>
      <w:r w:rsidR="000B676A" w:rsidRPr="00CE5D14">
        <w:rPr>
          <w:rFonts w:asciiTheme="minorHAnsi" w:hAnsiTheme="minorHAnsi" w:cstheme="minorHAnsi"/>
          <w:sz w:val="22"/>
          <w:szCs w:val="22"/>
        </w:rPr>
        <w:t xml:space="preserve">, ktorý vznikol nezávisle od </w:t>
      </w:r>
      <w:r w:rsidR="00E7522A">
        <w:rPr>
          <w:rFonts w:asciiTheme="minorHAnsi" w:hAnsiTheme="minorHAnsi" w:cstheme="minorHAnsi"/>
          <w:sz w:val="22"/>
          <w:szCs w:val="22"/>
        </w:rPr>
        <w:t>d</w:t>
      </w:r>
      <w:r w:rsidR="000B676A" w:rsidRPr="00CE5D14">
        <w:rPr>
          <w:rFonts w:asciiTheme="minorHAnsi" w:hAnsiTheme="minorHAnsi" w:cstheme="minorHAnsi"/>
          <w:sz w:val="22"/>
          <w:szCs w:val="22"/>
        </w:rPr>
        <w:t xml:space="preserve">iela. Zmluvné strany sa dohodli, že v prípade, ak súčasťou Zmluvy je obchodne nedostupný </w:t>
      </w:r>
      <w:r w:rsidR="00266497" w:rsidRPr="00CE5D14">
        <w:rPr>
          <w:rFonts w:asciiTheme="minorHAnsi" w:hAnsiTheme="minorHAnsi" w:cstheme="minorHAnsi"/>
          <w:sz w:val="22"/>
          <w:szCs w:val="22"/>
        </w:rPr>
        <w:t>softvér</w:t>
      </w:r>
      <w:r w:rsidR="000B676A" w:rsidRPr="00CE5D14">
        <w:rPr>
          <w:rFonts w:asciiTheme="minorHAnsi" w:hAnsiTheme="minorHAnsi" w:cstheme="minorHAnsi"/>
          <w:sz w:val="22"/>
          <w:szCs w:val="22"/>
        </w:rPr>
        <w:t xml:space="preserve">, </w:t>
      </w:r>
      <w:r w:rsidR="00905A8A" w:rsidRPr="00CE5D14">
        <w:rPr>
          <w:rFonts w:asciiTheme="minorHAnsi" w:hAnsiTheme="minorHAnsi" w:cstheme="minorHAnsi"/>
          <w:sz w:val="22"/>
          <w:szCs w:val="22"/>
        </w:rPr>
        <w:t>Poskyto</w:t>
      </w:r>
      <w:r w:rsidR="000B676A" w:rsidRPr="00CE5D14">
        <w:rPr>
          <w:rFonts w:asciiTheme="minorHAnsi" w:hAnsiTheme="minorHAnsi" w:cstheme="minorHAnsi"/>
          <w:sz w:val="22"/>
          <w:szCs w:val="22"/>
        </w:rPr>
        <w:t xml:space="preserve">vateľ je povinný v čase odovzdania </w:t>
      </w:r>
      <w:r w:rsidR="00C16749">
        <w:rPr>
          <w:rFonts w:asciiTheme="minorHAnsi" w:hAnsiTheme="minorHAnsi" w:cstheme="minorHAnsi"/>
          <w:sz w:val="22"/>
          <w:szCs w:val="22"/>
        </w:rPr>
        <w:t>d</w:t>
      </w:r>
      <w:r w:rsidR="000B676A" w:rsidRPr="00CE5D14">
        <w:rPr>
          <w:rFonts w:asciiTheme="minorHAnsi" w:hAnsiTheme="minorHAnsi" w:cstheme="minorHAnsi"/>
          <w:sz w:val="22"/>
          <w:szCs w:val="22"/>
        </w:rPr>
        <w:t>iela alebo jeho časti udeliť Objednávateľovi licenciu v súlade s</w:t>
      </w:r>
      <w:r w:rsidR="003232DB">
        <w:rPr>
          <w:rFonts w:asciiTheme="minorHAnsi" w:hAnsiTheme="minorHAnsi" w:cstheme="minorHAnsi"/>
          <w:sz w:val="22"/>
          <w:szCs w:val="22"/>
        </w:rPr>
        <w:t> bodom 11.</w:t>
      </w:r>
      <w:r w:rsidR="00B13F9C" w:rsidRPr="00CE5D14">
        <w:rPr>
          <w:rFonts w:asciiTheme="minorHAnsi" w:hAnsiTheme="minorHAnsi" w:cstheme="minorHAnsi"/>
          <w:sz w:val="22"/>
          <w:szCs w:val="22"/>
        </w:rPr>
        <w:t>1</w:t>
      </w:r>
      <w:r w:rsidR="003232DB">
        <w:rPr>
          <w:rFonts w:asciiTheme="minorHAnsi" w:hAnsiTheme="minorHAnsi" w:cstheme="minorHAnsi"/>
          <w:sz w:val="22"/>
          <w:szCs w:val="22"/>
        </w:rPr>
        <w:t>.</w:t>
      </w:r>
      <w:r w:rsidR="00B13F9C" w:rsidRPr="00CE5D14">
        <w:rPr>
          <w:rFonts w:asciiTheme="minorHAnsi" w:hAnsiTheme="minorHAnsi" w:cstheme="minorHAnsi"/>
          <w:sz w:val="22"/>
          <w:szCs w:val="22"/>
        </w:rPr>
        <w:t xml:space="preserve"> tohto článku</w:t>
      </w:r>
      <w:r w:rsidR="000B676A" w:rsidRPr="00CE5D14">
        <w:rPr>
          <w:rFonts w:asciiTheme="minorHAnsi" w:hAnsiTheme="minorHAnsi" w:cstheme="minorHAnsi"/>
          <w:sz w:val="22"/>
          <w:szCs w:val="22"/>
        </w:rPr>
        <w:t xml:space="preserve"> Zmluvy na používanie obchodne nedostupného proprietárneho </w:t>
      </w:r>
      <w:r w:rsidR="00266497" w:rsidRPr="00CE5D14">
        <w:rPr>
          <w:rFonts w:asciiTheme="minorHAnsi" w:hAnsiTheme="minorHAnsi" w:cstheme="minorHAnsi"/>
          <w:sz w:val="22"/>
          <w:szCs w:val="22"/>
        </w:rPr>
        <w:t xml:space="preserve">softvéru </w:t>
      </w:r>
      <w:r w:rsidR="000B676A" w:rsidRPr="00CE5D14">
        <w:rPr>
          <w:rFonts w:asciiTheme="minorHAnsi" w:hAnsiTheme="minorHAnsi" w:cstheme="minorHAnsi"/>
          <w:sz w:val="22"/>
          <w:szCs w:val="22"/>
        </w:rPr>
        <w:t xml:space="preserve"> v rozsahu nevyhnutnom na funkčné používanie </w:t>
      </w:r>
      <w:r w:rsidR="00CF3575">
        <w:rPr>
          <w:rFonts w:asciiTheme="minorHAnsi" w:hAnsiTheme="minorHAnsi" w:cstheme="minorHAnsi"/>
          <w:sz w:val="22"/>
          <w:szCs w:val="22"/>
        </w:rPr>
        <w:t>d</w:t>
      </w:r>
      <w:r w:rsidR="000B676A" w:rsidRPr="00CE5D14">
        <w:rPr>
          <w:rFonts w:asciiTheme="minorHAnsi" w:hAnsiTheme="minorHAnsi" w:cstheme="minorHAnsi"/>
          <w:sz w:val="22"/>
          <w:szCs w:val="22"/>
        </w:rPr>
        <w:t xml:space="preserve">iela alebo jeho časti (s výnimkou použitia, ktoré má obchodný </w:t>
      </w:r>
      <w:r w:rsidR="000B676A" w:rsidRPr="00CE5D14">
        <w:rPr>
          <w:rFonts w:asciiTheme="minorHAnsi" w:hAnsiTheme="minorHAnsi" w:cstheme="minorHAnsi"/>
          <w:sz w:val="22"/>
          <w:szCs w:val="22"/>
        </w:rPr>
        <w:lastRenderedPageBreak/>
        <w:t xml:space="preserve">charakter), v súlade s účelom, na aký je </w:t>
      </w:r>
      <w:r w:rsidR="00CF3575" w:rsidRPr="00E80ADD">
        <w:rPr>
          <w:rFonts w:asciiTheme="minorHAnsi" w:hAnsiTheme="minorHAnsi" w:cstheme="minorHAnsi"/>
          <w:sz w:val="22"/>
          <w:szCs w:val="22"/>
        </w:rPr>
        <w:t>d</w:t>
      </w:r>
      <w:r w:rsidR="000B676A" w:rsidRPr="00CE5D14">
        <w:rPr>
          <w:rFonts w:asciiTheme="minorHAnsi" w:hAnsiTheme="minorHAnsi" w:cstheme="minorHAnsi"/>
          <w:sz w:val="22"/>
          <w:szCs w:val="22"/>
        </w:rPr>
        <w:t xml:space="preserve">ielo alebo jeho časť vytvorené a na celé obdobie existencie </w:t>
      </w:r>
      <w:r w:rsidR="00CF3575" w:rsidRPr="00E80ADD">
        <w:rPr>
          <w:rFonts w:asciiTheme="minorHAnsi" w:hAnsiTheme="minorHAnsi" w:cstheme="minorHAnsi"/>
          <w:sz w:val="22"/>
          <w:szCs w:val="22"/>
        </w:rPr>
        <w:t>d</w:t>
      </w:r>
      <w:r w:rsidR="000B676A" w:rsidRPr="00CE5D14">
        <w:rPr>
          <w:rFonts w:asciiTheme="minorHAnsi" w:hAnsiTheme="minorHAnsi" w:cstheme="minorHAnsi"/>
          <w:sz w:val="22"/>
          <w:szCs w:val="22"/>
        </w:rPr>
        <w:t>iela ako celku.</w:t>
      </w:r>
    </w:p>
    <w:p w14:paraId="363B6393" w14:textId="603F2016" w:rsidR="000B676A" w:rsidRPr="00CE5D14" w:rsidRDefault="00E80ADD" w:rsidP="00CE5D14">
      <w:pPr>
        <w:pStyle w:val="Normlnywebov"/>
        <w:spacing w:after="0"/>
        <w:ind w:left="1416" w:hanging="709"/>
        <w:jc w:val="both"/>
        <w:rPr>
          <w:rFonts w:asciiTheme="minorHAnsi" w:hAnsiTheme="minorHAnsi" w:cstheme="minorHAnsi"/>
          <w:sz w:val="22"/>
          <w:szCs w:val="22"/>
        </w:rPr>
      </w:pPr>
      <w:r>
        <w:rPr>
          <w:rFonts w:asciiTheme="minorHAnsi" w:hAnsiTheme="minorHAnsi" w:cstheme="minorHAnsi"/>
          <w:sz w:val="22"/>
          <w:szCs w:val="22"/>
        </w:rPr>
        <w:t xml:space="preserve">11.7.3. </w:t>
      </w:r>
      <w:r>
        <w:rPr>
          <w:rFonts w:asciiTheme="minorHAnsi" w:hAnsiTheme="minorHAnsi" w:cstheme="minorHAnsi"/>
          <w:sz w:val="22"/>
          <w:szCs w:val="22"/>
        </w:rPr>
        <w:tab/>
      </w:r>
      <w:r w:rsidR="000B676A" w:rsidRPr="00CE5D14">
        <w:rPr>
          <w:rFonts w:asciiTheme="minorHAnsi" w:hAnsiTheme="minorHAnsi" w:cstheme="minorHAnsi"/>
          <w:sz w:val="22"/>
          <w:szCs w:val="22"/>
        </w:rPr>
        <w:t>Ide o „</w:t>
      </w:r>
      <w:r w:rsidR="000B676A" w:rsidRPr="00CE5D14">
        <w:rPr>
          <w:rFonts w:asciiTheme="minorHAnsi" w:hAnsiTheme="minorHAnsi" w:cstheme="minorHAnsi"/>
          <w:b/>
          <w:bCs/>
          <w:sz w:val="22"/>
          <w:szCs w:val="22"/>
        </w:rPr>
        <w:t xml:space="preserve">open source </w:t>
      </w:r>
      <w:r w:rsidR="0051652E" w:rsidRPr="00CE5D14">
        <w:rPr>
          <w:rFonts w:asciiTheme="minorHAnsi" w:hAnsiTheme="minorHAnsi" w:cstheme="minorHAnsi"/>
          <w:b/>
          <w:bCs/>
          <w:sz w:val="22"/>
          <w:szCs w:val="22"/>
        </w:rPr>
        <w:t>softvér</w:t>
      </w:r>
      <w:r w:rsidR="000B676A" w:rsidRPr="00CE5D14">
        <w:rPr>
          <w:rFonts w:asciiTheme="minorHAnsi" w:hAnsiTheme="minorHAnsi" w:cstheme="minorHAnsi"/>
          <w:sz w:val="22"/>
          <w:szCs w:val="22"/>
        </w:rPr>
        <w:t>“ tzn.  taký  softvér, ktorý  umožňuje spustenie, analyzovani</w:t>
      </w:r>
      <w:r w:rsidR="00FF6040" w:rsidRPr="00CE5D14">
        <w:rPr>
          <w:rFonts w:asciiTheme="minorHAnsi" w:hAnsiTheme="minorHAnsi" w:cstheme="minorHAnsi"/>
          <w:sz w:val="22"/>
          <w:szCs w:val="22"/>
        </w:rPr>
        <w:t>e</w:t>
      </w:r>
      <w:r w:rsidR="000B676A" w:rsidRPr="00CE5D14">
        <w:rPr>
          <w:rFonts w:asciiTheme="minorHAnsi" w:hAnsiTheme="minorHAnsi" w:cstheme="minorHAnsi"/>
          <w:sz w:val="22"/>
          <w:szCs w:val="22"/>
        </w:rPr>
        <w:t xml:space="preserve">, modifikáciu a zdieľanie zdrojového kódu, vrátane detailného komentovania zdrojových kódov a úplnej užívateľskej, prevádzkovej a administrátorskej dokumentácie. </w:t>
      </w:r>
      <w:r w:rsidR="007C0C4B" w:rsidRPr="00CE5D14">
        <w:rPr>
          <w:rFonts w:asciiTheme="minorHAnsi" w:hAnsiTheme="minorHAnsi" w:cstheme="minorHAnsi"/>
          <w:sz w:val="22"/>
          <w:szCs w:val="22"/>
        </w:rPr>
        <w:t>Poskytov</w:t>
      </w:r>
      <w:r w:rsidR="000B676A" w:rsidRPr="00CE5D14">
        <w:rPr>
          <w:rFonts w:asciiTheme="minorHAnsi" w:hAnsiTheme="minorHAnsi" w:cstheme="minorHAnsi"/>
          <w:sz w:val="22"/>
          <w:szCs w:val="22"/>
        </w:rPr>
        <w:t xml:space="preserve">ateľ je povinný poskytnúť Objednávateľovi o tejto skutočnosti písomné vyhlásenie a na výzvu Objednávateľa túto skutočnosť preukázať. Objednávateľ je v prípade použitia open source </w:t>
      </w:r>
      <w:r w:rsidR="0002052E" w:rsidRPr="00CE5D14">
        <w:rPr>
          <w:rFonts w:asciiTheme="minorHAnsi" w:hAnsiTheme="minorHAnsi" w:cstheme="minorHAnsi"/>
          <w:sz w:val="22"/>
          <w:szCs w:val="22"/>
        </w:rPr>
        <w:t xml:space="preserve">licencie </w:t>
      </w:r>
      <w:r w:rsidR="000B676A" w:rsidRPr="00CE5D14">
        <w:rPr>
          <w:rFonts w:asciiTheme="minorHAnsi" w:hAnsiTheme="minorHAnsi" w:cstheme="minorHAnsi"/>
          <w:sz w:val="22"/>
          <w:szCs w:val="22"/>
        </w:rPr>
        <w:t xml:space="preserve">povinný dodržiavať podmienky konkrétnej open source licencie vzťahujúcej sa na dotknutý open source </w:t>
      </w:r>
      <w:r w:rsidR="0018656E" w:rsidRPr="00CE5D14">
        <w:rPr>
          <w:rFonts w:asciiTheme="minorHAnsi" w:hAnsiTheme="minorHAnsi" w:cstheme="minorHAnsi"/>
          <w:sz w:val="22"/>
          <w:szCs w:val="22"/>
        </w:rPr>
        <w:t>softvér</w:t>
      </w:r>
      <w:r w:rsidR="000B676A" w:rsidRPr="00CE5D14">
        <w:rPr>
          <w:rFonts w:asciiTheme="minorHAnsi" w:hAnsiTheme="minorHAnsi" w:cstheme="minorHAnsi"/>
          <w:sz w:val="22"/>
          <w:szCs w:val="22"/>
        </w:rPr>
        <w:t>. Pod pojmom open source softvér nie je chápaný počítačový program zodpovedajúci verejnej licencii Európskej únie v súlade s ustanoveniami Zákona o ITVS.</w:t>
      </w:r>
    </w:p>
    <w:p w14:paraId="12DEB312" w14:textId="60AEC77B" w:rsidR="002A776B" w:rsidRPr="00CE5D14" w:rsidRDefault="00FA4827" w:rsidP="00CE5D14">
      <w:pPr>
        <w:pStyle w:val="Normlnywebov"/>
        <w:spacing w:after="0"/>
        <w:ind w:left="1416" w:hanging="707"/>
        <w:jc w:val="both"/>
        <w:rPr>
          <w:rFonts w:asciiTheme="minorHAnsi" w:hAnsiTheme="minorHAnsi" w:cstheme="minorHAnsi"/>
          <w:sz w:val="22"/>
          <w:szCs w:val="22"/>
        </w:rPr>
      </w:pPr>
      <w:r>
        <w:rPr>
          <w:rFonts w:asciiTheme="minorHAnsi" w:hAnsiTheme="minorHAnsi" w:cstheme="minorHAnsi"/>
          <w:sz w:val="22"/>
          <w:szCs w:val="22"/>
        </w:rPr>
        <w:t xml:space="preserve">11.7.4. </w:t>
      </w:r>
      <w:r>
        <w:rPr>
          <w:rFonts w:asciiTheme="minorHAnsi" w:hAnsiTheme="minorHAnsi" w:cstheme="minorHAnsi"/>
          <w:sz w:val="22"/>
          <w:szCs w:val="22"/>
        </w:rPr>
        <w:tab/>
      </w:r>
      <w:r w:rsidR="002A776B" w:rsidRPr="00CE5D14">
        <w:rPr>
          <w:rFonts w:asciiTheme="minorHAnsi" w:hAnsiTheme="minorHAnsi" w:cstheme="minorHAnsi"/>
          <w:sz w:val="22"/>
          <w:szCs w:val="22"/>
        </w:rPr>
        <w:t xml:space="preserve">Ide o softvér, u </w:t>
      </w:r>
      <w:r w:rsidRPr="00FA4827">
        <w:rPr>
          <w:rFonts w:asciiTheme="minorHAnsi" w:hAnsiTheme="minorHAnsi" w:cstheme="minorHAnsi"/>
          <w:sz w:val="22"/>
          <w:szCs w:val="22"/>
        </w:rPr>
        <w:t>ktorého</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Poskytovateľ</w:t>
      </w:r>
      <w:r w:rsidR="002A776B" w:rsidRPr="00CE5D14">
        <w:rPr>
          <w:rFonts w:asciiTheme="minorHAnsi" w:hAnsiTheme="minorHAnsi" w:cstheme="minorHAnsi"/>
          <w:sz w:val="22"/>
          <w:szCs w:val="22"/>
        </w:rPr>
        <w:t xml:space="preserve"> poskytne s </w:t>
      </w:r>
      <w:r w:rsidRPr="00FA4827">
        <w:rPr>
          <w:rFonts w:asciiTheme="minorHAnsi" w:hAnsiTheme="minorHAnsi" w:cstheme="minorHAnsi"/>
          <w:sz w:val="22"/>
          <w:szCs w:val="22"/>
        </w:rPr>
        <w:t>ohľadom</w:t>
      </w:r>
      <w:r w:rsidR="002A776B" w:rsidRPr="00CE5D14">
        <w:rPr>
          <w:rFonts w:asciiTheme="minorHAnsi" w:hAnsiTheme="minorHAnsi" w:cstheme="minorHAnsi"/>
          <w:sz w:val="22"/>
          <w:szCs w:val="22"/>
        </w:rPr>
        <w:t xml:space="preserve"> na jeho (i) </w:t>
      </w:r>
      <w:r w:rsidRPr="00FA4827">
        <w:rPr>
          <w:rFonts w:asciiTheme="minorHAnsi" w:hAnsiTheme="minorHAnsi" w:cstheme="minorHAnsi"/>
          <w:sz w:val="22"/>
          <w:szCs w:val="22"/>
        </w:rPr>
        <w:t>marginálny</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význam</w:t>
      </w:r>
      <w:r w:rsidR="002A776B" w:rsidRPr="00CE5D14">
        <w:rPr>
          <w:rFonts w:asciiTheme="minorHAnsi" w:hAnsiTheme="minorHAnsi" w:cstheme="minorHAnsi"/>
          <w:sz w:val="22"/>
          <w:szCs w:val="22"/>
        </w:rPr>
        <w:t xml:space="preserve">, (ii) </w:t>
      </w:r>
      <w:r w:rsidRPr="00FA4827">
        <w:rPr>
          <w:rFonts w:asciiTheme="minorHAnsi" w:hAnsiTheme="minorHAnsi" w:cstheme="minorHAnsi"/>
          <w:sz w:val="22"/>
          <w:szCs w:val="22"/>
        </w:rPr>
        <w:t>nekomplikovanú</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prepojiteľnos</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či (iii) </w:t>
      </w:r>
      <w:r w:rsidRPr="00FA4827">
        <w:rPr>
          <w:rFonts w:asciiTheme="minorHAnsi" w:hAnsiTheme="minorHAnsi" w:cstheme="minorHAnsi"/>
          <w:sz w:val="22"/>
          <w:szCs w:val="22"/>
        </w:rPr>
        <w:t>oddeliteľnos</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a </w:t>
      </w:r>
      <w:r w:rsidRPr="00FA4827">
        <w:rPr>
          <w:rFonts w:asciiTheme="minorHAnsi" w:hAnsiTheme="minorHAnsi" w:cstheme="minorHAnsi"/>
          <w:sz w:val="22"/>
          <w:szCs w:val="22"/>
        </w:rPr>
        <w:t>zastupiteľnos</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v </w:t>
      </w:r>
      <w:r w:rsidRPr="00FA4827">
        <w:rPr>
          <w:rFonts w:asciiTheme="minorHAnsi" w:hAnsiTheme="minorHAnsi" w:cstheme="minorHAnsi"/>
          <w:sz w:val="22"/>
          <w:szCs w:val="22"/>
        </w:rPr>
        <w:t>systéme</w:t>
      </w:r>
      <w:r w:rsidR="002A776B" w:rsidRPr="00CE5D14">
        <w:rPr>
          <w:rFonts w:asciiTheme="minorHAnsi" w:hAnsiTheme="minorHAnsi" w:cstheme="minorHAnsi"/>
          <w:sz w:val="22"/>
          <w:szCs w:val="22"/>
        </w:rPr>
        <w:t xml:space="preserve"> RIS bez nutnosti vynakladania výraznejších prostriedkov, </w:t>
      </w:r>
      <w:r w:rsidRPr="00FA4827">
        <w:rPr>
          <w:rFonts w:asciiTheme="minorHAnsi" w:hAnsiTheme="minorHAnsi" w:cstheme="minorHAnsi"/>
          <w:sz w:val="22"/>
          <w:szCs w:val="22"/>
        </w:rPr>
        <w:t>písomn</w:t>
      </w:r>
      <w:r w:rsidR="00B274E7">
        <w:rPr>
          <w:rFonts w:asciiTheme="minorHAnsi" w:hAnsiTheme="minorHAnsi" w:cstheme="minorHAnsi"/>
          <w:sz w:val="22"/>
          <w:szCs w:val="22"/>
        </w:rPr>
        <w:t>ú</w:t>
      </w:r>
      <w:r w:rsidR="002A776B" w:rsidRPr="00CE5D14">
        <w:rPr>
          <w:rFonts w:asciiTheme="minorHAnsi" w:hAnsiTheme="minorHAnsi" w:cstheme="minorHAnsi"/>
          <w:sz w:val="22"/>
          <w:szCs w:val="22"/>
        </w:rPr>
        <w:t xml:space="preserve"> garanciu, že ďalší rozvoj </w:t>
      </w:r>
      <w:r>
        <w:rPr>
          <w:rFonts w:asciiTheme="minorHAnsi" w:hAnsiTheme="minorHAnsi" w:cstheme="minorHAnsi"/>
          <w:sz w:val="22"/>
          <w:szCs w:val="22"/>
        </w:rPr>
        <w:t xml:space="preserve">IS </w:t>
      </w:r>
      <w:r w:rsidR="002A776B" w:rsidRPr="00CE5D14">
        <w:rPr>
          <w:rFonts w:asciiTheme="minorHAnsi" w:hAnsiTheme="minorHAnsi" w:cstheme="minorHAnsi"/>
          <w:sz w:val="22"/>
          <w:szCs w:val="22"/>
        </w:rPr>
        <w:t xml:space="preserve">RIS inou osobou než </w:t>
      </w:r>
      <w:r w:rsidRPr="00FA4827">
        <w:rPr>
          <w:rFonts w:asciiTheme="minorHAnsi" w:hAnsiTheme="minorHAnsi" w:cstheme="minorHAnsi"/>
          <w:sz w:val="22"/>
          <w:szCs w:val="22"/>
        </w:rPr>
        <w:t>Poskytovateľom</w:t>
      </w:r>
      <w:r w:rsidR="002A776B" w:rsidRPr="00CE5D14">
        <w:rPr>
          <w:rFonts w:asciiTheme="minorHAnsi" w:hAnsiTheme="minorHAnsi" w:cstheme="minorHAnsi"/>
          <w:sz w:val="22"/>
          <w:szCs w:val="22"/>
        </w:rPr>
        <w:t xml:space="preserve"> je možné </w:t>
      </w:r>
      <w:r w:rsidRPr="00FA4827">
        <w:rPr>
          <w:rFonts w:asciiTheme="minorHAnsi" w:hAnsiTheme="minorHAnsi" w:cstheme="minorHAnsi"/>
          <w:sz w:val="22"/>
          <w:szCs w:val="22"/>
        </w:rPr>
        <w:t>vykonáva</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bez toho, aby </w:t>
      </w:r>
      <w:r w:rsidRPr="00FA4827">
        <w:rPr>
          <w:rFonts w:asciiTheme="minorHAnsi" w:hAnsiTheme="minorHAnsi" w:cstheme="minorHAnsi"/>
          <w:sz w:val="22"/>
          <w:szCs w:val="22"/>
        </w:rPr>
        <w:t>tým</w:t>
      </w:r>
      <w:r w:rsidR="002A776B" w:rsidRPr="00CE5D14">
        <w:rPr>
          <w:rFonts w:asciiTheme="minorHAnsi" w:hAnsiTheme="minorHAnsi" w:cstheme="minorHAnsi"/>
          <w:sz w:val="22"/>
          <w:szCs w:val="22"/>
        </w:rPr>
        <w:t xml:space="preserve"> boli dotknuté </w:t>
      </w:r>
      <w:r w:rsidRPr="00FA4827">
        <w:rPr>
          <w:rFonts w:asciiTheme="minorHAnsi" w:hAnsiTheme="minorHAnsi" w:cstheme="minorHAnsi"/>
          <w:sz w:val="22"/>
          <w:szCs w:val="22"/>
        </w:rPr>
        <w:t>práva</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Poskytovateľa</w:t>
      </w:r>
      <w:r w:rsidR="002A776B" w:rsidRPr="00CE5D14">
        <w:rPr>
          <w:rFonts w:asciiTheme="minorHAnsi" w:hAnsiTheme="minorHAnsi" w:cstheme="minorHAnsi"/>
          <w:sz w:val="22"/>
          <w:szCs w:val="22"/>
        </w:rPr>
        <w:t xml:space="preserve"> či </w:t>
      </w:r>
      <w:r w:rsidRPr="00FA4827">
        <w:rPr>
          <w:rFonts w:asciiTheme="minorHAnsi" w:hAnsiTheme="minorHAnsi" w:cstheme="minorHAnsi"/>
          <w:sz w:val="22"/>
          <w:szCs w:val="22"/>
        </w:rPr>
        <w:t>iných</w:t>
      </w:r>
      <w:r w:rsidR="002A776B" w:rsidRPr="00CE5D14">
        <w:rPr>
          <w:rFonts w:asciiTheme="minorHAnsi" w:hAnsiTheme="minorHAnsi" w:cstheme="minorHAnsi"/>
          <w:sz w:val="22"/>
          <w:szCs w:val="22"/>
        </w:rPr>
        <w:t xml:space="preserve"> autorov </w:t>
      </w:r>
      <w:r w:rsidRPr="00FA4827">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lebo nebude nutné </w:t>
      </w:r>
      <w:r w:rsidRPr="00FA4827">
        <w:rPr>
          <w:rFonts w:asciiTheme="minorHAnsi" w:hAnsiTheme="minorHAnsi" w:cstheme="minorHAnsi"/>
          <w:sz w:val="22"/>
          <w:szCs w:val="22"/>
        </w:rPr>
        <w:t>zasahova</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do </w:t>
      </w:r>
      <w:r w:rsidRPr="00FA4827">
        <w:rPr>
          <w:rFonts w:asciiTheme="minorHAnsi" w:hAnsiTheme="minorHAnsi" w:cstheme="minorHAnsi"/>
          <w:sz w:val="22"/>
          <w:szCs w:val="22"/>
        </w:rPr>
        <w:t>zdrojových</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kódov</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alebo preto, že </w:t>
      </w:r>
      <w:r w:rsidRPr="00FA4827">
        <w:rPr>
          <w:rFonts w:asciiTheme="minorHAnsi" w:hAnsiTheme="minorHAnsi" w:cstheme="minorHAnsi"/>
          <w:sz w:val="22"/>
          <w:szCs w:val="22"/>
        </w:rPr>
        <w:t>pripadne</w:t>
      </w:r>
      <w:r w:rsidR="002A776B" w:rsidRPr="00CE5D14">
        <w:rPr>
          <w:rFonts w:asciiTheme="minorHAnsi" w:hAnsiTheme="minorHAnsi" w:cstheme="minorHAnsi"/>
          <w:sz w:val="22"/>
          <w:szCs w:val="22"/>
        </w:rPr>
        <w:t xml:space="preserve">́ nahradenie </w:t>
      </w:r>
      <w:r w:rsidRPr="00FA4827">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nebude </w:t>
      </w:r>
      <w:r w:rsidRPr="00FA4827">
        <w:rPr>
          <w:rFonts w:asciiTheme="minorHAnsi" w:hAnsiTheme="minorHAnsi" w:cstheme="minorHAnsi"/>
          <w:sz w:val="22"/>
          <w:szCs w:val="22"/>
        </w:rPr>
        <w:t>predstavova</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výraznejšiu</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komplikáciu</w:t>
      </w:r>
      <w:r w:rsidR="002A776B" w:rsidRPr="00CE5D14">
        <w:rPr>
          <w:rFonts w:asciiTheme="minorHAnsi" w:hAnsiTheme="minorHAnsi" w:cstheme="minorHAnsi"/>
          <w:sz w:val="22"/>
          <w:szCs w:val="22"/>
        </w:rPr>
        <w:t xml:space="preserve"> a </w:t>
      </w:r>
      <w:r w:rsidRPr="00FA4827">
        <w:rPr>
          <w:rFonts w:asciiTheme="minorHAnsi" w:hAnsiTheme="minorHAnsi" w:cstheme="minorHAnsi"/>
          <w:sz w:val="22"/>
          <w:szCs w:val="22"/>
        </w:rPr>
        <w:t>náklad</w:t>
      </w:r>
      <w:r w:rsidR="002A776B" w:rsidRPr="00CE5D14">
        <w:rPr>
          <w:rFonts w:asciiTheme="minorHAnsi" w:hAnsiTheme="minorHAnsi" w:cstheme="minorHAnsi"/>
          <w:sz w:val="22"/>
          <w:szCs w:val="22"/>
        </w:rPr>
        <w:t xml:space="preserve"> na strane </w:t>
      </w:r>
      <w:r>
        <w:rPr>
          <w:rFonts w:asciiTheme="minorHAnsi" w:hAnsiTheme="minorHAnsi" w:cstheme="minorHAnsi"/>
          <w:sz w:val="22"/>
          <w:szCs w:val="22"/>
        </w:rPr>
        <w:t>O</w:t>
      </w:r>
      <w:r w:rsidRPr="00FA4827">
        <w:rPr>
          <w:rFonts w:asciiTheme="minorHAnsi" w:hAnsiTheme="minorHAnsi" w:cstheme="minorHAnsi"/>
          <w:sz w:val="22"/>
          <w:szCs w:val="22"/>
        </w:rPr>
        <w:t>bjednávateľa</w:t>
      </w:r>
      <w:r w:rsidR="002A776B" w:rsidRPr="00CE5D14">
        <w:rPr>
          <w:rFonts w:asciiTheme="minorHAnsi" w:hAnsiTheme="minorHAnsi" w:cstheme="minorHAnsi"/>
          <w:sz w:val="22"/>
          <w:szCs w:val="22"/>
        </w:rPr>
        <w:t xml:space="preserve">, a bude </w:t>
      </w:r>
      <w:r w:rsidRPr="00FA4827">
        <w:rPr>
          <w:rFonts w:asciiTheme="minorHAnsi" w:hAnsiTheme="minorHAnsi" w:cstheme="minorHAnsi"/>
          <w:sz w:val="22"/>
          <w:szCs w:val="22"/>
        </w:rPr>
        <w:t>realizovateľn</w:t>
      </w:r>
      <w:r w:rsidR="00B274E7">
        <w:rPr>
          <w:rFonts w:asciiTheme="minorHAnsi" w:hAnsiTheme="minorHAnsi" w:cstheme="minorHAnsi"/>
          <w:sz w:val="22"/>
          <w:szCs w:val="22"/>
        </w:rPr>
        <w:t>é</w:t>
      </w:r>
      <w:r w:rsidR="002A776B" w:rsidRPr="00CE5D14">
        <w:rPr>
          <w:rFonts w:asciiTheme="minorHAnsi" w:hAnsiTheme="minorHAnsi" w:cstheme="minorHAnsi"/>
          <w:sz w:val="22"/>
          <w:szCs w:val="22"/>
        </w:rPr>
        <w:t xml:space="preserve"> </w:t>
      </w:r>
      <w:r w:rsidRPr="00FA4827">
        <w:rPr>
          <w:rFonts w:asciiTheme="minorHAnsi" w:hAnsiTheme="minorHAnsi" w:cstheme="minorHAnsi"/>
          <w:sz w:val="22"/>
          <w:szCs w:val="22"/>
        </w:rPr>
        <w:t>treťou</w:t>
      </w:r>
      <w:r w:rsidR="002A776B" w:rsidRPr="00CE5D14">
        <w:rPr>
          <w:rFonts w:asciiTheme="minorHAnsi" w:hAnsiTheme="minorHAnsi" w:cstheme="minorHAnsi"/>
          <w:sz w:val="22"/>
          <w:szCs w:val="22"/>
        </w:rPr>
        <w:t xml:space="preserve"> osobou, </w:t>
      </w:r>
      <w:r w:rsidRPr="00FA4827">
        <w:rPr>
          <w:rFonts w:asciiTheme="minorHAnsi" w:hAnsiTheme="minorHAnsi" w:cstheme="minorHAnsi"/>
          <w:sz w:val="22"/>
          <w:szCs w:val="22"/>
        </w:rPr>
        <w:t>ktor</w:t>
      </w:r>
      <w:r w:rsidR="00D779E0">
        <w:rPr>
          <w:rFonts w:asciiTheme="minorHAnsi" w:hAnsiTheme="minorHAnsi" w:cstheme="minorHAnsi"/>
          <w:sz w:val="22"/>
          <w:szCs w:val="22"/>
        </w:rPr>
        <w:t>á</w:t>
      </w:r>
      <w:r w:rsidR="002A776B" w:rsidRPr="00CE5D14">
        <w:rPr>
          <w:rFonts w:asciiTheme="minorHAnsi" w:hAnsiTheme="minorHAnsi" w:cstheme="minorHAnsi"/>
          <w:sz w:val="22"/>
          <w:szCs w:val="22"/>
        </w:rPr>
        <w:t xml:space="preserve"> nedisponuje </w:t>
      </w:r>
      <w:r w:rsidR="00D779E0" w:rsidRPr="00D779E0">
        <w:rPr>
          <w:rFonts w:asciiTheme="minorHAnsi" w:hAnsiTheme="minorHAnsi" w:cstheme="minorHAnsi"/>
          <w:sz w:val="22"/>
          <w:szCs w:val="22"/>
        </w:rPr>
        <w:t>zdrojovým</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kódom</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Ak napriek garancii </w:t>
      </w:r>
      <w:r w:rsidR="00D779E0" w:rsidRPr="00D779E0">
        <w:rPr>
          <w:rFonts w:asciiTheme="minorHAnsi" w:hAnsiTheme="minorHAnsi" w:cstheme="minorHAnsi"/>
          <w:sz w:val="22"/>
          <w:szCs w:val="22"/>
        </w:rPr>
        <w:t>podľa</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predošlej</w:t>
      </w:r>
      <w:r w:rsidR="002A776B" w:rsidRPr="00CE5D14">
        <w:rPr>
          <w:rFonts w:asciiTheme="minorHAnsi" w:hAnsiTheme="minorHAnsi" w:cstheme="minorHAnsi"/>
          <w:sz w:val="22"/>
          <w:szCs w:val="22"/>
        </w:rPr>
        <w:t xml:space="preserve"> vety ďalší rozvoj</w:t>
      </w:r>
      <w:r w:rsidR="00D779E0">
        <w:rPr>
          <w:rFonts w:asciiTheme="minorHAnsi" w:hAnsiTheme="minorHAnsi" w:cstheme="minorHAnsi"/>
          <w:sz w:val="22"/>
          <w:szCs w:val="22"/>
        </w:rPr>
        <w:t xml:space="preserve"> IS</w:t>
      </w:r>
      <w:r w:rsidR="002A776B" w:rsidRPr="00CE5D14">
        <w:rPr>
          <w:rFonts w:asciiTheme="minorHAnsi" w:hAnsiTheme="minorHAnsi" w:cstheme="minorHAnsi"/>
          <w:sz w:val="22"/>
          <w:szCs w:val="22"/>
        </w:rPr>
        <w:t xml:space="preserve"> RIS inou osobou </w:t>
      </w:r>
      <w:r w:rsidR="00D779E0" w:rsidRPr="00D779E0">
        <w:rPr>
          <w:rFonts w:asciiTheme="minorHAnsi" w:hAnsiTheme="minorHAnsi" w:cstheme="minorHAnsi"/>
          <w:sz w:val="22"/>
          <w:szCs w:val="22"/>
        </w:rPr>
        <w:t>než</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Poskytovateľom</w:t>
      </w:r>
      <w:r w:rsidR="002A776B" w:rsidRPr="00CE5D14">
        <w:rPr>
          <w:rFonts w:asciiTheme="minorHAnsi" w:hAnsiTheme="minorHAnsi" w:cstheme="minorHAnsi"/>
          <w:sz w:val="22"/>
          <w:szCs w:val="22"/>
        </w:rPr>
        <w:t xml:space="preserve"> nie je </w:t>
      </w:r>
      <w:r w:rsidR="00D779E0" w:rsidRPr="00D779E0">
        <w:rPr>
          <w:rFonts w:asciiTheme="minorHAnsi" w:hAnsiTheme="minorHAnsi" w:cstheme="minorHAnsi"/>
          <w:sz w:val="22"/>
          <w:szCs w:val="22"/>
        </w:rPr>
        <w:t>možn</w:t>
      </w:r>
      <w:r w:rsidR="00B274E7">
        <w:rPr>
          <w:rFonts w:asciiTheme="minorHAnsi" w:hAnsiTheme="minorHAnsi" w:cstheme="minorHAnsi"/>
          <w:sz w:val="22"/>
          <w:szCs w:val="22"/>
        </w:rPr>
        <w:t>é</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vykonáva</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bez toho, aby </w:t>
      </w:r>
      <w:r w:rsidR="00D779E0" w:rsidRPr="00D779E0">
        <w:rPr>
          <w:rFonts w:asciiTheme="minorHAnsi" w:hAnsiTheme="minorHAnsi" w:cstheme="minorHAnsi"/>
          <w:sz w:val="22"/>
          <w:szCs w:val="22"/>
        </w:rPr>
        <w:t>tým</w:t>
      </w:r>
      <w:r w:rsidR="002A776B" w:rsidRPr="00CE5D14">
        <w:rPr>
          <w:rFonts w:asciiTheme="minorHAnsi" w:hAnsiTheme="minorHAnsi" w:cstheme="minorHAnsi"/>
          <w:sz w:val="22"/>
          <w:szCs w:val="22"/>
        </w:rPr>
        <w:t xml:space="preserve"> boli dotknuté </w:t>
      </w:r>
      <w:r w:rsidR="00D779E0" w:rsidRPr="00D779E0">
        <w:rPr>
          <w:rFonts w:asciiTheme="minorHAnsi" w:hAnsiTheme="minorHAnsi" w:cstheme="minorHAnsi"/>
          <w:sz w:val="22"/>
          <w:szCs w:val="22"/>
        </w:rPr>
        <w:t>práva</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Poskytovateľa</w:t>
      </w:r>
      <w:r w:rsidR="002A776B" w:rsidRPr="00CE5D14">
        <w:rPr>
          <w:rFonts w:asciiTheme="minorHAnsi" w:hAnsiTheme="minorHAnsi" w:cstheme="minorHAnsi"/>
          <w:sz w:val="22"/>
          <w:szCs w:val="22"/>
        </w:rPr>
        <w:t xml:space="preserve"> či </w:t>
      </w:r>
      <w:r w:rsidR="00D779E0" w:rsidRPr="00D779E0">
        <w:rPr>
          <w:rFonts w:asciiTheme="minorHAnsi" w:hAnsiTheme="minorHAnsi" w:cstheme="minorHAnsi"/>
          <w:sz w:val="22"/>
          <w:szCs w:val="22"/>
        </w:rPr>
        <w:t>iných</w:t>
      </w:r>
      <w:r w:rsidR="002A776B" w:rsidRPr="00CE5D14">
        <w:rPr>
          <w:rFonts w:asciiTheme="minorHAnsi" w:hAnsiTheme="minorHAnsi" w:cstheme="minorHAnsi"/>
          <w:sz w:val="22"/>
          <w:szCs w:val="22"/>
        </w:rPr>
        <w:t xml:space="preserve"> autorov </w:t>
      </w:r>
      <w:r w:rsidR="00D779E0" w:rsidRPr="00D779E0">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lebo bude nutné </w:t>
      </w:r>
      <w:r w:rsidR="00D779E0" w:rsidRPr="00D779E0">
        <w:rPr>
          <w:rFonts w:asciiTheme="minorHAnsi" w:hAnsiTheme="minorHAnsi" w:cstheme="minorHAnsi"/>
          <w:sz w:val="22"/>
          <w:szCs w:val="22"/>
        </w:rPr>
        <w:t>zasahova</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do </w:t>
      </w:r>
      <w:r w:rsidR="00D779E0" w:rsidRPr="00D779E0">
        <w:rPr>
          <w:rFonts w:asciiTheme="minorHAnsi" w:hAnsiTheme="minorHAnsi" w:cstheme="minorHAnsi"/>
          <w:sz w:val="22"/>
          <w:szCs w:val="22"/>
        </w:rPr>
        <w:t>zdrojových</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kódov</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alebo preto, že </w:t>
      </w:r>
      <w:r w:rsidR="00D779E0" w:rsidRPr="00D779E0">
        <w:rPr>
          <w:rFonts w:asciiTheme="minorHAnsi" w:hAnsiTheme="minorHAnsi" w:cstheme="minorHAnsi"/>
          <w:sz w:val="22"/>
          <w:szCs w:val="22"/>
        </w:rPr>
        <w:t>pripadne</w:t>
      </w:r>
      <w:r w:rsidR="002A776B" w:rsidRPr="00CE5D14">
        <w:rPr>
          <w:rFonts w:asciiTheme="minorHAnsi" w:hAnsiTheme="minorHAnsi" w:cstheme="minorHAnsi"/>
          <w:sz w:val="22"/>
          <w:szCs w:val="22"/>
        </w:rPr>
        <w:t xml:space="preserve">́ nahradenie </w:t>
      </w:r>
      <w:r w:rsidR="00D779E0" w:rsidRPr="00D779E0">
        <w:rPr>
          <w:rFonts w:asciiTheme="minorHAnsi" w:hAnsiTheme="minorHAnsi" w:cstheme="minorHAnsi"/>
          <w:sz w:val="22"/>
          <w:szCs w:val="22"/>
        </w:rPr>
        <w:t>takéhoto</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bude </w:t>
      </w:r>
      <w:r w:rsidR="00D779E0" w:rsidRPr="00D779E0">
        <w:rPr>
          <w:rFonts w:asciiTheme="minorHAnsi" w:hAnsiTheme="minorHAnsi" w:cstheme="minorHAnsi"/>
          <w:sz w:val="22"/>
          <w:szCs w:val="22"/>
        </w:rPr>
        <w:t>predstavova</w:t>
      </w:r>
      <w:r w:rsidR="00B274E7">
        <w:rPr>
          <w:rFonts w:asciiTheme="minorHAnsi" w:hAnsiTheme="minorHAnsi" w:cstheme="minorHAnsi"/>
          <w:sz w:val="22"/>
          <w:szCs w:val="22"/>
        </w:rPr>
        <w:t>ť</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výraznejšiu</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komplikáciu</w:t>
      </w:r>
      <w:r w:rsidR="002A776B" w:rsidRPr="00CE5D14">
        <w:rPr>
          <w:rFonts w:asciiTheme="minorHAnsi" w:hAnsiTheme="minorHAnsi" w:cstheme="minorHAnsi"/>
          <w:sz w:val="22"/>
          <w:szCs w:val="22"/>
        </w:rPr>
        <w:t xml:space="preserve"> a </w:t>
      </w:r>
      <w:r w:rsidR="00D779E0" w:rsidRPr="00D779E0">
        <w:rPr>
          <w:rFonts w:asciiTheme="minorHAnsi" w:hAnsiTheme="minorHAnsi" w:cstheme="minorHAnsi"/>
          <w:sz w:val="22"/>
          <w:szCs w:val="22"/>
        </w:rPr>
        <w:t>náklad</w:t>
      </w:r>
      <w:r w:rsidR="002A776B" w:rsidRPr="00CE5D14">
        <w:rPr>
          <w:rFonts w:asciiTheme="minorHAnsi" w:hAnsiTheme="minorHAnsi" w:cstheme="minorHAnsi"/>
          <w:sz w:val="22"/>
          <w:szCs w:val="22"/>
        </w:rPr>
        <w:t xml:space="preserve"> na strane Objednávateľa, </w:t>
      </w:r>
      <w:r w:rsidR="00D779E0" w:rsidRPr="00D779E0">
        <w:rPr>
          <w:rFonts w:asciiTheme="minorHAnsi" w:hAnsiTheme="minorHAnsi" w:cstheme="minorHAnsi"/>
          <w:sz w:val="22"/>
          <w:szCs w:val="22"/>
        </w:rPr>
        <w:t>Poskytovateľ</w:t>
      </w:r>
      <w:r w:rsidR="002A776B" w:rsidRPr="00CE5D14">
        <w:rPr>
          <w:rFonts w:asciiTheme="minorHAnsi" w:hAnsiTheme="minorHAnsi" w:cstheme="minorHAnsi"/>
          <w:sz w:val="22"/>
          <w:szCs w:val="22"/>
        </w:rPr>
        <w:t xml:space="preserve"> je </w:t>
      </w:r>
      <w:r w:rsidR="00D779E0" w:rsidRPr="00D779E0">
        <w:rPr>
          <w:rFonts w:asciiTheme="minorHAnsi" w:hAnsiTheme="minorHAnsi" w:cstheme="minorHAnsi"/>
          <w:sz w:val="22"/>
          <w:szCs w:val="22"/>
        </w:rPr>
        <w:t>povinn</w:t>
      </w:r>
      <w:r w:rsidR="00B274E7">
        <w:rPr>
          <w:rFonts w:asciiTheme="minorHAnsi" w:hAnsiTheme="minorHAnsi" w:cstheme="minorHAnsi"/>
          <w:sz w:val="22"/>
          <w:szCs w:val="22"/>
        </w:rPr>
        <w:t>ý</w:t>
      </w:r>
      <w:r w:rsidR="002A776B" w:rsidRPr="00CE5D14">
        <w:rPr>
          <w:rFonts w:asciiTheme="minorHAnsi" w:hAnsiTheme="minorHAnsi" w:cstheme="minorHAnsi"/>
          <w:sz w:val="22"/>
          <w:szCs w:val="22"/>
        </w:rPr>
        <w:t xml:space="preserve"> na vlastné </w:t>
      </w:r>
      <w:r w:rsidR="00D779E0" w:rsidRPr="00D779E0">
        <w:rPr>
          <w:rFonts w:asciiTheme="minorHAnsi" w:hAnsiTheme="minorHAnsi" w:cstheme="minorHAnsi"/>
          <w:sz w:val="22"/>
          <w:szCs w:val="22"/>
        </w:rPr>
        <w:t>náklady</w:t>
      </w:r>
      <w:r w:rsidR="002A776B" w:rsidRPr="00CE5D14">
        <w:rPr>
          <w:rFonts w:asciiTheme="minorHAnsi" w:hAnsiTheme="minorHAnsi" w:cstheme="minorHAnsi"/>
          <w:sz w:val="22"/>
          <w:szCs w:val="22"/>
        </w:rPr>
        <w:t xml:space="preserve"> </w:t>
      </w:r>
      <w:r w:rsidR="00D779E0" w:rsidRPr="00D779E0">
        <w:rPr>
          <w:rFonts w:asciiTheme="minorHAnsi" w:hAnsiTheme="minorHAnsi" w:cstheme="minorHAnsi"/>
          <w:sz w:val="22"/>
          <w:szCs w:val="22"/>
        </w:rPr>
        <w:t>zabezpečiť</w:t>
      </w:r>
      <w:r w:rsidR="00594143">
        <w:rPr>
          <w:rFonts w:asciiTheme="minorHAnsi" w:hAnsiTheme="minorHAnsi" w:cstheme="minorHAnsi"/>
          <w:sz w:val="22"/>
          <w:szCs w:val="22"/>
        </w:rPr>
        <w:t xml:space="preserve"> </w:t>
      </w:r>
      <w:r w:rsidR="002A776B" w:rsidRPr="00CE5D14">
        <w:rPr>
          <w:rFonts w:asciiTheme="minorHAnsi" w:hAnsiTheme="minorHAnsi" w:cstheme="minorHAnsi"/>
          <w:sz w:val="22"/>
          <w:szCs w:val="22"/>
        </w:rPr>
        <w:t xml:space="preserve">nasadenie </w:t>
      </w:r>
      <w:r w:rsidR="00594143" w:rsidRPr="00594143">
        <w:rPr>
          <w:rFonts w:asciiTheme="minorHAnsi" w:hAnsiTheme="minorHAnsi" w:cstheme="minorHAnsi"/>
          <w:sz w:val="22"/>
          <w:szCs w:val="22"/>
        </w:rPr>
        <w:t>iného</w:t>
      </w:r>
      <w:r w:rsidR="002A776B" w:rsidRPr="00CE5D14">
        <w:rPr>
          <w:rFonts w:asciiTheme="minorHAnsi" w:hAnsiTheme="minorHAnsi" w:cstheme="minorHAnsi"/>
          <w:sz w:val="22"/>
          <w:szCs w:val="22"/>
        </w:rPr>
        <w:t xml:space="preserve"> </w:t>
      </w:r>
      <w:r w:rsidR="00594143" w:rsidRPr="00594143">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spĺňajúceho </w:t>
      </w:r>
      <w:r w:rsidR="00594143" w:rsidRPr="00594143">
        <w:rPr>
          <w:rFonts w:asciiTheme="minorHAnsi" w:hAnsiTheme="minorHAnsi" w:cstheme="minorHAnsi"/>
          <w:sz w:val="22"/>
          <w:szCs w:val="22"/>
        </w:rPr>
        <w:t>požiadavky</w:t>
      </w:r>
      <w:r w:rsidR="002A776B" w:rsidRPr="00CE5D14">
        <w:rPr>
          <w:rFonts w:asciiTheme="minorHAnsi" w:hAnsiTheme="minorHAnsi" w:cstheme="minorHAnsi"/>
          <w:sz w:val="22"/>
          <w:szCs w:val="22"/>
        </w:rPr>
        <w:t xml:space="preserve"> </w:t>
      </w:r>
      <w:r w:rsidR="00594143" w:rsidRPr="00594143">
        <w:rPr>
          <w:rFonts w:asciiTheme="minorHAnsi" w:hAnsiTheme="minorHAnsi" w:cstheme="minorHAnsi"/>
          <w:sz w:val="22"/>
          <w:szCs w:val="22"/>
        </w:rPr>
        <w:t>nevyhovujúceho</w:t>
      </w:r>
      <w:r w:rsidR="002A776B" w:rsidRPr="00CE5D14">
        <w:rPr>
          <w:rFonts w:asciiTheme="minorHAnsi" w:hAnsiTheme="minorHAnsi" w:cstheme="minorHAnsi"/>
          <w:sz w:val="22"/>
          <w:szCs w:val="22"/>
        </w:rPr>
        <w:t xml:space="preserve"> </w:t>
      </w:r>
      <w:r w:rsidR="00594143" w:rsidRPr="00594143">
        <w:rPr>
          <w:rFonts w:asciiTheme="minorHAnsi" w:hAnsiTheme="minorHAnsi" w:cstheme="minorHAnsi"/>
          <w:sz w:val="22"/>
          <w:szCs w:val="22"/>
        </w:rPr>
        <w:t>softvéru</w:t>
      </w:r>
      <w:r w:rsidR="002A776B" w:rsidRPr="00CE5D14">
        <w:rPr>
          <w:rFonts w:asciiTheme="minorHAnsi" w:hAnsiTheme="minorHAnsi" w:cstheme="minorHAnsi"/>
          <w:sz w:val="22"/>
          <w:szCs w:val="22"/>
        </w:rPr>
        <w:t xml:space="preserve">, do </w:t>
      </w:r>
      <w:r w:rsidR="00594143">
        <w:rPr>
          <w:rFonts w:asciiTheme="minorHAnsi" w:hAnsiTheme="minorHAnsi" w:cstheme="minorHAnsi"/>
          <w:sz w:val="22"/>
          <w:szCs w:val="22"/>
        </w:rPr>
        <w:t>IS</w:t>
      </w:r>
      <w:r w:rsidR="00594143" w:rsidRPr="00CE5D14">
        <w:rPr>
          <w:rFonts w:asciiTheme="minorHAnsi" w:hAnsiTheme="minorHAnsi" w:cstheme="minorHAnsi"/>
          <w:sz w:val="22"/>
          <w:szCs w:val="22"/>
        </w:rPr>
        <w:t xml:space="preserve"> </w:t>
      </w:r>
      <w:r w:rsidR="002A776B" w:rsidRPr="00CE5D14">
        <w:rPr>
          <w:rFonts w:asciiTheme="minorHAnsi" w:hAnsiTheme="minorHAnsi" w:cstheme="minorHAnsi"/>
          <w:sz w:val="22"/>
          <w:szCs w:val="22"/>
        </w:rPr>
        <w:t>RIS.</w:t>
      </w:r>
    </w:p>
    <w:p w14:paraId="7F5BE883" w14:textId="0D92675D" w:rsidR="00BE40DE" w:rsidRPr="00CE5D14" w:rsidRDefault="00CE429A" w:rsidP="00CE5D14">
      <w:pPr>
        <w:pStyle w:val="Normlnywebov"/>
        <w:spacing w:after="0"/>
        <w:ind w:left="1416" w:hanging="707"/>
        <w:jc w:val="both"/>
        <w:rPr>
          <w:rFonts w:asciiTheme="minorHAnsi" w:hAnsiTheme="minorHAnsi" w:cstheme="minorHAnsi"/>
          <w:sz w:val="22"/>
          <w:szCs w:val="22"/>
        </w:rPr>
      </w:pPr>
      <w:r w:rsidRPr="00CE5D14">
        <w:rPr>
          <w:rFonts w:asciiTheme="minorHAnsi" w:hAnsiTheme="minorHAnsi" w:cstheme="minorHAnsi"/>
          <w:sz w:val="22"/>
          <w:szCs w:val="22"/>
        </w:rPr>
        <w:t xml:space="preserve"> </w:t>
      </w:r>
      <w:r w:rsidR="00594143">
        <w:rPr>
          <w:rFonts w:asciiTheme="minorHAnsi" w:hAnsiTheme="minorHAnsi" w:cstheme="minorHAnsi"/>
          <w:sz w:val="22"/>
          <w:szCs w:val="22"/>
        </w:rPr>
        <w:t xml:space="preserve">11.7.5. </w:t>
      </w:r>
      <w:r w:rsidRPr="00CE5D14">
        <w:rPr>
          <w:rFonts w:asciiTheme="minorHAnsi" w:hAnsiTheme="minorHAnsi" w:cstheme="minorHAnsi"/>
          <w:sz w:val="22"/>
          <w:szCs w:val="22"/>
        </w:rPr>
        <w:t xml:space="preserve">Ide o </w:t>
      </w:r>
      <w:r w:rsidR="00594143" w:rsidRPr="00594143">
        <w:rPr>
          <w:rFonts w:asciiTheme="minorHAnsi" w:hAnsiTheme="minorHAnsi" w:cstheme="minorHAnsi"/>
          <w:sz w:val="22"/>
          <w:szCs w:val="22"/>
        </w:rPr>
        <w:t>softvér</w:t>
      </w:r>
      <w:r w:rsidRPr="00CE5D14">
        <w:rPr>
          <w:rFonts w:asciiTheme="minorHAnsi" w:hAnsiTheme="minorHAnsi" w:cstheme="minorHAnsi"/>
          <w:sz w:val="22"/>
          <w:szCs w:val="22"/>
        </w:rPr>
        <w:t xml:space="preserve">, </w:t>
      </w:r>
      <w:r w:rsidR="00594143" w:rsidRPr="00594143">
        <w:rPr>
          <w:rFonts w:asciiTheme="minorHAnsi" w:hAnsiTheme="minorHAnsi" w:cstheme="minorHAnsi"/>
          <w:sz w:val="22"/>
          <w:szCs w:val="22"/>
        </w:rPr>
        <w:t>ktorého</w:t>
      </w:r>
      <w:r w:rsidRPr="00CE5D14">
        <w:rPr>
          <w:rFonts w:asciiTheme="minorHAnsi" w:hAnsiTheme="minorHAnsi" w:cstheme="minorHAnsi"/>
          <w:sz w:val="22"/>
          <w:szCs w:val="22"/>
        </w:rPr>
        <w:t xml:space="preserve"> API (</w:t>
      </w:r>
      <w:r w:rsidR="00594143" w:rsidRPr="00594143">
        <w:rPr>
          <w:rFonts w:asciiTheme="minorHAnsi" w:hAnsiTheme="minorHAnsi" w:cstheme="minorHAnsi"/>
          <w:sz w:val="22"/>
          <w:szCs w:val="22"/>
        </w:rPr>
        <w:t>aplikačn</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rozhranie/Application Programming Interface) </w:t>
      </w:r>
      <w:r w:rsidR="00594143" w:rsidRPr="00594143">
        <w:rPr>
          <w:rFonts w:asciiTheme="minorHAnsi" w:hAnsiTheme="minorHAnsi" w:cstheme="minorHAnsi"/>
          <w:sz w:val="22"/>
          <w:szCs w:val="22"/>
        </w:rPr>
        <w:t>pokrýva</w:t>
      </w:r>
      <w:r w:rsidRPr="00CE5D14">
        <w:rPr>
          <w:rFonts w:asciiTheme="minorHAnsi" w:hAnsiTheme="minorHAnsi" w:cstheme="minorHAnsi"/>
          <w:sz w:val="22"/>
          <w:szCs w:val="22"/>
        </w:rPr>
        <w:t xml:space="preserve"> </w:t>
      </w:r>
      <w:r w:rsidR="00594143" w:rsidRPr="00594143">
        <w:rPr>
          <w:rFonts w:asciiTheme="minorHAnsi" w:hAnsiTheme="minorHAnsi" w:cstheme="minorHAnsi"/>
          <w:sz w:val="22"/>
          <w:szCs w:val="22"/>
        </w:rPr>
        <w:t>všetky</w:t>
      </w:r>
      <w:r w:rsidRPr="00CE5D14">
        <w:rPr>
          <w:rFonts w:asciiTheme="minorHAnsi" w:hAnsiTheme="minorHAnsi" w:cstheme="minorHAnsi"/>
          <w:sz w:val="22"/>
          <w:szCs w:val="22"/>
        </w:rPr>
        <w:t xml:space="preserve"> moduly a funkcionality </w:t>
      </w:r>
      <w:r w:rsidR="00594143" w:rsidRPr="00594143">
        <w:rPr>
          <w:rFonts w:asciiTheme="minorHAnsi" w:hAnsiTheme="minorHAnsi" w:cstheme="minorHAnsi"/>
          <w:sz w:val="22"/>
          <w:szCs w:val="22"/>
        </w:rPr>
        <w:t>softvéru</w:t>
      </w:r>
      <w:r w:rsidRPr="00CE5D14">
        <w:rPr>
          <w:rFonts w:asciiTheme="minorHAnsi" w:hAnsiTheme="minorHAnsi" w:cstheme="minorHAnsi"/>
          <w:sz w:val="22"/>
          <w:szCs w:val="22"/>
        </w:rPr>
        <w:t xml:space="preserve">, je </w:t>
      </w:r>
      <w:r w:rsidR="00594143" w:rsidRPr="00594143">
        <w:rPr>
          <w:rFonts w:asciiTheme="minorHAnsi" w:hAnsiTheme="minorHAnsi" w:cstheme="minorHAnsi"/>
          <w:sz w:val="22"/>
          <w:szCs w:val="22"/>
        </w:rPr>
        <w:t>dostatočne</w:t>
      </w:r>
      <w:r w:rsidRPr="00CE5D14">
        <w:rPr>
          <w:rFonts w:asciiTheme="minorHAnsi" w:hAnsiTheme="minorHAnsi" w:cstheme="minorHAnsi"/>
          <w:sz w:val="22"/>
          <w:szCs w:val="22"/>
        </w:rPr>
        <w:t xml:space="preserve"> dokomentované, </w:t>
      </w:r>
      <w:r w:rsidR="00594143" w:rsidRPr="00594143">
        <w:rPr>
          <w:rFonts w:asciiTheme="minorHAnsi" w:hAnsiTheme="minorHAnsi" w:cstheme="minorHAnsi"/>
          <w:sz w:val="22"/>
          <w:szCs w:val="22"/>
        </w:rPr>
        <w:t>umožňuje</w:t>
      </w:r>
      <w:r w:rsidRPr="00CE5D14">
        <w:rPr>
          <w:rFonts w:asciiTheme="minorHAnsi" w:hAnsiTheme="minorHAnsi" w:cstheme="minorHAnsi"/>
          <w:sz w:val="22"/>
          <w:szCs w:val="22"/>
        </w:rPr>
        <w:t xml:space="preserve"> zapuzdrenie </w:t>
      </w:r>
      <w:r w:rsidR="00594143" w:rsidRPr="00594143">
        <w:rPr>
          <w:rFonts w:asciiTheme="minorHAnsi" w:hAnsiTheme="minorHAnsi" w:cstheme="minorHAnsi"/>
          <w:sz w:val="22"/>
          <w:szCs w:val="22"/>
        </w:rPr>
        <w:t>softvéru</w:t>
      </w:r>
      <w:r w:rsidRPr="00CE5D14">
        <w:rPr>
          <w:rFonts w:asciiTheme="minorHAnsi" w:hAnsiTheme="minorHAnsi" w:cstheme="minorHAnsi"/>
          <w:sz w:val="22"/>
          <w:szCs w:val="22"/>
        </w:rPr>
        <w:t xml:space="preserve"> a jeho </w:t>
      </w:r>
      <w:r w:rsidR="00594143" w:rsidRPr="00594143">
        <w:rPr>
          <w:rFonts w:asciiTheme="minorHAnsi" w:hAnsiTheme="minorHAnsi" w:cstheme="minorHAnsi"/>
          <w:sz w:val="22"/>
          <w:szCs w:val="22"/>
        </w:rPr>
        <w:t>adaptáciu</w:t>
      </w:r>
      <w:r w:rsidRPr="00CE5D14">
        <w:rPr>
          <w:rFonts w:asciiTheme="minorHAnsi" w:hAnsiTheme="minorHAnsi" w:cstheme="minorHAnsi"/>
          <w:sz w:val="22"/>
          <w:szCs w:val="22"/>
        </w:rPr>
        <w:t xml:space="preserve"> v </w:t>
      </w:r>
      <w:r w:rsidR="00470062" w:rsidRPr="00470062">
        <w:rPr>
          <w:rFonts w:asciiTheme="minorHAnsi" w:hAnsiTheme="minorHAnsi" w:cstheme="minorHAnsi"/>
          <w:sz w:val="22"/>
          <w:szCs w:val="22"/>
        </w:rPr>
        <w:t>rámci</w:t>
      </w:r>
      <w:r w:rsidRPr="00CE5D14">
        <w:rPr>
          <w:rFonts w:asciiTheme="minorHAnsi" w:hAnsiTheme="minorHAnsi" w:cstheme="minorHAnsi"/>
          <w:sz w:val="22"/>
          <w:szCs w:val="22"/>
        </w:rPr>
        <w:t xml:space="preserve"> meniacich sa podmienok IT prostredia Objednávateľa bez nutnosti </w:t>
      </w:r>
      <w:r w:rsidR="00470062" w:rsidRPr="00470062">
        <w:rPr>
          <w:rFonts w:asciiTheme="minorHAnsi" w:hAnsiTheme="minorHAnsi" w:cstheme="minorHAnsi"/>
          <w:sz w:val="22"/>
          <w:szCs w:val="22"/>
        </w:rPr>
        <w:t>zásahu</w:t>
      </w:r>
      <w:r w:rsidRPr="00CE5D14">
        <w:rPr>
          <w:rFonts w:asciiTheme="minorHAnsi" w:hAnsiTheme="minorHAnsi" w:cstheme="minorHAnsi"/>
          <w:sz w:val="22"/>
          <w:szCs w:val="22"/>
        </w:rPr>
        <w:t xml:space="preserve"> do </w:t>
      </w:r>
      <w:r w:rsidR="00470062" w:rsidRPr="00470062">
        <w:rPr>
          <w:rFonts w:asciiTheme="minorHAnsi" w:hAnsiTheme="minorHAnsi" w:cstheme="minorHAnsi"/>
          <w:sz w:val="22"/>
          <w:szCs w:val="22"/>
        </w:rPr>
        <w:t>zdrojových</w:t>
      </w:r>
      <w:r w:rsidRPr="00CE5D14">
        <w:rPr>
          <w:rFonts w:asciiTheme="minorHAnsi" w:hAnsiTheme="minorHAnsi" w:cstheme="minorHAnsi"/>
          <w:sz w:val="22"/>
          <w:szCs w:val="22"/>
        </w:rPr>
        <w:t xml:space="preserve"> </w:t>
      </w:r>
      <w:r w:rsidR="00470062" w:rsidRPr="00470062">
        <w:rPr>
          <w:rFonts w:asciiTheme="minorHAnsi" w:hAnsiTheme="minorHAnsi" w:cstheme="minorHAnsi"/>
          <w:sz w:val="22"/>
          <w:szCs w:val="22"/>
        </w:rPr>
        <w:t>kódov</w:t>
      </w:r>
      <w:r w:rsidRPr="00CE5D14">
        <w:rPr>
          <w:rFonts w:asciiTheme="minorHAnsi" w:hAnsiTheme="minorHAnsi" w:cstheme="minorHAnsi"/>
          <w:sz w:val="22"/>
          <w:szCs w:val="22"/>
        </w:rPr>
        <w:t xml:space="preserve"> </w:t>
      </w:r>
      <w:r w:rsidR="00470062" w:rsidRPr="00470062">
        <w:rPr>
          <w:rFonts w:asciiTheme="minorHAnsi" w:hAnsiTheme="minorHAnsi" w:cstheme="minorHAnsi"/>
          <w:sz w:val="22"/>
          <w:szCs w:val="22"/>
        </w:rPr>
        <w:t>softvéru</w:t>
      </w:r>
      <w:r w:rsidRPr="00CE5D14">
        <w:rPr>
          <w:rFonts w:asciiTheme="minorHAnsi" w:hAnsiTheme="minorHAnsi" w:cstheme="minorHAnsi"/>
          <w:sz w:val="22"/>
          <w:szCs w:val="22"/>
        </w:rPr>
        <w:t xml:space="preserve">, a </w:t>
      </w:r>
      <w:r w:rsidR="00470062" w:rsidRPr="00470062">
        <w:rPr>
          <w:rFonts w:asciiTheme="minorHAnsi" w:hAnsiTheme="minorHAnsi" w:cstheme="minorHAnsi"/>
          <w:sz w:val="22"/>
          <w:szCs w:val="22"/>
        </w:rPr>
        <w:t>Poskytovate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poskytne </w:t>
      </w:r>
      <w:r w:rsidR="00470062" w:rsidRPr="00470062">
        <w:rPr>
          <w:rFonts w:asciiTheme="minorHAnsi" w:hAnsiTheme="minorHAnsi" w:cstheme="minorHAnsi"/>
          <w:sz w:val="22"/>
          <w:szCs w:val="22"/>
        </w:rPr>
        <w:t>Objednávateľovi</w:t>
      </w:r>
      <w:r w:rsidRPr="00CE5D14">
        <w:rPr>
          <w:rFonts w:asciiTheme="minorHAnsi" w:hAnsiTheme="minorHAnsi" w:cstheme="minorHAnsi"/>
          <w:sz w:val="22"/>
          <w:szCs w:val="22"/>
        </w:rPr>
        <w:t xml:space="preserve"> </w:t>
      </w:r>
      <w:r w:rsidR="00470062" w:rsidRPr="00470062">
        <w:rPr>
          <w:rFonts w:asciiTheme="minorHAnsi" w:hAnsiTheme="minorHAnsi" w:cstheme="minorHAnsi"/>
          <w:sz w:val="22"/>
          <w:szCs w:val="22"/>
        </w:rPr>
        <w:t>právo</w:t>
      </w:r>
      <w:r w:rsidRPr="00CE5D14">
        <w:rPr>
          <w:rFonts w:asciiTheme="minorHAnsi" w:hAnsiTheme="minorHAnsi" w:cstheme="minorHAnsi"/>
          <w:sz w:val="22"/>
          <w:szCs w:val="22"/>
        </w:rPr>
        <w:t xml:space="preserve"> </w:t>
      </w:r>
      <w:r w:rsidR="00470062" w:rsidRPr="00470062">
        <w:rPr>
          <w:rFonts w:asciiTheme="minorHAnsi" w:hAnsiTheme="minorHAnsi" w:cstheme="minorHAnsi"/>
          <w:sz w:val="22"/>
          <w:szCs w:val="22"/>
        </w:rPr>
        <w:t>použiť</w:t>
      </w:r>
      <w:r w:rsidRPr="00CE5D14">
        <w:rPr>
          <w:rFonts w:asciiTheme="minorHAnsi" w:hAnsiTheme="minorHAnsi" w:cstheme="minorHAnsi"/>
          <w:sz w:val="22"/>
          <w:szCs w:val="22"/>
        </w:rPr>
        <w:t xml:space="preserve"> toto rozhranie pre programovanie </w:t>
      </w:r>
      <w:r w:rsidR="00190656" w:rsidRPr="00190656">
        <w:rPr>
          <w:rFonts w:asciiTheme="minorHAnsi" w:hAnsiTheme="minorHAnsi" w:cstheme="minorHAnsi"/>
          <w:sz w:val="22"/>
          <w:szCs w:val="22"/>
        </w:rPr>
        <w:t>aplikácii</w:t>
      </w:r>
      <w:r w:rsidRPr="00CE5D14">
        <w:rPr>
          <w:rFonts w:asciiTheme="minorHAnsi" w:hAnsiTheme="minorHAnsi" w:cstheme="minorHAnsi"/>
          <w:sz w:val="22"/>
          <w:szCs w:val="22"/>
        </w:rPr>
        <w:t xml:space="preserve">́ v rovnakom rozsahu ako </w:t>
      </w:r>
      <w:r w:rsidR="00190656" w:rsidRPr="00190656">
        <w:rPr>
          <w:rFonts w:asciiTheme="minorHAnsi" w:hAnsiTheme="minorHAnsi" w:cstheme="minorHAnsi"/>
          <w:sz w:val="22"/>
          <w:szCs w:val="22"/>
        </w:rPr>
        <w:t>softvér</w:t>
      </w:r>
      <w:r w:rsidRPr="00CE5D14">
        <w:rPr>
          <w:rFonts w:asciiTheme="minorHAnsi" w:hAnsiTheme="minorHAnsi" w:cstheme="minorHAnsi"/>
          <w:sz w:val="22"/>
          <w:szCs w:val="22"/>
        </w:rPr>
        <w:t>.</w:t>
      </w:r>
    </w:p>
    <w:p w14:paraId="405F96DB" w14:textId="7630C34C" w:rsidR="00BE40DE" w:rsidRPr="00CE5D14" w:rsidRDefault="00190656"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190656">
        <w:rPr>
          <w:rFonts w:asciiTheme="minorHAnsi" w:hAnsiTheme="minorHAnsi" w:cstheme="minorHAnsi"/>
          <w:sz w:val="22"/>
          <w:szCs w:val="22"/>
        </w:rPr>
        <w:t>Poskytovateľ</w:t>
      </w:r>
      <w:r w:rsidR="00BE40DE" w:rsidRPr="00D611CD">
        <w:rPr>
          <w:rFonts w:asciiTheme="minorHAnsi" w:hAnsiTheme="minorHAnsi" w:cstheme="minorHAnsi"/>
          <w:sz w:val="22"/>
          <w:szCs w:val="22"/>
        </w:rPr>
        <w:t xml:space="preserve"> </w:t>
      </w:r>
      <w:r w:rsidRPr="00190656">
        <w:rPr>
          <w:rFonts w:asciiTheme="minorHAnsi" w:hAnsiTheme="minorHAnsi" w:cstheme="minorHAnsi"/>
          <w:sz w:val="22"/>
          <w:szCs w:val="22"/>
        </w:rPr>
        <w:t>Objednávateľovi</w:t>
      </w:r>
      <w:r w:rsidR="00BE40DE" w:rsidRPr="00D611CD">
        <w:rPr>
          <w:rFonts w:asciiTheme="minorHAnsi" w:hAnsiTheme="minorHAnsi" w:cstheme="minorHAnsi"/>
          <w:sz w:val="22"/>
          <w:szCs w:val="22"/>
        </w:rPr>
        <w:t xml:space="preserve"> k </w:t>
      </w:r>
      <w:r w:rsidRPr="00190656">
        <w:rPr>
          <w:rFonts w:asciiTheme="minorHAnsi" w:hAnsiTheme="minorHAnsi" w:cstheme="minorHAnsi"/>
          <w:sz w:val="22"/>
          <w:szCs w:val="22"/>
        </w:rPr>
        <w:t>autorskému</w:t>
      </w:r>
      <w:r w:rsidR="00BE40DE" w:rsidRPr="00D611CD">
        <w:rPr>
          <w:rFonts w:asciiTheme="minorHAnsi" w:hAnsiTheme="minorHAnsi" w:cstheme="minorHAnsi"/>
          <w:sz w:val="22"/>
          <w:szCs w:val="22"/>
        </w:rPr>
        <w:t xml:space="preserve"> dielu, </w:t>
      </w:r>
      <w:r w:rsidRPr="00190656">
        <w:rPr>
          <w:rFonts w:asciiTheme="minorHAnsi" w:hAnsiTheme="minorHAnsi" w:cstheme="minorHAnsi"/>
          <w:sz w:val="22"/>
          <w:szCs w:val="22"/>
        </w:rPr>
        <w:t>najneskôr</w:t>
      </w:r>
      <w:r w:rsidR="00BE40DE" w:rsidRPr="00D611CD">
        <w:rPr>
          <w:rFonts w:asciiTheme="minorHAnsi" w:hAnsiTheme="minorHAnsi" w:cstheme="minorHAnsi"/>
          <w:sz w:val="22"/>
          <w:szCs w:val="22"/>
        </w:rPr>
        <w:t xml:space="preserve"> v </w:t>
      </w:r>
      <w:r w:rsidR="001A5A9B" w:rsidRPr="001A5A9B">
        <w:rPr>
          <w:rFonts w:asciiTheme="minorHAnsi" w:hAnsiTheme="minorHAnsi" w:cstheme="minorHAnsi"/>
          <w:sz w:val="22"/>
          <w:szCs w:val="22"/>
        </w:rPr>
        <w:t>deň</w:t>
      </w:r>
      <w:r w:rsidR="00BE40DE" w:rsidRPr="00D611CD">
        <w:rPr>
          <w:rFonts w:asciiTheme="minorHAnsi" w:hAnsiTheme="minorHAnsi" w:cstheme="minorHAnsi"/>
          <w:sz w:val="22"/>
          <w:szCs w:val="22"/>
        </w:rPr>
        <w:t xml:space="preserve"> udelenia </w:t>
      </w:r>
      <w:r w:rsidR="00506248" w:rsidRPr="00D611CD">
        <w:rPr>
          <w:rFonts w:asciiTheme="minorHAnsi" w:hAnsiTheme="minorHAnsi" w:cstheme="minorHAnsi"/>
          <w:sz w:val="22"/>
          <w:szCs w:val="22"/>
        </w:rPr>
        <w:t>L</w:t>
      </w:r>
      <w:r w:rsidR="00BE40DE" w:rsidRPr="00D611CD">
        <w:rPr>
          <w:rFonts w:asciiTheme="minorHAnsi" w:hAnsiTheme="minorHAnsi" w:cstheme="minorHAnsi"/>
          <w:sz w:val="22"/>
          <w:szCs w:val="22"/>
        </w:rPr>
        <w:t>icencie/</w:t>
      </w:r>
      <w:r w:rsidR="001A5A9B" w:rsidRPr="001A5A9B">
        <w:rPr>
          <w:rFonts w:asciiTheme="minorHAnsi" w:hAnsiTheme="minorHAnsi" w:cstheme="minorHAnsi"/>
          <w:sz w:val="22"/>
          <w:szCs w:val="22"/>
        </w:rPr>
        <w:t>súhlasu</w:t>
      </w:r>
      <w:r w:rsidR="00BE40DE" w:rsidRPr="00D611CD">
        <w:rPr>
          <w:rFonts w:asciiTheme="minorHAnsi" w:hAnsiTheme="minorHAnsi" w:cstheme="minorHAnsi"/>
          <w:sz w:val="22"/>
          <w:szCs w:val="22"/>
        </w:rPr>
        <w:t xml:space="preserve"> </w:t>
      </w:r>
      <w:r w:rsidR="001A5A9B" w:rsidRPr="001A5A9B">
        <w:rPr>
          <w:rFonts w:asciiTheme="minorHAnsi" w:hAnsiTheme="minorHAnsi" w:cstheme="minorHAnsi"/>
          <w:sz w:val="22"/>
          <w:szCs w:val="22"/>
        </w:rPr>
        <w:t>podľa</w:t>
      </w:r>
      <w:r w:rsidR="00BE40DE" w:rsidRPr="00D611CD">
        <w:rPr>
          <w:rFonts w:asciiTheme="minorHAnsi" w:hAnsiTheme="minorHAnsi" w:cstheme="minorHAnsi"/>
          <w:sz w:val="22"/>
          <w:szCs w:val="22"/>
        </w:rPr>
        <w:t xml:space="preserve"> </w:t>
      </w:r>
      <w:r w:rsidR="001908CE">
        <w:rPr>
          <w:rFonts w:asciiTheme="minorHAnsi" w:hAnsiTheme="minorHAnsi" w:cstheme="minorHAnsi"/>
          <w:sz w:val="22"/>
          <w:szCs w:val="22"/>
        </w:rPr>
        <w:t>bodu 11.1. a</w:t>
      </w:r>
      <w:r w:rsidR="00437251">
        <w:rPr>
          <w:rFonts w:asciiTheme="minorHAnsi" w:hAnsiTheme="minorHAnsi" w:cstheme="minorHAnsi"/>
          <w:sz w:val="22"/>
          <w:szCs w:val="22"/>
        </w:rPr>
        <w:t> 11.2.</w:t>
      </w:r>
      <w:r w:rsidR="00BE40DE" w:rsidRPr="00D611CD">
        <w:rPr>
          <w:rFonts w:asciiTheme="minorHAnsi" w:hAnsiTheme="minorHAnsi" w:cstheme="minorHAnsi"/>
          <w:sz w:val="22"/>
          <w:szCs w:val="22"/>
        </w:rPr>
        <w:t xml:space="preserve"> tohto </w:t>
      </w:r>
      <w:r w:rsidR="00437251" w:rsidRPr="00437251">
        <w:rPr>
          <w:rFonts w:asciiTheme="minorHAnsi" w:hAnsiTheme="minorHAnsi" w:cstheme="minorHAnsi"/>
          <w:sz w:val="22"/>
          <w:szCs w:val="22"/>
        </w:rPr>
        <w:t>článku</w:t>
      </w:r>
      <w:r w:rsidR="00BE40DE" w:rsidRPr="00D611CD">
        <w:rPr>
          <w:rFonts w:asciiTheme="minorHAnsi" w:hAnsiTheme="minorHAnsi" w:cstheme="minorHAnsi"/>
          <w:sz w:val="22"/>
          <w:szCs w:val="22"/>
        </w:rPr>
        <w:t xml:space="preserve"> Servisnej zmluvy poskytne alebo </w:t>
      </w:r>
      <w:r w:rsidR="00F52CB7" w:rsidRPr="00F52CB7">
        <w:rPr>
          <w:rFonts w:asciiTheme="minorHAnsi" w:hAnsiTheme="minorHAnsi" w:cstheme="minorHAnsi"/>
          <w:sz w:val="22"/>
          <w:szCs w:val="22"/>
        </w:rPr>
        <w:t>zabezpečí</w:t>
      </w:r>
      <w:r w:rsidR="00BE40DE" w:rsidRPr="00D611CD">
        <w:rPr>
          <w:rFonts w:asciiTheme="minorHAnsi" w:hAnsiTheme="minorHAnsi" w:cstheme="minorHAnsi"/>
          <w:sz w:val="22"/>
          <w:szCs w:val="22"/>
        </w:rPr>
        <w:t xml:space="preserve"> poskytnutie úplných </w:t>
      </w:r>
      <w:r w:rsidR="00437251" w:rsidRPr="00437251">
        <w:rPr>
          <w:rFonts w:asciiTheme="minorHAnsi" w:hAnsiTheme="minorHAnsi" w:cstheme="minorHAnsi"/>
          <w:sz w:val="22"/>
          <w:szCs w:val="22"/>
        </w:rPr>
        <w:t>komentovaných</w:t>
      </w:r>
      <w:r w:rsidR="00BE40DE" w:rsidRPr="00D611CD">
        <w:rPr>
          <w:rFonts w:asciiTheme="minorHAnsi" w:hAnsiTheme="minorHAnsi" w:cstheme="minorHAnsi"/>
          <w:sz w:val="22"/>
          <w:szCs w:val="22"/>
        </w:rPr>
        <w:t xml:space="preserve"> </w:t>
      </w:r>
      <w:r w:rsidR="00437251" w:rsidRPr="00437251">
        <w:rPr>
          <w:rFonts w:asciiTheme="minorHAnsi" w:hAnsiTheme="minorHAnsi" w:cstheme="minorHAnsi"/>
          <w:sz w:val="22"/>
          <w:szCs w:val="22"/>
        </w:rPr>
        <w:t>zdrojových</w:t>
      </w:r>
      <w:r w:rsidR="00BE40DE" w:rsidRPr="00D611CD">
        <w:rPr>
          <w:rFonts w:asciiTheme="minorHAnsi" w:hAnsiTheme="minorHAnsi" w:cstheme="minorHAnsi"/>
          <w:sz w:val="22"/>
          <w:szCs w:val="22"/>
        </w:rPr>
        <w:t xml:space="preserve"> </w:t>
      </w:r>
      <w:r w:rsidR="00437251" w:rsidRPr="00437251">
        <w:rPr>
          <w:rFonts w:asciiTheme="minorHAnsi" w:hAnsiTheme="minorHAnsi" w:cstheme="minorHAnsi"/>
          <w:sz w:val="22"/>
          <w:szCs w:val="22"/>
        </w:rPr>
        <w:t>kódov</w:t>
      </w:r>
      <w:r w:rsidR="00BE40DE" w:rsidRPr="00D611CD">
        <w:rPr>
          <w:rFonts w:asciiTheme="minorHAnsi" w:hAnsiTheme="minorHAnsi" w:cstheme="minorHAnsi"/>
          <w:sz w:val="22"/>
          <w:szCs w:val="22"/>
        </w:rPr>
        <w:t xml:space="preserve"> a </w:t>
      </w:r>
      <w:r w:rsidR="00437251" w:rsidRPr="00437251">
        <w:rPr>
          <w:rFonts w:asciiTheme="minorHAnsi" w:hAnsiTheme="minorHAnsi" w:cstheme="minorHAnsi"/>
          <w:sz w:val="22"/>
          <w:szCs w:val="22"/>
        </w:rPr>
        <w:t>bezpodmienečne</w:t>
      </w:r>
      <w:r w:rsidR="00BE40DE" w:rsidRPr="00D611CD">
        <w:rPr>
          <w:rFonts w:asciiTheme="minorHAnsi" w:hAnsiTheme="minorHAnsi" w:cstheme="minorHAnsi"/>
          <w:sz w:val="22"/>
          <w:szCs w:val="22"/>
        </w:rPr>
        <w:t xml:space="preserve"> </w:t>
      </w:r>
      <w:r w:rsidR="00437251" w:rsidRPr="00437251">
        <w:rPr>
          <w:rFonts w:asciiTheme="minorHAnsi" w:hAnsiTheme="minorHAnsi" w:cstheme="minorHAnsi"/>
          <w:sz w:val="22"/>
          <w:szCs w:val="22"/>
        </w:rPr>
        <w:t>právo</w:t>
      </w:r>
      <w:r w:rsidR="00BE40DE" w:rsidRPr="00D611CD">
        <w:rPr>
          <w:rFonts w:asciiTheme="minorHAnsi" w:hAnsiTheme="minorHAnsi" w:cstheme="minorHAnsi"/>
          <w:sz w:val="22"/>
          <w:szCs w:val="22"/>
        </w:rPr>
        <w:t xml:space="preserve"> </w:t>
      </w:r>
      <w:r w:rsidR="00437251" w:rsidRPr="00437251">
        <w:rPr>
          <w:rFonts w:asciiTheme="minorHAnsi" w:hAnsiTheme="minorHAnsi" w:cstheme="minorHAnsi"/>
          <w:sz w:val="22"/>
          <w:szCs w:val="22"/>
        </w:rPr>
        <w:t>vykonávať</w:t>
      </w:r>
      <w:r w:rsidR="00BE40DE" w:rsidRPr="00D611CD">
        <w:rPr>
          <w:rFonts w:asciiTheme="minorHAnsi" w:hAnsiTheme="minorHAnsi" w:cstheme="minorHAnsi"/>
          <w:sz w:val="22"/>
          <w:szCs w:val="22"/>
        </w:rPr>
        <w:t xml:space="preserve"> </w:t>
      </w:r>
      <w:r w:rsidR="00011C5F" w:rsidRPr="00011C5F">
        <w:rPr>
          <w:rFonts w:asciiTheme="minorHAnsi" w:hAnsiTheme="minorHAnsi" w:cstheme="minorHAnsi"/>
          <w:sz w:val="22"/>
          <w:szCs w:val="22"/>
        </w:rPr>
        <w:t>akékoľvek</w:t>
      </w:r>
      <w:r w:rsidR="00BE40DE" w:rsidRPr="00D611CD">
        <w:rPr>
          <w:rFonts w:asciiTheme="minorHAnsi" w:hAnsiTheme="minorHAnsi" w:cstheme="minorHAnsi"/>
          <w:sz w:val="22"/>
          <w:szCs w:val="22"/>
        </w:rPr>
        <w:t xml:space="preserve"> </w:t>
      </w:r>
      <w:r w:rsidR="00011C5F" w:rsidRPr="00011C5F">
        <w:rPr>
          <w:rFonts w:asciiTheme="minorHAnsi" w:hAnsiTheme="minorHAnsi" w:cstheme="minorHAnsi"/>
          <w:sz w:val="22"/>
          <w:szCs w:val="22"/>
        </w:rPr>
        <w:t>modifikácie</w:t>
      </w:r>
      <w:r w:rsidR="00BE40DE" w:rsidRPr="00D611CD">
        <w:rPr>
          <w:rFonts w:asciiTheme="minorHAnsi" w:hAnsiTheme="minorHAnsi" w:cstheme="minorHAnsi"/>
          <w:sz w:val="22"/>
          <w:szCs w:val="22"/>
        </w:rPr>
        <w:t xml:space="preserve">, </w:t>
      </w:r>
      <w:r w:rsidR="00011C5F" w:rsidRPr="00011C5F">
        <w:rPr>
          <w:rFonts w:asciiTheme="minorHAnsi" w:hAnsiTheme="minorHAnsi" w:cstheme="minorHAnsi"/>
          <w:sz w:val="22"/>
          <w:szCs w:val="22"/>
        </w:rPr>
        <w:t>úpravy</w:t>
      </w:r>
      <w:r w:rsidR="00BE40DE" w:rsidRPr="00D611CD">
        <w:rPr>
          <w:rFonts w:asciiTheme="minorHAnsi" w:hAnsiTheme="minorHAnsi" w:cstheme="minorHAnsi"/>
          <w:sz w:val="22"/>
          <w:szCs w:val="22"/>
        </w:rPr>
        <w:t xml:space="preserve"> zmeny </w:t>
      </w:r>
      <w:r w:rsidR="00011C5F" w:rsidRPr="00011C5F">
        <w:rPr>
          <w:rFonts w:asciiTheme="minorHAnsi" w:hAnsiTheme="minorHAnsi" w:cstheme="minorHAnsi"/>
          <w:sz w:val="22"/>
          <w:szCs w:val="22"/>
        </w:rPr>
        <w:t>takéhoto</w:t>
      </w:r>
      <w:r w:rsidR="00BE40DE" w:rsidRPr="00D611CD">
        <w:rPr>
          <w:rFonts w:asciiTheme="minorHAnsi" w:hAnsiTheme="minorHAnsi" w:cstheme="minorHAnsi"/>
          <w:sz w:val="22"/>
          <w:szCs w:val="22"/>
        </w:rPr>
        <w:t xml:space="preserve"> </w:t>
      </w:r>
      <w:r w:rsidR="00011C5F" w:rsidRPr="00011C5F">
        <w:rPr>
          <w:rFonts w:asciiTheme="minorHAnsi" w:hAnsiTheme="minorHAnsi" w:cstheme="minorHAnsi"/>
          <w:sz w:val="22"/>
          <w:szCs w:val="22"/>
        </w:rPr>
        <w:t>softvéru</w:t>
      </w:r>
      <w:r w:rsidR="00BE40DE" w:rsidRPr="00D611CD">
        <w:rPr>
          <w:rFonts w:asciiTheme="minorHAnsi" w:hAnsiTheme="minorHAnsi" w:cstheme="minorHAnsi"/>
          <w:sz w:val="22"/>
          <w:szCs w:val="22"/>
        </w:rPr>
        <w:t xml:space="preserve"> a </w:t>
      </w:r>
      <w:r w:rsidR="00B45D8D" w:rsidRPr="00B45D8D">
        <w:rPr>
          <w:rFonts w:asciiTheme="minorHAnsi" w:hAnsiTheme="minorHAnsi" w:cstheme="minorHAnsi"/>
          <w:sz w:val="22"/>
          <w:szCs w:val="22"/>
        </w:rPr>
        <w:t>podľa</w:t>
      </w:r>
      <w:r w:rsidR="00BE40DE" w:rsidRPr="00D611CD">
        <w:rPr>
          <w:rFonts w:asciiTheme="minorHAnsi" w:hAnsiTheme="minorHAnsi" w:cstheme="minorHAnsi"/>
          <w:sz w:val="22"/>
          <w:szCs w:val="22"/>
        </w:rPr>
        <w:t xml:space="preserve"> svojho </w:t>
      </w:r>
      <w:r w:rsidR="00B45D8D" w:rsidRPr="00B45D8D">
        <w:rPr>
          <w:rFonts w:asciiTheme="minorHAnsi" w:hAnsiTheme="minorHAnsi" w:cstheme="minorHAnsi"/>
          <w:sz w:val="22"/>
          <w:szCs w:val="22"/>
        </w:rPr>
        <w:t>uváženia</w:t>
      </w:r>
      <w:r w:rsidR="00BE40DE" w:rsidRPr="00D611CD">
        <w:rPr>
          <w:rFonts w:asciiTheme="minorHAnsi" w:hAnsiTheme="minorHAnsi" w:cstheme="minorHAnsi"/>
          <w:sz w:val="22"/>
          <w:szCs w:val="22"/>
        </w:rPr>
        <w:t xml:space="preserve"> do neho </w:t>
      </w:r>
      <w:r w:rsidR="00B45D8D" w:rsidRPr="00B45D8D">
        <w:rPr>
          <w:rFonts w:asciiTheme="minorHAnsi" w:hAnsiTheme="minorHAnsi" w:cstheme="minorHAnsi"/>
          <w:sz w:val="22"/>
          <w:szCs w:val="22"/>
        </w:rPr>
        <w:t>zasahova</w:t>
      </w:r>
      <w:r w:rsidR="00B274E7">
        <w:rPr>
          <w:rFonts w:asciiTheme="minorHAnsi" w:hAnsiTheme="minorHAnsi" w:cstheme="minorHAnsi"/>
          <w:sz w:val="22"/>
          <w:szCs w:val="22"/>
        </w:rPr>
        <w:t>ť</w:t>
      </w:r>
      <w:r w:rsidR="00BE40DE" w:rsidRPr="00D611CD">
        <w:rPr>
          <w:rFonts w:asciiTheme="minorHAnsi" w:hAnsiTheme="minorHAnsi" w:cstheme="minorHAnsi"/>
          <w:sz w:val="22"/>
          <w:szCs w:val="22"/>
        </w:rPr>
        <w:t xml:space="preserve">, </w:t>
      </w:r>
      <w:r w:rsidR="00B45D8D" w:rsidRPr="00B45D8D">
        <w:rPr>
          <w:rFonts w:asciiTheme="minorHAnsi" w:hAnsiTheme="minorHAnsi" w:cstheme="minorHAnsi"/>
          <w:sz w:val="22"/>
          <w:szCs w:val="22"/>
        </w:rPr>
        <w:t>zapracováva</w:t>
      </w:r>
      <w:r w:rsidR="00B274E7">
        <w:rPr>
          <w:rFonts w:asciiTheme="minorHAnsi" w:hAnsiTheme="minorHAnsi" w:cstheme="minorHAnsi"/>
          <w:sz w:val="22"/>
          <w:szCs w:val="22"/>
        </w:rPr>
        <w:t>ť</w:t>
      </w:r>
      <w:r w:rsidR="00BE40DE" w:rsidRPr="00D611CD">
        <w:rPr>
          <w:rFonts w:asciiTheme="minorHAnsi" w:hAnsiTheme="minorHAnsi" w:cstheme="minorHAnsi"/>
          <w:sz w:val="22"/>
          <w:szCs w:val="22"/>
        </w:rPr>
        <w:t xml:space="preserve"> ho do ďalších </w:t>
      </w:r>
      <w:r w:rsidR="00B45D8D" w:rsidRPr="00B45D8D">
        <w:rPr>
          <w:rFonts w:asciiTheme="minorHAnsi" w:hAnsiTheme="minorHAnsi" w:cstheme="minorHAnsi"/>
          <w:sz w:val="22"/>
          <w:szCs w:val="22"/>
        </w:rPr>
        <w:t>autorských</w:t>
      </w:r>
      <w:r w:rsidR="00BE40DE" w:rsidRPr="00D611CD">
        <w:rPr>
          <w:rFonts w:asciiTheme="minorHAnsi" w:hAnsiTheme="minorHAnsi" w:cstheme="minorHAnsi"/>
          <w:sz w:val="22"/>
          <w:szCs w:val="22"/>
        </w:rPr>
        <w:t xml:space="preserve"> diel, resp. </w:t>
      </w:r>
      <w:r w:rsidR="00B45D8D" w:rsidRPr="00B45D8D">
        <w:rPr>
          <w:rFonts w:asciiTheme="minorHAnsi" w:hAnsiTheme="minorHAnsi" w:cstheme="minorHAnsi"/>
          <w:sz w:val="22"/>
          <w:szCs w:val="22"/>
        </w:rPr>
        <w:t>spája</w:t>
      </w:r>
      <w:r w:rsidR="00B274E7">
        <w:rPr>
          <w:rFonts w:asciiTheme="minorHAnsi" w:hAnsiTheme="minorHAnsi" w:cstheme="minorHAnsi"/>
          <w:sz w:val="22"/>
          <w:szCs w:val="22"/>
        </w:rPr>
        <w:t>ť</w:t>
      </w:r>
      <w:r w:rsidR="00BE40DE" w:rsidRPr="00D611CD">
        <w:rPr>
          <w:rFonts w:asciiTheme="minorHAnsi" w:hAnsiTheme="minorHAnsi" w:cstheme="minorHAnsi"/>
          <w:sz w:val="22"/>
          <w:szCs w:val="22"/>
        </w:rPr>
        <w:t xml:space="preserve"> ho s </w:t>
      </w:r>
      <w:r w:rsidR="00B45D8D" w:rsidRPr="00B45D8D">
        <w:rPr>
          <w:rFonts w:asciiTheme="minorHAnsi" w:hAnsiTheme="minorHAnsi" w:cstheme="minorHAnsi"/>
          <w:sz w:val="22"/>
          <w:szCs w:val="22"/>
        </w:rPr>
        <w:t>inými</w:t>
      </w:r>
      <w:r w:rsidR="00BE40DE" w:rsidRPr="00D611CD">
        <w:rPr>
          <w:rFonts w:asciiTheme="minorHAnsi" w:hAnsiTheme="minorHAnsi" w:cstheme="minorHAnsi"/>
          <w:sz w:val="22"/>
          <w:szCs w:val="22"/>
        </w:rPr>
        <w:t xml:space="preserve"> </w:t>
      </w:r>
      <w:r w:rsidR="00B45D8D" w:rsidRPr="00B45D8D">
        <w:rPr>
          <w:rFonts w:asciiTheme="minorHAnsi" w:hAnsiTheme="minorHAnsi" w:cstheme="minorHAnsi"/>
          <w:sz w:val="22"/>
          <w:szCs w:val="22"/>
        </w:rPr>
        <w:t>autorskými</w:t>
      </w:r>
      <w:r w:rsidR="00BE40DE" w:rsidRPr="00D611CD">
        <w:rPr>
          <w:rFonts w:asciiTheme="minorHAnsi" w:hAnsiTheme="minorHAnsi" w:cstheme="minorHAnsi"/>
          <w:sz w:val="22"/>
          <w:szCs w:val="22"/>
        </w:rPr>
        <w:t xml:space="preserve"> dielami, </w:t>
      </w:r>
      <w:r w:rsidR="00B45D8D" w:rsidRPr="00B45D8D">
        <w:rPr>
          <w:rFonts w:asciiTheme="minorHAnsi" w:hAnsiTheme="minorHAnsi" w:cstheme="minorHAnsi"/>
          <w:sz w:val="22"/>
          <w:szCs w:val="22"/>
        </w:rPr>
        <w:t>zaradova</w:t>
      </w:r>
      <w:r w:rsidR="00B274E7">
        <w:rPr>
          <w:rFonts w:asciiTheme="minorHAnsi" w:hAnsiTheme="minorHAnsi" w:cstheme="minorHAnsi"/>
          <w:sz w:val="22"/>
          <w:szCs w:val="22"/>
        </w:rPr>
        <w:t>ť</w:t>
      </w:r>
      <w:r w:rsidR="00BE40DE" w:rsidRPr="00D611CD">
        <w:rPr>
          <w:rFonts w:asciiTheme="minorHAnsi" w:hAnsiTheme="minorHAnsi" w:cstheme="minorHAnsi"/>
          <w:sz w:val="22"/>
          <w:szCs w:val="22"/>
        </w:rPr>
        <w:t xml:space="preserve"> ho do </w:t>
      </w:r>
      <w:r w:rsidR="00B45D8D" w:rsidRPr="00B45D8D">
        <w:rPr>
          <w:rFonts w:asciiTheme="minorHAnsi" w:hAnsiTheme="minorHAnsi" w:cstheme="minorHAnsi"/>
          <w:sz w:val="22"/>
          <w:szCs w:val="22"/>
        </w:rPr>
        <w:t>databáz</w:t>
      </w:r>
      <w:r w:rsidR="00BE40DE" w:rsidRPr="00D611CD">
        <w:rPr>
          <w:rFonts w:asciiTheme="minorHAnsi" w:hAnsiTheme="minorHAnsi" w:cstheme="minorHAnsi"/>
          <w:sz w:val="22"/>
          <w:szCs w:val="22"/>
        </w:rPr>
        <w:t xml:space="preserve"> a pod., a to i </w:t>
      </w:r>
      <w:r w:rsidR="00B45D8D" w:rsidRPr="00B45D8D">
        <w:rPr>
          <w:rFonts w:asciiTheme="minorHAnsi" w:hAnsiTheme="minorHAnsi" w:cstheme="minorHAnsi"/>
          <w:sz w:val="22"/>
          <w:szCs w:val="22"/>
        </w:rPr>
        <w:t>prostredníctvom</w:t>
      </w:r>
      <w:r w:rsidR="00BE40DE" w:rsidRPr="00D611CD">
        <w:rPr>
          <w:rFonts w:asciiTheme="minorHAnsi" w:hAnsiTheme="minorHAnsi" w:cstheme="minorHAnsi"/>
          <w:sz w:val="22"/>
          <w:szCs w:val="22"/>
        </w:rPr>
        <w:t xml:space="preserve"> tretej osoby. </w:t>
      </w:r>
    </w:p>
    <w:p w14:paraId="460300B4" w14:textId="77777777" w:rsidR="00BE40DE" w:rsidRPr="00CE5D14" w:rsidRDefault="00BE40DE" w:rsidP="00B44E7E">
      <w:pPr>
        <w:pStyle w:val="Normlnywebov"/>
        <w:spacing w:before="0" w:beforeAutospacing="0" w:after="0" w:afterAutospacing="0"/>
        <w:jc w:val="both"/>
        <w:rPr>
          <w:rFonts w:asciiTheme="minorHAnsi" w:hAnsiTheme="minorHAnsi" w:cstheme="minorHAnsi"/>
          <w:sz w:val="22"/>
          <w:szCs w:val="22"/>
        </w:rPr>
      </w:pPr>
    </w:p>
    <w:p w14:paraId="7C3EE1D6" w14:textId="38157852" w:rsidR="00BE40DE" w:rsidRPr="00CE5D14" w:rsidRDefault="00BE40D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 xml:space="preserve">V </w:t>
      </w:r>
      <w:r w:rsidR="004971D4" w:rsidRPr="004971D4">
        <w:rPr>
          <w:rFonts w:asciiTheme="minorHAnsi" w:hAnsiTheme="minorHAnsi" w:cstheme="minorHAnsi"/>
          <w:sz w:val="22"/>
          <w:szCs w:val="22"/>
        </w:rPr>
        <w:t>prípade</w:t>
      </w:r>
      <w:r w:rsidRPr="00CE5D14">
        <w:rPr>
          <w:rFonts w:asciiTheme="minorHAnsi" w:hAnsiTheme="minorHAnsi" w:cstheme="minorHAnsi"/>
          <w:sz w:val="22"/>
          <w:szCs w:val="22"/>
        </w:rPr>
        <w:t xml:space="preserve"> </w:t>
      </w:r>
      <w:r w:rsidR="004971D4" w:rsidRPr="004971D4">
        <w:rPr>
          <w:rFonts w:asciiTheme="minorHAnsi" w:hAnsiTheme="minorHAnsi" w:cstheme="minorHAnsi"/>
          <w:sz w:val="22"/>
          <w:szCs w:val="22"/>
        </w:rPr>
        <w:t>podľa</w:t>
      </w:r>
      <w:r w:rsidR="00D049EA">
        <w:rPr>
          <w:rFonts w:asciiTheme="minorHAnsi" w:hAnsiTheme="minorHAnsi" w:cstheme="minorHAnsi"/>
          <w:sz w:val="22"/>
          <w:szCs w:val="22"/>
        </w:rPr>
        <w:t xml:space="preserve"> bodu</w:t>
      </w:r>
      <w:r w:rsidRPr="00CE5D14">
        <w:rPr>
          <w:rFonts w:asciiTheme="minorHAnsi" w:hAnsiTheme="minorHAnsi" w:cstheme="minorHAnsi"/>
          <w:sz w:val="22"/>
          <w:szCs w:val="22"/>
        </w:rPr>
        <w:t xml:space="preserve"> </w:t>
      </w:r>
      <w:r w:rsidR="004971D4">
        <w:rPr>
          <w:rFonts w:asciiTheme="minorHAnsi" w:hAnsiTheme="minorHAnsi" w:cstheme="minorHAnsi"/>
          <w:sz w:val="22"/>
          <w:szCs w:val="22"/>
        </w:rPr>
        <w:t>11.</w:t>
      </w:r>
      <w:r w:rsidRPr="00CE5D14">
        <w:rPr>
          <w:rFonts w:asciiTheme="minorHAnsi" w:hAnsiTheme="minorHAnsi" w:cstheme="minorHAnsi"/>
          <w:sz w:val="22"/>
          <w:szCs w:val="22"/>
        </w:rPr>
        <w:t xml:space="preserve">7. tohto </w:t>
      </w:r>
      <w:r w:rsidR="004971D4" w:rsidRPr="004971D4">
        <w:rPr>
          <w:rFonts w:asciiTheme="minorHAnsi" w:hAnsiTheme="minorHAnsi" w:cstheme="minorHAnsi"/>
          <w:sz w:val="22"/>
          <w:szCs w:val="22"/>
        </w:rPr>
        <w:t>článku</w:t>
      </w:r>
      <w:r w:rsidRPr="00CE5D14">
        <w:rPr>
          <w:rFonts w:asciiTheme="minorHAnsi" w:hAnsiTheme="minorHAnsi" w:cstheme="minorHAnsi"/>
          <w:sz w:val="22"/>
          <w:szCs w:val="22"/>
        </w:rPr>
        <w:t xml:space="preserve"> Zmluvy je </w:t>
      </w:r>
      <w:r w:rsidR="004971D4" w:rsidRPr="004971D4">
        <w:rPr>
          <w:rFonts w:asciiTheme="minorHAnsi" w:hAnsiTheme="minorHAnsi" w:cstheme="minorHAnsi"/>
          <w:sz w:val="22"/>
          <w:szCs w:val="22"/>
        </w:rPr>
        <w:t>postačujúce</w:t>
      </w:r>
      <w:r w:rsidRPr="00CE5D14">
        <w:rPr>
          <w:rFonts w:asciiTheme="minorHAnsi" w:hAnsiTheme="minorHAnsi" w:cstheme="minorHAnsi"/>
          <w:sz w:val="22"/>
          <w:szCs w:val="22"/>
        </w:rPr>
        <w:t xml:space="preserve">, aby </w:t>
      </w:r>
      <w:r w:rsidR="004971D4" w:rsidRPr="004971D4">
        <w:rPr>
          <w:rFonts w:asciiTheme="minorHAnsi" w:hAnsiTheme="minorHAnsi" w:cstheme="minorHAnsi"/>
          <w:sz w:val="22"/>
          <w:szCs w:val="22"/>
        </w:rPr>
        <w:t>Objednávateľ</w:t>
      </w:r>
      <w:r w:rsidRPr="00CE5D14">
        <w:rPr>
          <w:rFonts w:asciiTheme="minorHAnsi" w:hAnsiTheme="minorHAnsi" w:cstheme="minorHAnsi"/>
          <w:sz w:val="22"/>
          <w:szCs w:val="22"/>
        </w:rPr>
        <w:t xml:space="preserve"> nadobudol k </w:t>
      </w:r>
      <w:r w:rsidR="004971D4" w:rsidRPr="004971D4">
        <w:rPr>
          <w:rFonts w:asciiTheme="minorHAnsi" w:hAnsiTheme="minorHAnsi" w:cstheme="minorHAnsi"/>
          <w:sz w:val="22"/>
          <w:szCs w:val="22"/>
        </w:rPr>
        <w:t>softvéru</w:t>
      </w:r>
      <w:r w:rsidRPr="00CE5D14">
        <w:rPr>
          <w:rFonts w:asciiTheme="minorHAnsi" w:hAnsiTheme="minorHAnsi" w:cstheme="minorHAnsi"/>
          <w:sz w:val="22"/>
          <w:szCs w:val="22"/>
        </w:rPr>
        <w:t xml:space="preserve"> </w:t>
      </w:r>
      <w:r w:rsidR="004971D4" w:rsidRPr="004971D4">
        <w:rPr>
          <w:rFonts w:asciiTheme="minorHAnsi" w:hAnsiTheme="minorHAnsi" w:cstheme="minorHAnsi"/>
          <w:sz w:val="22"/>
          <w:szCs w:val="22"/>
        </w:rPr>
        <w:t>nevýhradne</w:t>
      </w:r>
      <w:r w:rsidRPr="00CE5D14">
        <w:rPr>
          <w:rFonts w:asciiTheme="minorHAnsi" w:hAnsiTheme="minorHAnsi" w:cstheme="minorHAnsi"/>
          <w:sz w:val="22"/>
          <w:szCs w:val="22"/>
        </w:rPr>
        <w:t xml:space="preserve">́ </w:t>
      </w:r>
      <w:r w:rsidR="004971D4" w:rsidRPr="004971D4">
        <w:rPr>
          <w:rFonts w:asciiTheme="minorHAnsi" w:hAnsiTheme="minorHAnsi" w:cstheme="minorHAnsi"/>
          <w:sz w:val="22"/>
          <w:szCs w:val="22"/>
        </w:rPr>
        <w:t>oprávnenie</w:t>
      </w:r>
      <w:r w:rsidRPr="00CE5D14">
        <w:rPr>
          <w:rFonts w:asciiTheme="minorHAnsi" w:hAnsiTheme="minorHAnsi" w:cstheme="minorHAnsi"/>
          <w:sz w:val="22"/>
          <w:szCs w:val="22"/>
        </w:rPr>
        <w:t xml:space="preserve"> ho </w:t>
      </w:r>
      <w:r w:rsidR="004971D4" w:rsidRPr="004971D4">
        <w:rPr>
          <w:rFonts w:asciiTheme="minorHAnsi" w:hAnsiTheme="minorHAnsi" w:cstheme="minorHAnsi"/>
          <w:sz w:val="22"/>
          <w:szCs w:val="22"/>
        </w:rPr>
        <w:t>užívať</w:t>
      </w:r>
      <w:r w:rsidRPr="00CE5D14">
        <w:rPr>
          <w:rFonts w:asciiTheme="minorHAnsi" w:hAnsiTheme="minorHAnsi" w:cstheme="minorHAnsi"/>
          <w:sz w:val="22"/>
          <w:szCs w:val="22"/>
        </w:rPr>
        <w:t xml:space="preserve"> </w:t>
      </w:r>
      <w:r w:rsidR="004971D4" w:rsidRPr="004971D4">
        <w:rPr>
          <w:rFonts w:asciiTheme="minorHAnsi" w:hAnsiTheme="minorHAnsi" w:cstheme="minorHAnsi"/>
          <w:sz w:val="22"/>
          <w:szCs w:val="22"/>
        </w:rPr>
        <w:t>akýmkoľvek</w:t>
      </w:r>
      <w:r w:rsidRPr="00CE5D14">
        <w:rPr>
          <w:rFonts w:asciiTheme="minorHAnsi" w:hAnsiTheme="minorHAnsi" w:cstheme="minorHAnsi"/>
          <w:sz w:val="22"/>
          <w:szCs w:val="22"/>
        </w:rPr>
        <w:t xml:space="preserve"> </w:t>
      </w:r>
      <w:r w:rsidR="004971D4" w:rsidRPr="004971D4">
        <w:rPr>
          <w:rFonts w:asciiTheme="minorHAnsi" w:hAnsiTheme="minorHAnsi" w:cstheme="minorHAnsi"/>
          <w:sz w:val="22"/>
          <w:szCs w:val="22"/>
        </w:rPr>
        <w:t>spôsobom</w:t>
      </w:r>
      <w:r w:rsidRPr="00CE5D14">
        <w:rPr>
          <w:rFonts w:asciiTheme="minorHAnsi" w:hAnsiTheme="minorHAnsi" w:cstheme="minorHAnsi"/>
          <w:sz w:val="22"/>
          <w:szCs w:val="22"/>
        </w:rPr>
        <w:t xml:space="preserve">, v </w:t>
      </w:r>
      <w:r w:rsidR="004971D4" w:rsidRPr="004971D4">
        <w:rPr>
          <w:rFonts w:asciiTheme="minorHAnsi" w:hAnsiTheme="minorHAnsi" w:cstheme="minorHAnsi"/>
          <w:sz w:val="22"/>
          <w:szCs w:val="22"/>
        </w:rPr>
        <w:t>prípade</w:t>
      </w:r>
      <w:r w:rsidRPr="00CE5D14">
        <w:rPr>
          <w:rFonts w:asciiTheme="minorHAnsi" w:hAnsiTheme="minorHAnsi" w:cstheme="minorHAnsi"/>
          <w:sz w:val="22"/>
          <w:szCs w:val="22"/>
        </w:rPr>
        <w:t xml:space="preserve"> </w:t>
      </w:r>
      <w:r w:rsidR="00411AA4" w:rsidRPr="00CE5D14">
        <w:rPr>
          <w:rFonts w:asciiTheme="minorHAnsi" w:hAnsiTheme="minorHAnsi" w:cstheme="minorHAnsi"/>
          <w:sz w:val="22"/>
          <w:szCs w:val="22"/>
        </w:rPr>
        <w:t>proprietárneho</w:t>
      </w:r>
      <w:r w:rsidRPr="00CE5D14">
        <w:rPr>
          <w:rFonts w:asciiTheme="minorHAnsi" w:hAnsiTheme="minorHAnsi" w:cstheme="minorHAnsi"/>
          <w:sz w:val="22"/>
          <w:szCs w:val="22"/>
        </w:rPr>
        <w:t xml:space="preserve"> </w:t>
      </w:r>
      <w:r w:rsidR="00411AA4" w:rsidRPr="00CE5D14">
        <w:rPr>
          <w:rFonts w:asciiTheme="minorHAnsi" w:hAnsiTheme="minorHAnsi" w:cstheme="minorHAnsi"/>
          <w:sz w:val="22"/>
          <w:szCs w:val="22"/>
        </w:rPr>
        <w:t>softvéru</w:t>
      </w:r>
      <w:r w:rsidRPr="00CE5D14">
        <w:rPr>
          <w:rFonts w:asciiTheme="minorHAnsi" w:hAnsiTheme="minorHAnsi" w:cstheme="minorHAnsi"/>
          <w:sz w:val="22"/>
          <w:szCs w:val="22"/>
        </w:rPr>
        <w:t xml:space="preserve"> v zmysle </w:t>
      </w:r>
      <w:r w:rsidR="00411AA4" w:rsidRPr="00CE5D14">
        <w:rPr>
          <w:rFonts w:asciiTheme="minorHAnsi" w:hAnsiTheme="minorHAnsi" w:cstheme="minorHAnsi"/>
          <w:sz w:val="22"/>
          <w:szCs w:val="22"/>
        </w:rPr>
        <w:t>bodu 11.</w:t>
      </w:r>
      <w:r w:rsidRPr="00CE5D14">
        <w:rPr>
          <w:rFonts w:asciiTheme="minorHAnsi" w:hAnsiTheme="minorHAnsi" w:cstheme="minorHAnsi"/>
          <w:sz w:val="22"/>
          <w:szCs w:val="22"/>
        </w:rPr>
        <w:t>7.</w:t>
      </w:r>
      <w:r w:rsidR="00411AA4" w:rsidRPr="00CE5D14">
        <w:rPr>
          <w:rFonts w:asciiTheme="minorHAnsi" w:hAnsiTheme="minorHAnsi" w:cstheme="minorHAnsi"/>
          <w:sz w:val="22"/>
          <w:szCs w:val="22"/>
        </w:rPr>
        <w:t>1</w:t>
      </w:r>
      <w:r w:rsidRPr="00CE5D14">
        <w:rPr>
          <w:rFonts w:asciiTheme="minorHAnsi" w:hAnsiTheme="minorHAnsi" w:cstheme="minorHAnsi"/>
          <w:sz w:val="22"/>
          <w:szCs w:val="22"/>
        </w:rPr>
        <w:t xml:space="preserve"> </w:t>
      </w:r>
      <w:r w:rsidR="00411AA4" w:rsidRPr="00CE5D14">
        <w:rPr>
          <w:rFonts w:asciiTheme="minorHAnsi" w:hAnsiTheme="minorHAnsi" w:cstheme="minorHAnsi"/>
          <w:sz w:val="22"/>
          <w:szCs w:val="22"/>
        </w:rPr>
        <w:t>a 11.7.2.</w:t>
      </w:r>
      <w:r w:rsidRPr="00CE5D14">
        <w:rPr>
          <w:rFonts w:asciiTheme="minorHAnsi" w:hAnsiTheme="minorHAnsi" w:cstheme="minorHAnsi"/>
          <w:sz w:val="22"/>
          <w:szCs w:val="22"/>
        </w:rPr>
        <w:t xml:space="preserve"> tohto </w:t>
      </w:r>
      <w:r w:rsidR="00411AA4" w:rsidRPr="00CE5D14">
        <w:rPr>
          <w:rFonts w:asciiTheme="minorHAnsi" w:hAnsiTheme="minorHAnsi" w:cstheme="minorHAnsi"/>
          <w:sz w:val="22"/>
          <w:szCs w:val="22"/>
        </w:rPr>
        <w:t>článku</w:t>
      </w:r>
      <w:r w:rsidRPr="00CE5D14">
        <w:rPr>
          <w:rFonts w:asciiTheme="minorHAnsi" w:hAnsiTheme="minorHAnsi" w:cstheme="minorHAnsi"/>
          <w:sz w:val="22"/>
          <w:szCs w:val="22"/>
        </w:rPr>
        <w:t xml:space="preserve"> Servisnej Zmluvy najmenej po dobu 5 (piatich) rokov a v </w:t>
      </w:r>
      <w:r w:rsidR="00411AA4" w:rsidRPr="00CE5D14">
        <w:rPr>
          <w:rFonts w:asciiTheme="minorHAnsi" w:hAnsiTheme="minorHAnsi" w:cstheme="minorHAnsi"/>
          <w:sz w:val="22"/>
          <w:szCs w:val="22"/>
        </w:rPr>
        <w:t>územnom</w:t>
      </w:r>
      <w:r w:rsidRPr="00CE5D14">
        <w:rPr>
          <w:rFonts w:asciiTheme="minorHAnsi" w:hAnsiTheme="minorHAnsi" w:cstheme="minorHAnsi"/>
          <w:sz w:val="22"/>
          <w:szCs w:val="22"/>
        </w:rPr>
        <w:t xml:space="preserve"> a </w:t>
      </w:r>
      <w:r w:rsidR="00411AA4" w:rsidRPr="00CE5D14">
        <w:rPr>
          <w:rFonts w:asciiTheme="minorHAnsi" w:hAnsiTheme="minorHAnsi" w:cstheme="minorHAnsi"/>
          <w:sz w:val="22"/>
          <w:szCs w:val="22"/>
        </w:rPr>
        <w:t>množstevnom</w:t>
      </w:r>
      <w:r w:rsidRPr="00CE5D14">
        <w:rPr>
          <w:rFonts w:asciiTheme="minorHAnsi" w:hAnsiTheme="minorHAnsi" w:cstheme="minorHAnsi"/>
          <w:sz w:val="22"/>
          <w:szCs w:val="22"/>
        </w:rPr>
        <w:t xml:space="preserve"> rozsahu nevyhnutnom na dosiahnutie účelu tejto Zmluvy. Súčasťou</w:t>
      </w:r>
      <w:r w:rsidR="001B487C">
        <w:rPr>
          <w:rFonts w:asciiTheme="minorHAnsi" w:hAnsiTheme="minorHAnsi" w:cstheme="minorHAnsi"/>
          <w:sz w:val="22"/>
          <w:szCs w:val="22"/>
        </w:rPr>
        <w:t xml:space="preserve"> </w:t>
      </w:r>
      <w:r w:rsidR="00411AA4" w:rsidRPr="00411AA4">
        <w:rPr>
          <w:rFonts w:asciiTheme="minorHAnsi" w:hAnsiTheme="minorHAnsi" w:cstheme="minorHAnsi"/>
          <w:sz w:val="22"/>
          <w:szCs w:val="22"/>
        </w:rPr>
        <w:t>oprávnenia</w:t>
      </w:r>
      <w:r w:rsidRPr="00CE5D14">
        <w:rPr>
          <w:rFonts w:asciiTheme="minorHAnsi" w:hAnsiTheme="minorHAnsi" w:cstheme="minorHAnsi"/>
          <w:sz w:val="22"/>
          <w:szCs w:val="22"/>
        </w:rPr>
        <w:t xml:space="preserve"> v</w:t>
      </w:r>
      <w:r w:rsidR="00C440FC" w:rsidRPr="00CE5D14">
        <w:rPr>
          <w:rFonts w:asciiTheme="minorHAnsi" w:hAnsiTheme="minorHAnsi" w:cstheme="minorHAnsi"/>
          <w:sz w:val="22"/>
          <w:szCs w:val="22"/>
        </w:rPr>
        <w:t xml:space="preserve"> </w:t>
      </w:r>
      <w:r w:rsidRPr="00CE5D14">
        <w:rPr>
          <w:rFonts w:asciiTheme="minorHAnsi" w:hAnsiTheme="minorHAnsi" w:cstheme="minorHAnsi"/>
          <w:sz w:val="22"/>
          <w:szCs w:val="22"/>
        </w:rPr>
        <w:t xml:space="preserve">zmysle </w:t>
      </w:r>
      <w:r w:rsidR="00411AA4" w:rsidRPr="00411AA4">
        <w:rPr>
          <w:rFonts w:asciiTheme="minorHAnsi" w:hAnsiTheme="minorHAnsi" w:cstheme="minorHAnsi"/>
          <w:sz w:val="22"/>
          <w:szCs w:val="22"/>
        </w:rPr>
        <w:t>predchádzajúcej</w:t>
      </w:r>
      <w:r w:rsidRPr="00CE5D14">
        <w:rPr>
          <w:rFonts w:asciiTheme="minorHAnsi" w:hAnsiTheme="minorHAnsi" w:cstheme="minorHAnsi"/>
          <w:sz w:val="22"/>
          <w:szCs w:val="22"/>
        </w:rPr>
        <w:t xml:space="preserve"> vety </w:t>
      </w:r>
      <w:r w:rsidR="00411AA4" w:rsidRPr="00411AA4">
        <w:rPr>
          <w:rFonts w:asciiTheme="minorHAnsi" w:hAnsiTheme="minorHAnsi" w:cstheme="minorHAnsi"/>
          <w:sz w:val="22"/>
          <w:szCs w:val="22"/>
        </w:rPr>
        <w:t>mus</w:t>
      </w:r>
      <w:r w:rsidR="00B274E7">
        <w:rPr>
          <w:rFonts w:asciiTheme="minorHAnsi" w:hAnsiTheme="minorHAnsi" w:cstheme="minorHAnsi"/>
          <w:sz w:val="22"/>
          <w:szCs w:val="22"/>
        </w:rPr>
        <w:t>í</w:t>
      </w:r>
      <w:r w:rsidRPr="00CE5D14">
        <w:rPr>
          <w:rFonts w:asciiTheme="minorHAnsi" w:hAnsiTheme="minorHAnsi" w:cstheme="minorHAnsi"/>
          <w:sz w:val="22"/>
          <w:szCs w:val="22"/>
        </w:rPr>
        <w:t xml:space="preserve"> byť </w:t>
      </w:r>
      <w:r w:rsidR="00411AA4" w:rsidRPr="00411AA4">
        <w:rPr>
          <w:rFonts w:asciiTheme="minorHAnsi" w:hAnsiTheme="minorHAnsi" w:cstheme="minorHAnsi"/>
          <w:sz w:val="22"/>
          <w:szCs w:val="22"/>
        </w:rPr>
        <w:t>tiež</w:t>
      </w:r>
      <w:r w:rsidRPr="00CE5D14">
        <w:rPr>
          <w:rFonts w:asciiTheme="minorHAnsi" w:hAnsiTheme="minorHAnsi" w:cstheme="minorHAnsi"/>
          <w:sz w:val="22"/>
          <w:szCs w:val="22"/>
        </w:rPr>
        <w:t xml:space="preserve"> </w:t>
      </w:r>
      <w:r w:rsidR="00411AA4" w:rsidRPr="00411AA4">
        <w:rPr>
          <w:rFonts w:asciiTheme="minorHAnsi" w:hAnsiTheme="minorHAnsi" w:cstheme="minorHAnsi"/>
          <w:sz w:val="22"/>
          <w:szCs w:val="22"/>
        </w:rPr>
        <w:t>právo</w:t>
      </w:r>
      <w:r w:rsidRPr="00CE5D14">
        <w:rPr>
          <w:rFonts w:asciiTheme="minorHAnsi" w:hAnsiTheme="minorHAnsi" w:cstheme="minorHAnsi"/>
          <w:sz w:val="22"/>
          <w:szCs w:val="22"/>
        </w:rPr>
        <w:t xml:space="preserve"> do </w:t>
      </w:r>
      <w:r w:rsidR="00411AA4" w:rsidRPr="00411AA4">
        <w:rPr>
          <w:rFonts w:asciiTheme="minorHAnsi" w:hAnsiTheme="minorHAnsi" w:cstheme="minorHAnsi"/>
          <w:sz w:val="22"/>
          <w:szCs w:val="22"/>
        </w:rPr>
        <w:t>softvéru</w:t>
      </w:r>
      <w:r w:rsidRPr="00CE5D14">
        <w:rPr>
          <w:rFonts w:asciiTheme="minorHAnsi" w:hAnsiTheme="minorHAnsi" w:cstheme="minorHAnsi"/>
          <w:sz w:val="22"/>
          <w:szCs w:val="22"/>
        </w:rPr>
        <w:t xml:space="preserve"> </w:t>
      </w:r>
      <w:r w:rsidR="00411AA4" w:rsidRPr="00411AA4">
        <w:rPr>
          <w:rFonts w:asciiTheme="minorHAnsi" w:hAnsiTheme="minorHAnsi" w:cstheme="minorHAnsi"/>
          <w:sz w:val="22"/>
          <w:szCs w:val="22"/>
        </w:rPr>
        <w:t>zasahova</w:t>
      </w:r>
      <w:r w:rsidR="00B274E7">
        <w:rPr>
          <w:rFonts w:asciiTheme="minorHAnsi" w:hAnsiTheme="minorHAnsi" w:cstheme="minorHAnsi"/>
          <w:sz w:val="22"/>
          <w:szCs w:val="22"/>
        </w:rPr>
        <w:t>ť</w:t>
      </w:r>
      <w:r w:rsidRPr="00CE5D14">
        <w:rPr>
          <w:rFonts w:asciiTheme="minorHAnsi" w:hAnsiTheme="minorHAnsi" w:cstheme="minorHAnsi"/>
          <w:sz w:val="22"/>
          <w:szCs w:val="22"/>
        </w:rPr>
        <w:t xml:space="preserve">, </w:t>
      </w:r>
      <w:r w:rsidR="00411AA4" w:rsidRPr="00411AA4">
        <w:rPr>
          <w:rFonts w:asciiTheme="minorHAnsi" w:hAnsiTheme="minorHAnsi" w:cstheme="minorHAnsi"/>
          <w:sz w:val="22"/>
          <w:szCs w:val="22"/>
        </w:rPr>
        <w:t>pokia</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to </w:t>
      </w:r>
      <w:r w:rsidR="00411AA4" w:rsidRPr="00411AA4">
        <w:rPr>
          <w:rFonts w:asciiTheme="minorHAnsi" w:hAnsiTheme="minorHAnsi" w:cstheme="minorHAnsi"/>
          <w:sz w:val="22"/>
          <w:szCs w:val="22"/>
        </w:rPr>
        <w:t>stanovuj</w:t>
      </w:r>
      <w:r w:rsidR="00B274E7">
        <w:rPr>
          <w:rFonts w:asciiTheme="minorHAnsi" w:hAnsiTheme="minorHAnsi" w:cstheme="minorHAnsi"/>
          <w:sz w:val="22"/>
          <w:szCs w:val="22"/>
        </w:rPr>
        <w:t>ú</w:t>
      </w:r>
      <w:r w:rsidRPr="00CE5D14">
        <w:rPr>
          <w:rFonts w:asciiTheme="minorHAnsi" w:hAnsiTheme="minorHAnsi" w:cstheme="minorHAnsi"/>
          <w:sz w:val="22"/>
          <w:szCs w:val="22"/>
        </w:rPr>
        <w:t xml:space="preserve"> </w:t>
      </w:r>
      <w:r w:rsidR="00411AA4" w:rsidRPr="00411AA4">
        <w:rPr>
          <w:rFonts w:asciiTheme="minorHAnsi" w:hAnsiTheme="minorHAnsi" w:cstheme="minorHAnsi"/>
          <w:sz w:val="22"/>
          <w:szCs w:val="22"/>
        </w:rPr>
        <w:t>príslušn</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ustanovenia </w:t>
      </w:r>
      <w:r w:rsidR="00411AA4">
        <w:rPr>
          <w:rFonts w:asciiTheme="minorHAnsi" w:hAnsiTheme="minorHAnsi" w:cstheme="minorHAnsi"/>
          <w:sz w:val="22"/>
          <w:szCs w:val="22"/>
        </w:rPr>
        <w:t>bodu 11.</w:t>
      </w:r>
      <w:r w:rsidRPr="00CE5D14">
        <w:rPr>
          <w:rFonts w:asciiTheme="minorHAnsi" w:hAnsiTheme="minorHAnsi" w:cstheme="minorHAnsi"/>
          <w:sz w:val="22"/>
          <w:szCs w:val="22"/>
        </w:rPr>
        <w:t>7.</w:t>
      </w:r>
      <w:r w:rsidR="00411AA4">
        <w:rPr>
          <w:rFonts w:asciiTheme="minorHAnsi" w:hAnsiTheme="minorHAnsi" w:cstheme="minorHAnsi"/>
          <w:sz w:val="22"/>
          <w:szCs w:val="22"/>
        </w:rPr>
        <w:t>1</w:t>
      </w:r>
      <w:r w:rsidRPr="00CE5D14">
        <w:rPr>
          <w:rFonts w:asciiTheme="minorHAnsi" w:hAnsiTheme="minorHAnsi" w:cstheme="minorHAnsi"/>
          <w:sz w:val="22"/>
          <w:szCs w:val="22"/>
        </w:rPr>
        <w:t xml:space="preserve"> a</w:t>
      </w:r>
      <w:r w:rsidR="00F053EF">
        <w:rPr>
          <w:rFonts w:asciiTheme="minorHAnsi" w:hAnsiTheme="minorHAnsi" w:cstheme="minorHAnsi"/>
          <w:sz w:val="22"/>
          <w:szCs w:val="22"/>
        </w:rPr>
        <w:t>ž</w:t>
      </w:r>
      <w:r w:rsidRPr="00CE5D14">
        <w:rPr>
          <w:rFonts w:asciiTheme="minorHAnsi" w:hAnsiTheme="minorHAnsi" w:cstheme="minorHAnsi"/>
          <w:sz w:val="22"/>
          <w:szCs w:val="22"/>
        </w:rPr>
        <w:t xml:space="preserve"> </w:t>
      </w:r>
      <w:r w:rsidR="00F053EF">
        <w:rPr>
          <w:rFonts w:asciiTheme="minorHAnsi" w:hAnsiTheme="minorHAnsi" w:cstheme="minorHAnsi"/>
          <w:sz w:val="22"/>
          <w:szCs w:val="22"/>
        </w:rPr>
        <w:t>11.7.4</w:t>
      </w:r>
      <w:r w:rsidRPr="00CE5D14">
        <w:rPr>
          <w:rFonts w:asciiTheme="minorHAnsi" w:hAnsiTheme="minorHAnsi" w:cstheme="minorHAnsi"/>
          <w:sz w:val="22"/>
          <w:szCs w:val="22"/>
        </w:rPr>
        <w:t xml:space="preserve"> tohto </w:t>
      </w:r>
      <w:r w:rsidR="00F053EF" w:rsidRPr="00F053EF">
        <w:rPr>
          <w:rFonts w:asciiTheme="minorHAnsi" w:hAnsiTheme="minorHAnsi" w:cstheme="minorHAnsi"/>
          <w:sz w:val="22"/>
          <w:szCs w:val="22"/>
        </w:rPr>
        <w:t>článku</w:t>
      </w:r>
      <w:r w:rsidRPr="00CE5D14">
        <w:rPr>
          <w:rFonts w:asciiTheme="minorHAnsi" w:hAnsiTheme="minorHAnsi" w:cstheme="minorHAnsi"/>
          <w:sz w:val="22"/>
          <w:szCs w:val="22"/>
        </w:rPr>
        <w:t xml:space="preserve"> Servisnej zmluvy. </w:t>
      </w:r>
      <w:r w:rsidR="00F053EF" w:rsidRPr="00F053EF">
        <w:rPr>
          <w:rFonts w:asciiTheme="minorHAnsi" w:hAnsiTheme="minorHAnsi" w:cstheme="minorHAnsi"/>
          <w:sz w:val="22"/>
          <w:szCs w:val="22"/>
        </w:rPr>
        <w:t>Pokiaľ</w:t>
      </w:r>
      <w:r w:rsidRPr="00CE5D14">
        <w:rPr>
          <w:rFonts w:asciiTheme="minorHAnsi" w:hAnsiTheme="minorHAnsi" w:cstheme="minorHAnsi"/>
          <w:sz w:val="22"/>
          <w:szCs w:val="22"/>
        </w:rPr>
        <w:t xml:space="preserve"> </w:t>
      </w:r>
      <w:r w:rsidR="00897A23" w:rsidRPr="00CE5D14">
        <w:rPr>
          <w:rFonts w:asciiTheme="minorHAnsi" w:hAnsiTheme="minorHAnsi" w:cstheme="minorHAnsi"/>
          <w:sz w:val="22"/>
          <w:szCs w:val="22"/>
        </w:rPr>
        <w:t xml:space="preserve">to však </w:t>
      </w:r>
      <w:r w:rsidRPr="00CE5D14">
        <w:rPr>
          <w:rFonts w:asciiTheme="minorHAnsi" w:hAnsiTheme="minorHAnsi" w:cstheme="minorHAnsi"/>
          <w:sz w:val="22"/>
          <w:szCs w:val="22"/>
        </w:rPr>
        <w:t xml:space="preserve">nie je </w:t>
      </w:r>
      <w:r w:rsidR="00F053EF" w:rsidRPr="00F053EF">
        <w:rPr>
          <w:rFonts w:asciiTheme="minorHAnsi" w:hAnsiTheme="minorHAnsi" w:cstheme="minorHAnsi"/>
          <w:sz w:val="22"/>
          <w:szCs w:val="22"/>
        </w:rPr>
        <w:t>možn</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spravodlivo </w:t>
      </w:r>
      <w:r w:rsidR="00F053EF" w:rsidRPr="00F053EF">
        <w:rPr>
          <w:rFonts w:asciiTheme="minorHAnsi" w:hAnsiTheme="minorHAnsi" w:cstheme="minorHAnsi"/>
          <w:sz w:val="22"/>
          <w:szCs w:val="22"/>
        </w:rPr>
        <w:t>požadovať</w:t>
      </w:r>
      <w:r w:rsidRPr="00CE5D14">
        <w:rPr>
          <w:rFonts w:asciiTheme="minorHAnsi" w:hAnsiTheme="minorHAnsi" w:cstheme="minorHAnsi"/>
          <w:sz w:val="22"/>
          <w:szCs w:val="22"/>
        </w:rPr>
        <w:t xml:space="preserve"> od </w:t>
      </w:r>
      <w:r w:rsidR="00F053EF" w:rsidRPr="00F053EF">
        <w:rPr>
          <w:rFonts w:asciiTheme="minorHAnsi" w:hAnsiTheme="minorHAnsi" w:cstheme="minorHAnsi"/>
          <w:sz w:val="22"/>
          <w:szCs w:val="22"/>
        </w:rPr>
        <w:t>Poskytovateľa</w:t>
      </w:r>
      <w:r w:rsidRPr="00CE5D14">
        <w:rPr>
          <w:rFonts w:asciiTheme="minorHAnsi" w:hAnsiTheme="minorHAnsi" w:cstheme="minorHAnsi"/>
          <w:sz w:val="22"/>
          <w:szCs w:val="22"/>
        </w:rPr>
        <w:t xml:space="preserve"> a </w:t>
      </w:r>
      <w:r w:rsidR="00F053EF" w:rsidRPr="00F053EF">
        <w:rPr>
          <w:rFonts w:asciiTheme="minorHAnsi" w:hAnsiTheme="minorHAnsi" w:cstheme="minorHAnsi"/>
          <w:sz w:val="22"/>
          <w:szCs w:val="22"/>
        </w:rPr>
        <w:t>zárove</w:t>
      </w:r>
      <w:r w:rsidR="00B274E7">
        <w:rPr>
          <w:rFonts w:asciiTheme="minorHAnsi" w:hAnsiTheme="minorHAnsi" w:cstheme="minorHAnsi"/>
          <w:sz w:val="22"/>
          <w:szCs w:val="22"/>
        </w:rPr>
        <w:t>ň</w:t>
      </w:r>
      <w:r w:rsidRPr="00CE5D14">
        <w:rPr>
          <w:rFonts w:asciiTheme="minorHAnsi" w:hAnsiTheme="minorHAnsi" w:cstheme="minorHAnsi"/>
          <w:sz w:val="22"/>
          <w:szCs w:val="22"/>
        </w:rPr>
        <w:t xml:space="preserve"> </w:t>
      </w:r>
      <w:r w:rsidRPr="00CE5D14">
        <w:rPr>
          <w:rFonts w:asciiTheme="minorHAnsi" w:hAnsiTheme="minorHAnsi" w:cstheme="minorHAnsi"/>
          <w:sz w:val="22"/>
          <w:szCs w:val="22"/>
        </w:rPr>
        <w:lastRenderedPageBreak/>
        <w:t>to nie je v rozpore s</w:t>
      </w:r>
      <w:r w:rsidR="00F053EF">
        <w:rPr>
          <w:rFonts w:asciiTheme="minorHAnsi" w:hAnsiTheme="minorHAnsi" w:cstheme="minorHAnsi"/>
          <w:sz w:val="22"/>
          <w:szCs w:val="22"/>
        </w:rPr>
        <w:t> </w:t>
      </w:r>
      <w:r w:rsidRPr="00CE5D14">
        <w:rPr>
          <w:rFonts w:asciiTheme="minorHAnsi" w:hAnsiTheme="minorHAnsi" w:cstheme="minorHAnsi"/>
          <w:sz w:val="22"/>
          <w:szCs w:val="22"/>
        </w:rPr>
        <w:t>ustanoveniami</w:t>
      </w:r>
      <w:r w:rsidR="00F053EF">
        <w:rPr>
          <w:rFonts w:asciiTheme="minorHAnsi" w:hAnsiTheme="minorHAnsi" w:cstheme="minorHAnsi"/>
          <w:sz w:val="22"/>
          <w:szCs w:val="22"/>
        </w:rPr>
        <w:t xml:space="preserve"> bodu</w:t>
      </w:r>
      <w:r w:rsidRPr="00CE5D14">
        <w:rPr>
          <w:rFonts w:asciiTheme="minorHAnsi" w:hAnsiTheme="minorHAnsi" w:cstheme="minorHAnsi"/>
          <w:sz w:val="22"/>
          <w:szCs w:val="22"/>
        </w:rPr>
        <w:t xml:space="preserve"> </w:t>
      </w:r>
      <w:r w:rsidR="00F053EF">
        <w:rPr>
          <w:rFonts w:asciiTheme="minorHAnsi" w:hAnsiTheme="minorHAnsi" w:cstheme="minorHAnsi"/>
          <w:sz w:val="22"/>
          <w:szCs w:val="22"/>
        </w:rPr>
        <w:t>11.</w:t>
      </w:r>
      <w:r w:rsidR="00F053EF" w:rsidRPr="00C66026">
        <w:rPr>
          <w:rFonts w:asciiTheme="minorHAnsi" w:hAnsiTheme="minorHAnsi" w:cstheme="minorHAnsi"/>
          <w:sz w:val="22"/>
          <w:szCs w:val="22"/>
        </w:rPr>
        <w:t>7.</w:t>
      </w:r>
      <w:r w:rsidR="00F053EF">
        <w:rPr>
          <w:rFonts w:asciiTheme="minorHAnsi" w:hAnsiTheme="minorHAnsi" w:cstheme="minorHAnsi"/>
          <w:sz w:val="22"/>
          <w:szCs w:val="22"/>
        </w:rPr>
        <w:t>1</w:t>
      </w:r>
      <w:r w:rsidR="00F053EF" w:rsidRPr="00C66026">
        <w:rPr>
          <w:rFonts w:asciiTheme="minorHAnsi" w:hAnsiTheme="minorHAnsi" w:cstheme="minorHAnsi"/>
          <w:sz w:val="22"/>
          <w:szCs w:val="22"/>
        </w:rPr>
        <w:t xml:space="preserve"> a</w:t>
      </w:r>
      <w:r w:rsidR="00F053EF">
        <w:rPr>
          <w:rFonts w:asciiTheme="minorHAnsi" w:hAnsiTheme="minorHAnsi" w:cstheme="minorHAnsi"/>
          <w:sz w:val="22"/>
          <w:szCs w:val="22"/>
        </w:rPr>
        <w:t>ž</w:t>
      </w:r>
      <w:r w:rsidR="00F053EF" w:rsidRPr="00C66026">
        <w:rPr>
          <w:rFonts w:asciiTheme="minorHAnsi" w:hAnsiTheme="minorHAnsi" w:cstheme="minorHAnsi"/>
          <w:sz w:val="22"/>
          <w:szCs w:val="22"/>
        </w:rPr>
        <w:t xml:space="preserve"> </w:t>
      </w:r>
      <w:r w:rsidR="00F053EF">
        <w:rPr>
          <w:rFonts w:asciiTheme="minorHAnsi" w:hAnsiTheme="minorHAnsi" w:cstheme="minorHAnsi"/>
          <w:sz w:val="22"/>
          <w:szCs w:val="22"/>
        </w:rPr>
        <w:t xml:space="preserve">11.7.4 </w:t>
      </w:r>
      <w:r w:rsidRPr="00CE5D14">
        <w:rPr>
          <w:rFonts w:asciiTheme="minorHAnsi" w:hAnsiTheme="minorHAnsi" w:cstheme="minorHAnsi"/>
          <w:sz w:val="22"/>
          <w:szCs w:val="22"/>
        </w:rPr>
        <w:t xml:space="preserve">tohto </w:t>
      </w:r>
      <w:r w:rsidR="00F053EF" w:rsidRPr="00F053EF">
        <w:rPr>
          <w:rFonts w:asciiTheme="minorHAnsi" w:hAnsiTheme="minorHAnsi" w:cstheme="minorHAnsi"/>
          <w:sz w:val="22"/>
          <w:szCs w:val="22"/>
        </w:rPr>
        <w:t>článku</w:t>
      </w:r>
      <w:r w:rsidRPr="00CE5D14">
        <w:rPr>
          <w:rFonts w:asciiTheme="minorHAnsi" w:hAnsiTheme="minorHAnsi" w:cstheme="minorHAnsi"/>
          <w:sz w:val="22"/>
          <w:szCs w:val="22"/>
        </w:rPr>
        <w:t xml:space="preserve"> Servisnej zmluvy, nemusia byť </w:t>
      </w:r>
      <w:r w:rsidR="00F053EF" w:rsidRPr="00F053EF">
        <w:rPr>
          <w:rFonts w:asciiTheme="minorHAnsi" w:hAnsiTheme="minorHAnsi" w:cstheme="minorHAnsi"/>
          <w:sz w:val="22"/>
          <w:szCs w:val="22"/>
        </w:rPr>
        <w:t>Objednávateľovi</w:t>
      </w:r>
      <w:r w:rsidRPr="00CE5D14">
        <w:rPr>
          <w:rFonts w:asciiTheme="minorHAnsi" w:hAnsiTheme="minorHAnsi" w:cstheme="minorHAnsi"/>
          <w:sz w:val="22"/>
          <w:szCs w:val="22"/>
        </w:rPr>
        <w:t xml:space="preserve"> k </w:t>
      </w:r>
      <w:r w:rsidR="00F053EF" w:rsidRPr="00F053EF">
        <w:rPr>
          <w:rFonts w:asciiTheme="minorHAnsi" w:hAnsiTheme="minorHAnsi" w:cstheme="minorHAnsi"/>
          <w:sz w:val="22"/>
          <w:szCs w:val="22"/>
        </w:rPr>
        <w:t>softvéru</w:t>
      </w:r>
      <w:r w:rsidRPr="00CE5D14">
        <w:rPr>
          <w:rFonts w:asciiTheme="minorHAnsi" w:hAnsiTheme="minorHAnsi" w:cstheme="minorHAnsi"/>
          <w:sz w:val="22"/>
          <w:szCs w:val="22"/>
        </w:rPr>
        <w:t xml:space="preserve"> </w:t>
      </w:r>
      <w:bookmarkStart w:id="8" w:name="_Hlk117856152"/>
      <w:r w:rsidR="00897A23" w:rsidRPr="00CE5D14">
        <w:rPr>
          <w:rFonts w:asciiTheme="minorHAnsi" w:hAnsiTheme="minorHAnsi" w:cstheme="minorHAnsi"/>
          <w:sz w:val="22"/>
          <w:szCs w:val="22"/>
        </w:rPr>
        <w:t xml:space="preserve">podľa </w:t>
      </w:r>
      <w:r w:rsidR="00F053EF">
        <w:rPr>
          <w:rFonts w:asciiTheme="minorHAnsi" w:hAnsiTheme="minorHAnsi" w:cstheme="minorHAnsi"/>
          <w:sz w:val="22"/>
          <w:szCs w:val="22"/>
        </w:rPr>
        <w:t>bodu 11.</w:t>
      </w:r>
      <w:r w:rsidR="00F053EF" w:rsidRPr="00C66026">
        <w:rPr>
          <w:rFonts w:asciiTheme="minorHAnsi" w:hAnsiTheme="minorHAnsi" w:cstheme="minorHAnsi"/>
          <w:sz w:val="22"/>
          <w:szCs w:val="22"/>
        </w:rPr>
        <w:t>7.</w:t>
      </w:r>
      <w:r w:rsidR="00F053EF">
        <w:rPr>
          <w:rFonts w:asciiTheme="minorHAnsi" w:hAnsiTheme="minorHAnsi" w:cstheme="minorHAnsi"/>
          <w:sz w:val="22"/>
          <w:szCs w:val="22"/>
        </w:rPr>
        <w:t>1</w:t>
      </w:r>
      <w:r w:rsidR="00F053EF" w:rsidRPr="00C66026">
        <w:rPr>
          <w:rFonts w:asciiTheme="minorHAnsi" w:hAnsiTheme="minorHAnsi" w:cstheme="minorHAnsi"/>
          <w:sz w:val="22"/>
          <w:szCs w:val="22"/>
        </w:rPr>
        <w:t xml:space="preserve"> a</w:t>
      </w:r>
      <w:r w:rsidR="00F053EF">
        <w:rPr>
          <w:rFonts w:asciiTheme="minorHAnsi" w:hAnsiTheme="minorHAnsi" w:cstheme="minorHAnsi"/>
          <w:sz w:val="22"/>
          <w:szCs w:val="22"/>
        </w:rPr>
        <w:t>ž</w:t>
      </w:r>
      <w:r w:rsidR="00F053EF" w:rsidRPr="00C66026">
        <w:rPr>
          <w:rFonts w:asciiTheme="minorHAnsi" w:hAnsiTheme="minorHAnsi" w:cstheme="minorHAnsi"/>
          <w:sz w:val="22"/>
          <w:szCs w:val="22"/>
        </w:rPr>
        <w:t xml:space="preserve"> </w:t>
      </w:r>
      <w:r w:rsidR="00F053EF">
        <w:rPr>
          <w:rFonts w:asciiTheme="minorHAnsi" w:hAnsiTheme="minorHAnsi" w:cstheme="minorHAnsi"/>
          <w:sz w:val="22"/>
          <w:szCs w:val="22"/>
        </w:rPr>
        <w:t xml:space="preserve">11.7.4 </w:t>
      </w:r>
      <w:r w:rsidR="00F053EF" w:rsidRPr="00C66026">
        <w:rPr>
          <w:rFonts w:asciiTheme="minorHAnsi" w:hAnsiTheme="minorHAnsi" w:cstheme="minorHAnsi"/>
          <w:sz w:val="22"/>
          <w:szCs w:val="22"/>
        </w:rPr>
        <w:t xml:space="preserve">tohto </w:t>
      </w:r>
      <w:r w:rsidR="00F053EF" w:rsidRPr="00F053EF">
        <w:rPr>
          <w:rFonts w:asciiTheme="minorHAnsi" w:hAnsiTheme="minorHAnsi" w:cstheme="minorHAnsi"/>
          <w:sz w:val="22"/>
          <w:szCs w:val="22"/>
        </w:rPr>
        <w:t>článku</w:t>
      </w:r>
      <w:r w:rsidR="00F053EF" w:rsidRPr="00C66026">
        <w:rPr>
          <w:rFonts w:asciiTheme="minorHAnsi" w:hAnsiTheme="minorHAnsi" w:cstheme="minorHAnsi"/>
          <w:sz w:val="22"/>
          <w:szCs w:val="22"/>
        </w:rPr>
        <w:t xml:space="preserve"> Servisnej zmluvy</w:t>
      </w:r>
      <w:r w:rsidR="00F053EF" w:rsidRPr="00F053EF" w:rsidDel="00F053EF">
        <w:rPr>
          <w:rFonts w:asciiTheme="minorHAnsi" w:hAnsiTheme="minorHAnsi" w:cstheme="minorHAnsi"/>
          <w:sz w:val="22"/>
          <w:szCs w:val="22"/>
        </w:rPr>
        <w:t xml:space="preserve"> </w:t>
      </w:r>
      <w:bookmarkEnd w:id="8"/>
      <w:r w:rsidRPr="00CE5D14">
        <w:rPr>
          <w:rFonts w:asciiTheme="minorHAnsi" w:hAnsiTheme="minorHAnsi" w:cstheme="minorHAnsi"/>
          <w:sz w:val="22"/>
          <w:szCs w:val="22"/>
        </w:rPr>
        <w:t xml:space="preserve">odovzdané </w:t>
      </w:r>
      <w:r w:rsidR="00F053EF" w:rsidRPr="00F053EF">
        <w:rPr>
          <w:rFonts w:asciiTheme="minorHAnsi" w:hAnsiTheme="minorHAnsi" w:cstheme="minorHAnsi"/>
          <w:sz w:val="22"/>
          <w:szCs w:val="22"/>
        </w:rPr>
        <w:t>zdrojové</w:t>
      </w:r>
      <w:r w:rsidRPr="00CE5D14">
        <w:rPr>
          <w:rFonts w:asciiTheme="minorHAnsi" w:hAnsiTheme="minorHAnsi" w:cstheme="minorHAnsi"/>
          <w:sz w:val="22"/>
          <w:szCs w:val="22"/>
        </w:rPr>
        <w:t xml:space="preserve"> </w:t>
      </w:r>
      <w:r w:rsidR="00F053EF" w:rsidRPr="00F053EF">
        <w:rPr>
          <w:rFonts w:asciiTheme="minorHAnsi" w:hAnsiTheme="minorHAnsi" w:cstheme="minorHAnsi"/>
          <w:sz w:val="22"/>
          <w:szCs w:val="22"/>
        </w:rPr>
        <w:t>kódy</w:t>
      </w:r>
      <w:r w:rsidRPr="00CE5D14">
        <w:rPr>
          <w:rFonts w:asciiTheme="minorHAnsi" w:hAnsiTheme="minorHAnsi" w:cstheme="minorHAnsi"/>
          <w:sz w:val="22"/>
          <w:szCs w:val="22"/>
        </w:rPr>
        <w:t xml:space="preserve"> a </w:t>
      </w:r>
      <w:r w:rsidR="00F053EF" w:rsidRPr="00F053EF">
        <w:rPr>
          <w:rFonts w:asciiTheme="minorHAnsi" w:hAnsiTheme="minorHAnsi" w:cstheme="minorHAnsi"/>
          <w:sz w:val="22"/>
          <w:szCs w:val="22"/>
        </w:rPr>
        <w:t>zároveň</w:t>
      </w:r>
      <w:r w:rsidRPr="00CE5D14">
        <w:rPr>
          <w:rFonts w:asciiTheme="minorHAnsi" w:hAnsiTheme="minorHAnsi" w:cstheme="minorHAnsi"/>
          <w:sz w:val="22"/>
          <w:szCs w:val="22"/>
        </w:rPr>
        <w:t xml:space="preserve"> </w:t>
      </w:r>
      <w:r w:rsidR="00F053EF" w:rsidRPr="00F053EF">
        <w:rPr>
          <w:rFonts w:asciiTheme="minorHAnsi" w:hAnsiTheme="minorHAnsi" w:cstheme="minorHAnsi"/>
          <w:sz w:val="22"/>
          <w:szCs w:val="22"/>
        </w:rPr>
        <w:t>nemusí</w:t>
      </w:r>
      <w:r w:rsidRPr="00CE5D14">
        <w:rPr>
          <w:rFonts w:asciiTheme="minorHAnsi" w:hAnsiTheme="minorHAnsi" w:cstheme="minorHAnsi"/>
          <w:sz w:val="22"/>
          <w:szCs w:val="22"/>
        </w:rPr>
        <w:t xml:space="preserve"> byť </w:t>
      </w:r>
      <w:r w:rsidR="00F053EF" w:rsidRPr="00F053EF">
        <w:rPr>
          <w:rFonts w:asciiTheme="minorHAnsi" w:hAnsiTheme="minorHAnsi" w:cstheme="minorHAnsi"/>
          <w:sz w:val="22"/>
          <w:szCs w:val="22"/>
        </w:rPr>
        <w:t>Objednávateľovi</w:t>
      </w:r>
      <w:r w:rsidRPr="00CE5D14">
        <w:rPr>
          <w:rFonts w:asciiTheme="minorHAnsi" w:hAnsiTheme="minorHAnsi" w:cstheme="minorHAnsi"/>
          <w:sz w:val="22"/>
          <w:szCs w:val="22"/>
        </w:rPr>
        <w:t xml:space="preserve"> </w:t>
      </w:r>
      <w:r w:rsidR="00F053EF" w:rsidRPr="00F053EF">
        <w:rPr>
          <w:rFonts w:asciiTheme="minorHAnsi" w:hAnsiTheme="minorHAnsi" w:cstheme="minorHAnsi"/>
          <w:sz w:val="22"/>
          <w:szCs w:val="22"/>
        </w:rPr>
        <w:t>poskytnuté</w:t>
      </w:r>
      <w:r w:rsidRPr="00CE5D14">
        <w:rPr>
          <w:rFonts w:asciiTheme="minorHAnsi" w:hAnsiTheme="minorHAnsi" w:cstheme="minorHAnsi"/>
          <w:sz w:val="22"/>
          <w:szCs w:val="22"/>
        </w:rPr>
        <w:t xml:space="preserve"> </w:t>
      </w:r>
      <w:r w:rsidR="00F053EF" w:rsidRPr="00F053EF">
        <w:rPr>
          <w:rFonts w:asciiTheme="minorHAnsi" w:hAnsiTheme="minorHAnsi" w:cstheme="minorHAnsi"/>
          <w:sz w:val="22"/>
          <w:szCs w:val="22"/>
        </w:rPr>
        <w:t>právo</w:t>
      </w:r>
      <w:r w:rsidRPr="00CE5D14">
        <w:rPr>
          <w:rFonts w:asciiTheme="minorHAnsi" w:hAnsiTheme="minorHAnsi" w:cstheme="minorHAnsi"/>
          <w:sz w:val="22"/>
          <w:szCs w:val="22"/>
        </w:rPr>
        <w:t xml:space="preserve"> </w:t>
      </w:r>
      <w:r w:rsidR="00F053EF" w:rsidRPr="00F053EF">
        <w:rPr>
          <w:rFonts w:asciiTheme="minorHAnsi" w:hAnsiTheme="minorHAnsi" w:cstheme="minorHAnsi"/>
          <w:sz w:val="22"/>
          <w:szCs w:val="22"/>
        </w:rPr>
        <w:t>zasahovať</w:t>
      </w:r>
      <w:r w:rsidR="001B487C">
        <w:rPr>
          <w:rFonts w:asciiTheme="minorHAnsi" w:hAnsiTheme="minorHAnsi" w:cstheme="minorHAnsi"/>
          <w:sz w:val="22"/>
          <w:szCs w:val="22"/>
        </w:rPr>
        <w:t xml:space="preserve"> </w:t>
      </w:r>
      <w:r w:rsidRPr="00CE5D14">
        <w:rPr>
          <w:rFonts w:asciiTheme="minorHAnsi" w:hAnsiTheme="minorHAnsi" w:cstheme="minorHAnsi"/>
          <w:sz w:val="22"/>
          <w:szCs w:val="22"/>
        </w:rPr>
        <w:t xml:space="preserve">do  </w:t>
      </w:r>
      <w:r w:rsidR="001B487C" w:rsidRPr="003A0D92">
        <w:rPr>
          <w:rFonts w:asciiTheme="minorHAnsi" w:hAnsiTheme="minorHAnsi" w:cstheme="minorHAnsi"/>
          <w:sz w:val="22"/>
          <w:szCs w:val="22"/>
        </w:rPr>
        <w:t>softvéru</w:t>
      </w:r>
      <w:r w:rsidR="00897A23" w:rsidRPr="00CE5D14">
        <w:rPr>
          <w:rFonts w:asciiTheme="minorHAnsi" w:hAnsiTheme="minorHAnsi" w:cstheme="minorHAnsi"/>
          <w:sz w:val="22"/>
          <w:szCs w:val="22"/>
        </w:rPr>
        <w:t xml:space="preserve"> </w:t>
      </w:r>
      <w:bookmarkStart w:id="9" w:name="_Hlk117856233"/>
      <w:r w:rsidR="00897A23" w:rsidRPr="00CE5D14">
        <w:rPr>
          <w:rFonts w:asciiTheme="minorHAnsi" w:hAnsiTheme="minorHAnsi" w:cstheme="minorHAnsi"/>
          <w:sz w:val="22"/>
          <w:szCs w:val="22"/>
        </w:rPr>
        <w:t xml:space="preserve">podľa </w:t>
      </w:r>
      <w:r w:rsidR="003A0D92">
        <w:rPr>
          <w:rFonts w:asciiTheme="minorHAnsi" w:hAnsiTheme="minorHAnsi" w:cstheme="minorHAnsi"/>
          <w:sz w:val="22"/>
          <w:szCs w:val="22"/>
        </w:rPr>
        <w:t>bodu</w:t>
      </w:r>
      <w:r w:rsidR="00897A23" w:rsidRPr="00CE5D14">
        <w:rPr>
          <w:rFonts w:asciiTheme="minorHAnsi" w:hAnsiTheme="minorHAnsi" w:cstheme="minorHAnsi"/>
          <w:sz w:val="22"/>
          <w:szCs w:val="22"/>
        </w:rPr>
        <w:t xml:space="preserve"> </w:t>
      </w:r>
      <w:r w:rsidR="003A0D92">
        <w:rPr>
          <w:rFonts w:asciiTheme="minorHAnsi" w:hAnsiTheme="minorHAnsi" w:cstheme="minorHAnsi"/>
          <w:sz w:val="22"/>
          <w:szCs w:val="22"/>
        </w:rPr>
        <w:t>11.</w:t>
      </w:r>
      <w:r w:rsidR="00897A23" w:rsidRPr="00CE5D14">
        <w:rPr>
          <w:rFonts w:asciiTheme="minorHAnsi" w:hAnsiTheme="minorHAnsi" w:cstheme="minorHAnsi"/>
          <w:sz w:val="22"/>
          <w:szCs w:val="22"/>
        </w:rPr>
        <w:t>7</w:t>
      </w:r>
      <w:r w:rsidR="003A0D92">
        <w:rPr>
          <w:rFonts w:asciiTheme="minorHAnsi" w:hAnsiTheme="minorHAnsi" w:cstheme="minorHAnsi"/>
          <w:sz w:val="22"/>
          <w:szCs w:val="22"/>
        </w:rPr>
        <w:t>.1</w:t>
      </w:r>
      <w:r w:rsidR="00897A23" w:rsidRPr="00CE5D14">
        <w:rPr>
          <w:rFonts w:asciiTheme="minorHAnsi" w:hAnsiTheme="minorHAnsi" w:cstheme="minorHAnsi"/>
          <w:sz w:val="22"/>
          <w:szCs w:val="22"/>
        </w:rPr>
        <w:t xml:space="preserve"> </w:t>
      </w:r>
      <w:r w:rsidR="003A0D92">
        <w:rPr>
          <w:rFonts w:asciiTheme="minorHAnsi" w:hAnsiTheme="minorHAnsi" w:cstheme="minorHAnsi"/>
          <w:sz w:val="22"/>
          <w:szCs w:val="22"/>
        </w:rPr>
        <w:t xml:space="preserve">až 11.7.4. </w:t>
      </w:r>
      <w:r w:rsidR="00897A23" w:rsidRPr="00CE5D14">
        <w:rPr>
          <w:rFonts w:asciiTheme="minorHAnsi" w:hAnsiTheme="minorHAnsi" w:cstheme="minorHAnsi"/>
          <w:sz w:val="22"/>
          <w:szCs w:val="22"/>
        </w:rPr>
        <w:t>tohto článku Servisnej zmluvy</w:t>
      </w:r>
      <w:bookmarkEnd w:id="9"/>
      <w:r w:rsidRPr="00CE5D14">
        <w:rPr>
          <w:rFonts w:asciiTheme="minorHAnsi" w:hAnsiTheme="minorHAnsi" w:cstheme="minorHAnsi"/>
          <w:sz w:val="22"/>
          <w:szCs w:val="22"/>
        </w:rPr>
        <w:t xml:space="preserve">. V takom </w:t>
      </w:r>
      <w:r w:rsidR="003A0D92" w:rsidRPr="003A0D92">
        <w:rPr>
          <w:rFonts w:asciiTheme="minorHAnsi" w:hAnsiTheme="minorHAnsi" w:cstheme="minorHAnsi"/>
          <w:sz w:val="22"/>
          <w:szCs w:val="22"/>
        </w:rPr>
        <w:t>prípade</w:t>
      </w:r>
      <w:r w:rsidRPr="00CE5D14">
        <w:rPr>
          <w:rFonts w:asciiTheme="minorHAnsi" w:hAnsiTheme="minorHAnsi" w:cstheme="minorHAnsi"/>
          <w:sz w:val="22"/>
          <w:szCs w:val="22"/>
        </w:rPr>
        <w:t xml:space="preserve"> je </w:t>
      </w:r>
      <w:r w:rsidR="003A0D92" w:rsidRPr="003A0D92">
        <w:rPr>
          <w:rFonts w:asciiTheme="minorHAnsi" w:hAnsiTheme="minorHAnsi" w:cstheme="minorHAnsi"/>
          <w:sz w:val="22"/>
          <w:szCs w:val="22"/>
        </w:rPr>
        <w:t>Poskytovateľ</w:t>
      </w:r>
      <w:r w:rsidR="003A0D92">
        <w:rPr>
          <w:rFonts w:asciiTheme="minorHAnsi" w:hAnsiTheme="minorHAnsi" w:cstheme="minorHAnsi"/>
          <w:sz w:val="22"/>
          <w:szCs w:val="22"/>
        </w:rPr>
        <w:t xml:space="preserve"> </w:t>
      </w:r>
      <w:r w:rsidR="003A0D92" w:rsidRPr="003A0D92">
        <w:rPr>
          <w:rFonts w:asciiTheme="minorHAnsi" w:hAnsiTheme="minorHAnsi" w:cstheme="minorHAnsi"/>
          <w:sz w:val="22"/>
          <w:szCs w:val="22"/>
        </w:rPr>
        <w:t>povinn</w:t>
      </w:r>
      <w:r w:rsidR="00B274E7">
        <w:rPr>
          <w:rFonts w:asciiTheme="minorHAnsi" w:hAnsiTheme="minorHAnsi" w:cstheme="minorHAnsi"/>
          <w:sz w:val="22"/>
          <w:szCs w:val="22"/>
        </w:rPr>
        <w:t>ý</w:t>
      </w:r>
      <w:r w:rsidRPr="00CE5D14">
        <w:rPr>
          <w:rFonts w:asciiTheme="minorHAnsi" w:hAnsiTheme="minorHAnsi" w:cstheme="minorHAnsi"/>
          <w:sz w:val="22"/>
          <w:szCs w:val="22"/>
        </w:rPr>
        <w:t xml:space="preserve"> </w:t>
      </w:r>
      <w:r w:rsidR="003A0D92" w:rsidRPr="003A0D92">
        <w:rPr>
          <w:rFonts w:asciiTheme="minorHAnsi" w:hAnsiTheme="minorHAnsi" w:cstheme="minorHAnsi"/>
          <w:sz w:val="22"/>
          <w:szCs w:val="22"/>
        </w:rPr>
        <w:t>zdokumentova</w:t>
      </w:r>
      <w:r w:rsidR="00B274E7">
        <w:rPr>
          <w:rFonts w:asciiTheme="minorHAnsi" w:hAnsiTheme="minorHAnsi" w:cstheme="minorHAnsi"/>
          <w:sz w:val="22"/>
          <w:szCs w:val="22"/>
        </w:rPr>
        <w:t>ť</w:t>
      </w:r>
      <w:r w:rsidRPr="00CE5D14">
        <w:rPr>
          <w:rFonts w:asciiTheme="minorHAnsi" w:hAnsiTheme="minorHAnsi" w:cstheme="minorHAnsi"/>
          <w:sz w:val="22"/>
          <w:szCs w:val="22"/>
        </w:rPr>
        <w:t xml:space="preserve"> </w:t>
      </w:r>
      <w:r w:rsidR="003A0D92" w:rsidRPr="003A0D92">
        <w:rPr>
          <w:rFonts w:asciiTheme="minorHAnsi" w:hAnsiTheme="minorHAnsi" w:cstheme="minorHAnsi"/>
          <w:sz w:val="22"/>
          <w:szCs w:val="22"/>
        </w:rPr>
        <w:t>všetky</w:t>
      </w:r>
      <w:r w:rsidRPr="00CE5D14">
        <w:rPr>
          <w:rFonts w:asciiTheme="minorHAnsi" w:hAnsiTheme="minorHAnsi" w:cstheme="minorHAnsi"/>
          <w:sz w:val="22"/>
          <w:szCs w:val="22"/>
        </w:rPr>
        <w:t xml:space="preserve"> </w:t>
      </w:r>
      <w:r w:rsidR="003A0D92" w:rsidRPr="003A0D92">
        <w:rPr>
          <w:rFonts w:asciiTheme="minorHAnsi" w:hAnsiTheme="minorHAnsi" w:cstheme="minorHAnsi"/>
          <w:sz w:val="22"/>
          <w:szCs w:val="22"/>
        </w:rPr>
        <w:t>použitia</w:t>
      </w:r>
      <w:r w:rsidRPr="00CE5D14">
        <w:rPr>
          <w:rFonts w:asciiTheme="minorHAnsi" w:hAnsiTheme="minorHAnsi" w:cstheme="minorHAnsi"/>
          <w:sz w:val="22"/>
          <w:szCs w:val="22"/>
        </w:rPr>
        <w:t xml:space="preserve">  </w:t>
      </w:r>
      <w:r w:rsidR="00A8614E" w:rsidRPr="00CE5D14">
        <w:rPr>
          <w:rFonts w:asciiTheme="minorHAnsi" w:hAnsiTheme="minorHAnsi" w:cstheme="minorHAnsi"/>
          <w:sz w:val="22"/>
          <w:szCs w:val="22"/>
        </w:rPr>
        <w:t xml:space="preserve">proprietárnych aj open source softvérov </w:t>
      </w:r>
      <w:r w:rsidRPr="00CE5D14">
        <w:rPr>
          <w:rFonts w:asciiTheme="minorHAnsi" w:hAnsiTheme="minorHAnsi" w:cstheme="minorHAnsi"/>
          <w:sz w:val="22"/>
          <w:szCs w:val="22"/>
        </w:rPr>
        <w:t xml:space="preserve">v </w:t>
      </w:r>
      <w:r w:rsidR="003A0D92" w:rsidRPr="003A0D92">
        <w:rPr>
          <w:rFonts w:asciiTheme="minorHAnsi" w:hAnsiTheme="minorHAnsi" w:cstheme="minorHAnsi"/>
          <w:sz w:val="22"/>
          <w:szCs w:val="22"/>
        </w:rPr>
        <w:t>rámci</w:t>
      </w:r>
      <w:r w:rsidRPr="00CE5D14">
        <w:rPr>
          <w:rFonts w:asciiTheme="minorHAnsi" w:hAnsiTheme="minorHAnsi" w:cstheme="minorHAnsi"/>
          <w:sz w:val="22"/>
          <w:szCs w:val="22"/>
        </w:rPr>
        <w:t xml:space="preserve"> autorského diela/Služieb a </w:t>
      </w:r>
      <w:r w:rsidR="003A0D92" w:rsidRPr="00F42CDC">
        <w:rPr>
          <w:rFonts w:asciiTheme="minorHAnsi" w:hAnsiTheme="minorHAnsi" w:cstheme="minorHAnsi"/>
          <w:sz w:val="22"/>
          <w:szCs w:val="22"/>
        </w:rPr>
        <w:t>predložiť</w:t>
      </w:r>
      <w:r w:rsidRPr="00CE5D14">
        <w:rPr>
          <w:rFonts w:asciiTheme="minorHAnsi" w:hAnsiTheme="minorHAnsi" w:cstheme="minorHAnsi"/>
          <w:sz w:val="22"/>
          <w:szCs w:val="22"/>
        </w:rPr>
        <w:t xml:space="preserve"> </w:t>
      </w:r>
      <w:r w:rsidR="003A0D92" w:rsidRPr="00F42CDC">
        <w:rPr>
          <w:rFonts w:asciiTheme="minorHAnsi" w:hAnsiTheme="minorHAnsi" w:cstheme="minorHAnsi"/>
          <w:sz w:val="22"/>
          <w:szCs w:val="22"/>
        </w:rPr>
        <w:t>Objednávateľovi</w:t>
      </w:r>
      <w:r w:rsidRPr="00CE5D14">
        <w:rPr>
          <w:rFonts w:asciiTheme="minorHAnsi" w:hAnsiTheme="minorHAnsi" w:cstheme="minorHAnsi"/>
          <w:sz w:val="22"/>
          <w:szCs w:val="22"/>
        </w:rPr>
        <w:t xml:space="preserve"> </w:t>
      </w:r>
      <w:r w:rsidR="00A8614E" w:rsidRPr="00CE5D14">
        <w:rPr>
          <w:rFonts w:asciiTheme="minorHAnsi" w:hAnsiTheme="minorHAnsi" w:cstheme="minorHAnsi"/>
          <w:sz w:val="22"/>
          <w:szCs w:val="22"/>
        </w:rPr>
        <w:t xml:space="preserve">ich </w:t>
      </w:r>
      <w:r w:rsidR="005C2186" w:rsidRPr="005C2186">
        <w:rPr>
          <w:rFonts w:asciiTheme="minorHAnsi" w:hAnsiTheme="minorHAnsi" w:cstheme="minorHAnsi"/>
          <w:sz w:val="22"/>
          <w:szCs w:val="22"/>
        </w:rPr>
        <w:t>ucelen</w:t>
      </w:r>
      <w:r w:rsidR="00B274E7">
        <w:rPr>
          <w:rFonts w:asciiTheme="minorHAnsi" w:hAnsiTheme="minorHAnsi" w:cstheme="minorHAnsi"/>
          <w:sz w:val="22"/>
          <w:szCs w:val="22"/>
        </w:rPr>
        <w:t>ý</w:t>
      </w:r>
      <w:r w:rsidRPr="00CE5D14">
        <w:rPr>
          <w:rFonts w:asciiTheme="minorHAnsi" w:hAnsiTheme="minorHAnsi" w:cstheme="minorHAnsi"/>
          <w:sz w:val="22"/>
          <w:szCs w:val="22"/>
        </w:rPr>
        <w:t xml:space="preserve"> </w:t>
      </w:r>
      <w:r w:rsidR="005C2186" w:rsidRPr="005C2186">
        <w:rPr>
          <w:rFonts w:asciiTheme="minorHAnsi" w:hAnsiTheme="minorHAnsi" w:cstheme="minorHAnsi"/>
          <w:sz w:val="22"/>
          <w:szCs w:val="22"/>
        </w:rPr>
        <w:t>prehlaď</w:t>
      </w:r>
      <w:r w:rsidR="00AA7936" w:rsidRPr="00CE5D14">
        <w:rPr>
          <w:rFonts w:asciiTheme="minorHAnsi" w:hAnsiTheme="minorHAnsi" w:cstheme="minorHAnsi"/>
          <w:sz w:val="22"/>
          <w:szCs w:val="22"/>
        </w:rPr>
        <w:t xml:space="preserve">, </w:t>
      </w:r>
      <w:r w:rsidR="00A8614E" w:rsidRPr="00CE5D14">
        <w:rPr>
          <w:rFonts w:asciiTheme="minorHAnsi" w:hAnsiTheme="minorHAnsi" w:cstheme="minorHAnsi"/>
          <w:sz w:val="22"/>
          <w:szCs w:val="22"/>
        </w:rPr>
        <w:t>vrátane</w:t>
      </w:r>
      <w:r w:rsidRPr="00CE5D14">
        <w:rPr>
          <w:rFonts w:asciiTheme="minorHAnsi" w:hAnsiTheme="minorHAnsi" w:cstheme="minorHAnsi"/>
          <w:sz w:val="22"/>
          <w:szCs w:val="22"/>
        </w:rPr>
        <w:t xml:space="preserve"> </w:t>
      </w:r>
      <w:r w:rsidR="005C2186" w:rsidRPr="005C2186">
        <w:rPr>
          <w:rFonts w:asciiTheme="minorHAnsi" w:hAnsiTheme="minorHAnsi" w:cstheme="minorHAnsi"/>
          <w:sz w:val="22"/>
          <w:szCs w:val="22"/>
        </w:rPr>
        <w:t>licenčných</w:t>
      </w:r>
      <w:r w:rsidRPr="00CE5D14">
        <w:rPr>
          <w:rFonts w:asciiTheme="minorHAnsi" w:hAnsiTheme="minorHAnsi" w:cstheme="minorHAnsi"/>
          <w:sz w:val="22"/>
          <w:szCs w:val="22"/>
        </w:rPr>
        <w:t xml:space="preserve"> podmienok a </w:t>
      </w:r>
      <w:r w:rsidR="005C2186" w:rsidRPr="005C2186">
        <w:rPr>
          <w:rFonts w:asciiTheme="minorHAnsi" w:hAnsiTheme="minorHAnsi" w:cstheme="minorHAnsi"/>
          <w:sz w:val="22"/>
          <w:szCs w:val="22"/>
        </w:rPr>
        <w:t>alternatívnych</w:t>
      </w:r>
      <w:r w:rsidRPr="00CE5D14">
        <w:rPr>
          <w:rFonts w:asciiTheme="minorHAnsi" w:hAnsiTheme="minorHAnsi" w:cstheme="minorHAnsi"/>
          <w:sz w:val="22"/>
          <w:szCs w:val="22"/>
        </w:rPr>
        <w:t xml:space="preserve"> </w:t>
      </w:r>
      <w:r w:rsidR="005C2186" w:rsidRPr="005C2186">
        <w:rPr>
          <w:rFonts w:asciiTheme="minorHAnsi" w:hAnsiTheme="minorHAnsi" w:cstheme="minorHAnsi"/>
          <w:sz w:val="22"/>
          <w:szCs w:val="22"/>
        </w:rPr>
        <w:t>dodávateľov</w:t>
      </w:r>
      <w:r w:rsidRPr="00CE5D14">
        <w:rPr>
          <w:rFonts w:asciiTheme="minorHAnsi" w:hAnsiTheme="minorHAnsi" w:cstheme="minorHAnsi"/>
          <w:sz w:val="22"/>
          <w:szCs w:val="22"/>
        </w:rPr>
        <w:t xml:space="preserve">, a to </w:t>
      </w:r>
      <w:r w:rsidR="00A85775" w:rsidRPr="00A85775">
        <w:rPr>
          <w:rFonts w:asciiTheme="minorHAnsi" w:hAnsiTheme="minorHAnsi" w:cstheme="minorHAnsi"/>
          <w:sz w:val="22"/>
          <w:szCs w:val="22"/>
        </w:rPr>
        <w:t>najneskôr</w:t>
      </w:r>
      <w:r w:rsidRPr="00CE5D14">
        <w:rPr>
          <w:rFonts w:asciiTheme="minorHAnsi" w:hAnsiTheme="minorHAnsi" w:cstheme="minorHAnsi"/>
          <w:sz w:val="22"/>
          <w:szCs w:val="22"/>
        </w:rPr>
        <w:t xml:space="preserve"> ku </w:t>
      </w:r>
      <w:r w:rsidR="00A85775" w:rsidRPr="00A85775">
        <w:rPr>
          <w:rFonts w:asciiTheme="minorHAnsi" w:hAnsiTheme="minorHAnsi" w:cstheme="minorHAnsi"/>
          <w:sz w:val="22"/>
          <w:szCs w:val="22"/>
        </w:rPr>
        <w:t>dňu</w:t>
      </w:r>
      <w:r w:rsidRPr="00CE5D14">
        <w:rPr>
          <w:rFonts w:asciiTheme="minorHAnsi" w:hAnsiTheme="minorHAnsi" w:cstheme="minorHAnsi"/>
          <w:sz w:val="22"/>
          <w:szCs w:val="22"/>
        </w:rPr>
        <w:t xml:space="preserve"> poskytnutia Služieb, resp. časti Služieb, ktor</w:t>
      </w:r>
      <w:r w:rsidR="00AA7936" w:rsidRPr="00CE5D14">
        <w:rPr>
          <w:rFonts w:asciiTheme="minorHAnsi" w:hAnsiTheme="minorHAnsi" w:cstheme="minorHAnsi"/>
          <w:sz w:val="22"/>
          <w:szCs w:val="22"/>
        </w:rPr>
        <w:t>ých</w:t>
      </w:r>
      <w:r w:rsidRPr="00CE5D14">
        <w:rPr>
          <w:rFonts w:asciiTheme="minorHAnsi" w:hAnsiTheme="minorHAnsi" w:cstheme="minorHAnsi"/>
          <w:sz w:val="22"/>
          <w:szCs w:val="22"/>
        </w:rPr>
        <w:t xml:space="preserve"> súčasťou je </w:t>
      </w:r>
      <w:r w:rsidR="00A85775" w:rsidRPr="00A85775">
        <w:rPr>
          <w:rFonts w:asciiTheme="minorHAnsi" w:hAnsiTheme="minorHAnsi" w:cstheme="minorHAnsi"/>
          <w:sz w:val="22"/>
          <w:szCs w:val="22"/>
        </w:rPr>
        <w:t>softvér</w:t>
      </w:r>
      <w:r w:rsidR="00AA7936" w:rsidRPr="00CE5D14">
        <w:rPr>
          <w:rFonts w:asciiTheme="minorHAnsi" w:hAnsiTheme="minorHAnsi" w:cstheme="minorHAnsi"/>
          <w:sz w:val="22"/>
          <w:szCs w:val="22"/>
        </w:rPr>
        <w:t xml:space="preserve"> podľa </w:t>
      </w:r>
      <w:r w:rsidR="00A85775">
        <w:rPr>
          <w:rFonts w:asciiTheme="minorHAnsi" w:hAnsiTheme="minorHAnsi" w:cstheme="minorHAnsi"/>
          <w:sz w:val="22"/>
          <w:szCs w:val="22"/>
        </w:rPr>
        <w:t>bodu</w:t>
      </w:r>
      <w:r w:rsidR="00A85775" w:rsidRPr="007706C4">
        <w:rPr>
          <w:rFonts w:asciiTheme="minorHAnsi" w:hAnsiTheme="minorHAnsi" w:cstheme="minorHAnsi"/>
          <w:sz w:val="22"/>
          <w:szCs w:val="22"/>
        </w:rPr>
        <w:t xml:space="preserve"> </w:t>
      </w:r>
      <w:r w:rsidR="00A85775">
        <w:rPr>
          <w:rFonts w:asciiTheme="minorHAnsi" w:hAnsiTheme="minorHAnsi" w:cstheme="minorHAnsi"/>
          <w:sz w:val="22"/>
          <w:szCs w:val="22"/>
        </w:rPr>
        <w:t>11.</w:t>
      </w:r>
      <w:r w:rsidR="00A85775" w:rsidRPr="007706C4">
        <w:rPr>
          <w:rFonts w:asciiTheme="minorHAnsi" w:hAnsiTheme="minorHAnsi" w:cstheme="minorHAnsi"/>
          <w:sz w:val="22"/>
          <w:szCs w:val="22"/>
        </w:rPr>
        <w:t>7</w:t>
      </w:r>
      <w:r w:rsidR="00A85775">
        <w:rPr>
          <w:rFonts w:asciiTheme="minorHAnsi" w:hAnsiTheme="minorHAnsi" w:cstheme="minorHAnsi"/>
          <w:sz w:val="22"/>
          <w:szCs w:val="22"/>
        </w:rPr>
        <w:t>.1</w:t>
      </w:r>
      <w:r w:rsidR="00A85775" w:rsidRPr="007706C4">
        <w:rPr>
          <w:rFonts w:asciiTheme="minorHAnsi" w:hAnsiTheme="minorHAnsi" w:cstheme="minorHAnsi"/>
          <w:sz w:val="22"/>
          <w:szCs w:val="22"/>
        </w:rPr>
        <w:t xml:space="preserve"> </w:t>
      </w:r>
      <w:r w:rsidR="00A85775">
        <w:rPr>
          <w:rFonts w:asciiTheme="minorHAnsi" w:hAnsiTheme="minorHAnsi" w:cstheme="minorHAnsi"/>
          <w:sz w:val="22"/>
          <w:szCs w:val="22"/>
        </w:rPr>
        <w:t xml:space="preserve">až 11.7.4. </w:t>
      </w:r>
      <w:r w:rsidR="00AA7936" w:rsidRPr="00CE5D14">
        <w:rPr>
          <w:rFonts w:asciiTheme="minorHAnsi" w:hAnsiTheme="minorHAnsi" w:cstheme="minorHAnsi"/>
          <w:sz w:val="22"/>
          <w:szCs w:val="22"/>
        </w:rPr>
        <w:t>tohto článku Servisnej zmluvy</w:t>
      </w:r>
      <w:r w:rsidRPr="00CE5D14">
        <w:rPr>
          <w:rFonts w:asciiTheme="minorHAnsi" w:hAnsiTheme="minorHAnsi" w:cstheme="minorHAnsi"/>
          <w:sz w:val="22"/>
          <w:szCs w:val="22"/>
        </w:rPr>
        <w:t xml:space="preserve">. </w:t>
      </w:r>
    </w:p>
    <w:p w14:paraId="136AD6E4" w14:textId="77777777" w:rsidR="00BE40DE" w:rsidRPr="00CE5D14" w:rsidRDefault="00BE40DE" w:rsidP="00824BAC">
      <w:pPr>
        <w:pStyle w:val="Normlnywebov"/>
        <w:spacing w:before="0" w:beforeAutospacing="0" w:after="0" w:afterAutospacing="0"/>
        <w:ind w:left="567"/>
        <w:jc w:val="both"/>
        <w:rPr>
          <w:rFonts w:asciiTheme="minorHAnsi" w:hAnsiTheme="minorHAnsi" w:cstheme="minorHAnsi"/>
          <w:sz w:val="22"/>
          <w:szCs w:val="22"/>
        </w:rPr>
      </w:pPr>
    </w:p>
    <w:p w14:paraId="39326B2A" w14:textId="0A830DA2" w:rsidR="00BE40DE" w:rsidRPr="00CE5D14" w:rsidRDefault="00B74937"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BE40DE" w:rsidRPr="00CE5D14">
        <w:rPr>
          <w:rFonts w:asciiTheme="minorHAnsi" w:hAnsiTheme="minorHAnsi" w:cstheme="minorHAnsi"/>
          <w:sz w:val="22"/>
          <w:szCs w:val="22"/>
        </w:rPr>
        <w:t>V</w:t>
      </w:r>
      <w:r w:rsidR="00FD4028" w:rsidRPr="00CE5D14">
        <w:rPr>
          <w:rFonts w:asciiTheme="minorHAnsi" w:hAnsiTheme="minorHAnsi" w:cstheme="minorHAnsi"/>
          <w:sz w:val="22"/>
          <w:szCs w:val="22"/>
        </w:rPr>
        <w:t> </w:t>
      </w:r>
      <w:r w:rsidR="00824BAC" w:rsidRPr="00824BAC">
        <w:rPr>
          <w:rFonts w:asciiTheme="minorHAnsi" w:hAnsiTheme="minorHAnsi" w:cstheme="minorHAnsi"/>
          <w:sz w:val="22"/>
          <w:szCs w:val="22"/>
        </w:rPr>
        <w:t>prípade</w:t>
      </w:r>
      <w:r w:rsidR="00FD4028" w:rsidRPr="00CE5D14">
        <w:rPr>
          <w:rFonts w:asciiTheme="minorHAnsi" w:hAnsiTheme="minorHAnsi" w:cstheme="minorHAnsi"/>
          <w:sz w:val="22"/>
          <w:szCs w:val="22"/>
        </w:rPr>
        <w:t>,</w:t>
      </w:r>
      <w:r w:rsidR="00BE40DE" w:rsidRPr="00CE5D14">
        <w:rPr>
          <w:rFonts w:asciiTheme="minorHAnsi" w:hAnsiTheme="minorHAnsi" w:cstheme="minorHAnsi"/>
          <w:sz w:val="22"/>
          <w:szCs w:val="22"/>
        </w:rPr>
        <w:t xml:space="preserve"> ak je súčasťou plnenia podľa tejto Zmluvy </w:t>
      </w:r>
      <w:bookmarkStart w:id="10" w:name="_Hlk117847775"/>
      <w:r w:rsidR="00BE40DE" w:rsidRPr="00CE5D14">
        <w:rPr>
          <w:rFonts w:asciiTheme="minorHAnsi" w:hAnsiTheme="minorHAnsi" w:cstheme="minorHAnsi"/>
          <w:sz w:val="22"/>
          <w:szCs w:val="22"/>
        </w:rPr>
        <w:t>tzv. open source softvér</w:t>
      </w:r>
      <w:bookmarkEnd w:id="10"/>
      <w:r w:rsidR="00BE40DE" w:rsidRPr="00CE5D14">
        <w:rPr>
          <w:rFonts w:asciiTheme="minorHAnsi" w:hAnsiTheme="minorHAnsi" w:cstheme="minorHAnsi"/>
          <w:sz w:val="22"/>
          <w:szCs w:val="22"/>
        </w:rPr>
        <w:t xml:space="preserve">, </w:t>
      </w:r>
      <w:bookmarkStart w:id="11" w:name="_Hlk117847858"/>
      <w:r w:rsidR="00BE40DE" w:rsidRPr="00CE5D14">
        <w:rPr>
          <w:rFonts w:asciiTheme="minorHAnsi" w:hAnsiTheme="minorHAnsi" w:cstheme="minorHAnsi"/>
          <w:sz w:val="22"/>
          <w:szCs w:val="22"/>
        </w:rPr>
        <w:t xml:space="preserve">pri ktorom </w:t>
      </w:r>
      <w:r w:rsidR="0039753F" w:rsidRPr="0039753F">
        <w:rPr>
          <w:rFonts w:asciiTheme="minorHAnsi" w:hAnsiTheme="minorHAnsi" w:cstheme="minorHAnsi"/>
          <w:sz w:val="22"/>
          <w:szCs w:val="22"/>
        </w:rPr>
        <w:t>Poskytovate</w:t>
      </w:r>
      <w:r w:rsidR="00B274E7">
        <w:rPr>
          <w:rFonts w:asciiTheme="minorHAnsi" w:hAnsiTheme="minorHAnsi" w:cstheme="minorHAnsi"/>
          <w:sz w:val="22"/>
          <w:szCs w:val="22"/>
        </w:rPr>
        <w:t>ľ</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nemôže</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Objednávateľovi</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poskytnú</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licenciu (</w:t>
      </w:r>
      <w:r w:rsidR="0039753F" w:rsidRPr="0039753F">
        <w:rPr>
          <w:rFonts w:asciiTheme="minorHAnsi" w:hAnsiTheme="minorHAnsi" w:cstheme="minorHAnsi"/>
          <w:sz w:val="22"/>
          <w:szCs w:val="22"/>
        </w:rPr>
        <w:t>oprávnenie</w:t>
      </w:r>
      <w:r w:rsidR="00BE40DE" w:rsidRPr="00CE5D14">
        <w:rPr>
          <w:rFonts w:asciiTheme="minorHAnsi" w:hAnsiTheme="minorHAnsi" w:cstheme="minorHAnsi"/>
          <w:sz w:val="22"/>
          <w:szCs w:val="22"/>
        </w:rPr>
        <w:t>) alebo ak poskytnutie takejto licencie (</w:t>
      </w:r>
      <w:r w:rsidR="0039753F" w:rsidRPr="0039753F">
        <w:rPr>
          <w:rFonts w:asciiTheme="minorHAnsi" w:hAnsiTheme="minorHAnsi" w:cstheme="minorHAnsi"/>
          <w:sz w:val="22"/>
          <w:szCs w:val="22"/>
        </w:rPr>
        <w:t>oprávnenia</w:t>
      </w:r>
      <w:r w:rsidR="00BE40DE" w:rsidRPr="00CE5D14">
        <w:rPr>
          <w:rFonts w:asciiTheme="minorHAnsi" w:hAnsiTheme="minorHAnsi" w:cstheme="minorHAnsi"/>
          <w:sz w:val="22"/>
          <w:szCs w:val="22"/>
        </w:rPr>
        <w:t xml:space="preserve">) nie je </w:t>
      </w:r>
      <w:r w:rsidR="0039753F" w:rsidRPr="0039753F">
        <w:rPr>
          <w:rFonts w:asciiTheme="minorHAnsi" w:hAnsiTheme="minorHAnsi" w:cstheme="minorHAnsi"/>
          <w:sz w:val="22"/>
          <w:szCs w:val="22"/>
        </w:rPr>
        <w:t>možn</w:t>
      </w:r>
      <w:r w:rsidR="00B274E7">
        <w:rPr>
          <w:rFonts w:asciiTheme="minorHAnsi" w:hAnsiTheme="minorHAnsi" w:cstheme="minorHAnsi"/>
          <w:sz w:val="22"/>
          <w:szCs w:val="22"/>
        </w:rPr>
        <w:t>é</w:t>
      </w:r>
      <w:r w:rsidR="00BE40DE" w:rsidRPr="00CE5D14">
        <w:rPr>
          <w:rFonts w:asciiTheme="minorHAnsi" w:hAnsiTheme="minorHAnsi" w:cstheme="minorHAnsi"/>
          <w:sz w:val="22"/>
          <w:szCs w:val="22"/>
        </w:rPr>
        <w:t xml:space="preserve"> </w:t>
      </w:r>
      <w:r w:rsidR="00FA172A" w:rsidRPr="00CE5D14">
        <w:rPr>
          <w:rFonts w:asciiTheme="minorHAnsi" w:hAnsiTheme="minorHAnsi" w:cstheme="minorHAnsi"/>
          <w:sz w:val="22"/>
          <w:szCs w:val="22"/>
        </w:rPr>
        <w:t>od</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Poskytovate</w:t>
      </w:r>
      <w:r w:rsidR="0039753F">
        <w:rPr>
          <w:rFonts w:asciiTheme="minorHAnsi" w:hAnsiTheme="minorHAnsi" w:cstheme="minorHAnsi"/>
          <w:sz w:val="22"/>
          <w:szCs w:val="22"/>
        </w:rPr>
        <w:t>ľa</w:t>
      </w:r>
      <w:r w:rsidR="00BE40DE" w:rsidRPr="00CE5D14">
        <w:rPr>
          <w:rFonts w:asciiTheme="minorHAnsi" w:hAnsiTheme="minorHAnsi" w:cstheme="minorHAnsi"/>
          <w:sz w:val="22"/>
          <w:szCs w:val="22"/>
        </w:rPr>
        <w:t xml:space="preserve"> spravodlivo </w:t>
      </w:r>
      <w:r w:rsidR="0039753F" w:rsidRPr="0039753F">
        <w:rPr>
          <w:rFonts w:asciiTheme="minorHAnsi" w:hAnsiTheme="minorHAnsi" w:cstheme="minorHAnsi"/>
          <w:sz w:val="22"/>
          <w:szCs w:val="22"/>
        </w:rPr>
        <w:t>požadova</w:t>
      </w:r>
      <w:r w:rsidR="00B274E7">
        <w:rPr>
          <w:rFonts w:asciiTheme="minorHAnsi" w:hAnsiTheme="minorHAnsi" w:cstheme="minorHAnsi"/>
          <w:sz w:val="22"/>
          <w:szCs w:val="22"/>
        </w:rPr>
        <w:t>ť</w:t>
      </w:r>
      <w:bookmarkEnd w:id="11"/>
      <w:r w:rsidR="00BE40DE" w:rsidRPr="00CE5D14">
        <w:rPr>
          <w:rFonts w:asciiTheme="minorHAnsi" w:hAnsiTheme="minorHAnsi" w:cstheme="minorHAnsi"/>
          <w:sz w:val="22"/>
          <w:szCs w:val="22"/>
        </w:rPr>
        <w:t xml:space="preserve">, je </w:t>
      </w:r>
      <w:r w:rsidR="0039753F" w:rsidRPr="0039753F">
        <w:rPr>
          <w:rFonts w:asciiTheme="minorHAnsi" w:hAnsiTheme="minorHAnsi" w:cstheme="minorHAnsi"/>
          <w:sz w:val="22"/>
          <w:szCs w:val="22"/>
        </w:rPr>
        <w:t>Poskytovate</w:t>
      </w:r>
      <w:r w:rsidR="00B274E7">
        <w:rPr>
          <w:rFonts w:asciiTheme="minorHAnsi" w:hAnsiTheme="minorHAnsi" w:cstheme="minorHAnsi"/>
          <w:sz w:val="22"/>
          <w:szCs w:val="22"/>
        </w:rPr>
        <w:t>ľ</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povinn</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zaisti</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aby bol </w:t>
      </w:r>
      <w:r w:rsidR="0039753F" w:rsidRPr="0039753F">
        <w:rPr>
          <w:rFonts w:asciiTheme="minorHAnsi" w:hAnsiTheme="minorHAnsi" w:cstheme="minorHAnsi"/>
          <w:sz w:val="22"/>
          <w:szCs w:val="22"/>
        </w:rPr>
        <w:t>použit</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len open source softvér, </w:t>
      </w:r>
      <w:r w:rsidR="0039753F" w:rsidRPr="0039753F">
        <w:rPr>
          <w:rFonts w:asciiTheme="minorHAnsi" w:hAnsiTheme="minorHAnsi" w:cstheme="minorHAnsi"/>
          <w:sz w:val="22"/>
          <w:szCs w:val="22"/>
        </w:rPr>
        <w:t>ktor</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je verejnosti </w:t>
      </w:r>
      <w:r w:rsidR="0039753F" w:rsidRPr="0039753F">
        <w:rPr>
          <w:rFonts w:asciiTheme="minorHAnsi" w:hAnsiTheme="minorHAnsi" w:cstheme="minorHAnsi"/>
          <w:sz w:val="22"/>
          <w:szCs w:val="22"/>
        </w:rPr>
        <w:t>poskytovan</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zdarma, </w:t>
      </w:r>
      <w:r w:rsidR="0039753F" w:rsidRPr="0039753F">
        <w:rPr>
          <w:rFonts w:asciiTheme="minorHAnsi" w:hAnsiTheme="minorHAnsi" w:cstheme="minorHAnsi"/>
          <w:sz w:val="22"/>
          <w:szCs w:val="22"/>
        </w:rPr>
        <w:t>vrátane</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zdrojových</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kódov</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úplnej</w:t>
      </w:r>
      <w:r w:rsidR="00BE40DE" w:rsidRPr="00CE5D14">
        <w:rPr>
          <w:rFonts w:asciiTheme="minorHAnsi" w:hAnsiTheme="minorHAnsi" w:cstheme="minorHAnsi"/>
          <w:sz w:val="22"/>
          <w:szCs w:val="22"/>
        </w:rPr>
        <w:t xml:space="preserve"> pôvodnej užívateľskej, </w:t>
      </w:r>
      <w:r w:rsidR="0039753F" w:rsidRPr="0039753F">
        <w:rPr>
          <w:rFonts w:asciiTheme="minorHAnsi" w:hAnsiTheme="minorHAnsi" w:cstheme="minorHAnsi"/>
          <w:sz w:val="22"/>
          <w:szCs w:val="22"/>
        </w:rPr>
        <w:t>prevádzkovej</w:t>
      </w:r>
      <w:r w:rsidR="00BE40DE" w:rsidRPr="00CE5D14">
        <w:rPr>
          <w:rFonts w:asciiTheme="minorHAnsi" w:hAnsiTheme="minorHAnsi" w:cstheme="minorHAnsi"/>
          <w:sz w:val="22"/>
          <w:szCs w:val="22"/>
        </w:rPr>
        <w:t xml:space="preserve"> a </w:t>
      </w:r>
      <w:r w:rsidR="0039753F" w:rsidRPr="0039753F">
        <w:rPr>
          <w:rFonts w:asciiTheme="minorHAnsi" w:hAnsiTheme="minorHAnsi" w:cstheme="minorHAnsi"/>
          <w:sz w:val="22"/>
          <w:szCs w:val="22"/>
        </w:rPr>
        <w:t>administrátorskej</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dokumentácie</w:t>
      </w:r>
      <w:r w:rsidR="00BE40DE" w:rsidRPr="00CE5D14">
        <w:rPr>
          <w:rFonts w:asciiTheme="minorHAnsi" w:hAnsiTheme="minorHAnsi" w:cstheme="minorHAnsi"/>
          <w:sz w:val="22"/>
          <w:szCs w:val="22"/>
        </w:rPr>
        <w:t xml:space="preserve"> a </w:t>
      </w:r>
      <w:r w:rsidR="0039753F" w:rsidRPr="0039753F">
        <w:rPr>
          <w:rFonts w:asciiTheme="minorHAnsi" w:hAnsiTheme="minorHAnsi" w:cstheme="minorHAnsi"/>
          <w:sz w:val="22"/>
          <w:szCs w:val="22"/>
        </w:rPr>
        <w:t>ktor</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je </w:t>
      </w:r>
      <w:r w:rsidR="0039753F" w:rsidRPr="0039753F">
        <w:rPr>
          <w:rFonts w:asciiTheme="minorHAnsi" w:hAnsiTheme="minorHAnsi" w:cstheme="minorHAnsi"/>
          <w:sz w:val="22"/>
          <w:szCs w:val="22"/>
        </w:rPr>
        <w:t>možn</w:t>
      </w:r>
      <w:r w:rsidR="00B274E7">
        <w:rPr>
          <w:rFonts w:asciiTheme="minorHAnsi" w:hAnsiTheme="minorHAnsi" w:cstheme="minorHAnsi"/>
          <w:sz w:val="22"/>
          <w:szCs w:val="22"/>
        </w:rPr>
        <w:t>é</w:t>
      </w:r>
      <w:r w:rsidR="00BE40DE" w:rsidRPr="00CE5D14">
        <w:rPr>
          <w:rFonts w:asciiTheme="minorHAnsi" w:hAnsiTheme="minorHAnsi" w:cstheme="minorHAnsi"/>
          <w:sz w:val="22"/>
          <w:szCs w:val="22"/>
        </w:rPr>
        <w:t xml:space="preserve"> bez </w:t>
      </w:r>
      <w:r w:rsidR="0039753F" w:rsidRPr="0039753F">
        <w:rPr>
          <w:rFonts w:asciiTheme="minorHAnsi" w:hAnsiTheme="minorHAnsi" w:cstheme="minorHAnsi"/>
          <w:sz w:val="22"/>
          <w:szCs w:val="22"/>
        </w:rPr>
        <w:t>obmedzen</w:t>
      </w:r>
      <w:r w:rsidR="00B274E7">
        <w:rPr>
          <w:rFonts w:asciiTheme="minorHAnsi" w:hAnsiTheme="minorHAnsi" w:cstheme="minorHAnsi"/>
          <w:sz w:val="22"/>
          <w:szCs w:val="22"/>
        </w:rPr>
        <w:t>í</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meni</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Súčasne</w:t>
      </w:r>
      <w:r w:rsidR="00BE40DE" w:rsidRPr="00CE5D14">
        <w:rPr>
          <w:rFonts w:asciiTheme="minorHAnsi" w:hAnsiTheme="minorHAnsi" w:cstheme="minorHAnsi"/>
          <w:sz w:val="22"/>
          <w:szCs w:val="22"/>
        </w:rPr>
        <w:t xml:space="preserve"> je </w:t>
      </w:r>
      <w:r w:rsidR="0039753F" w:rsidRPr="0039753F">
        <w:rPr>
          <w:rFonts w:asciiTheme="minorHAnsi" w:hAnsiTheme="minorHAnsi" w:cstheme="minorHAnsi"/>
          <w:sz w:val="22"/>
          <w:szCs w:val="22"/>
        </w:rPr>
        <w:t>Poskytovate</w:t>
      </w:r>
      <w:r w:rsidR="00B274E7">
        <w:rPr>
          <w:rFonts w:asciiTheme="minorHAnsi" w:hAnsiTheme="minorHAnsi" w:cstheme="minorHAnsi"/>
          <w:sz w:val="22"/>
          <w:szCs w:val="22"/>
        </w:rPr>
        <w:t>ľ</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povinn</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zabezpečiť</w:t>
      </w:r>
      <w:r w:rsidR="00BE40DE" w:rsidRPr="00CE5D14">
        <w:rPr>
          <w:rFonts w:asciiTheme="minorHAnsi" w:hAnsiTheme="minorHAnsi" w:cstheme="minorHAnsi"/>
          <w:sz w:val="22"/>
          <w:szCs w:val="22"/>
        </w:rPr>
        <w:t xml:space="preserve">, že </w:t>
      </w:r>
      <w:r w:rsidR="0039753F" w:rsidRPr="0039753F">
        <w:rPr>
          <w:rFonts w:asciiTheme="minorHAnsi" w:hAnsiTheme="minorHAnsi" w:cstheme="minorHAnsi"/>
          <w:sz w:val="22"/>
          <w:szCs w:val="22"/>
        </w:rPr>
        <w:t>právo</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Objednávateľa</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používa</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takýto</w:t>
      </w:r>
      <w:r w:rsidR="00BE40DE" w:rsidRPr="00CE5D14">
        <w:rPr>
          <w:rFonts w:asciiTheme="minorHAnsi" w:hAnsiTheme="minorHAnsi" w:cstheme="minorHAnsi"/>
          <w:sz w:val="22"/>
          <w:szCs w:val="22"/>
        </w:rPr>
        <w:t xml:space="preserve"> open source </w:t>
      </w:r>
      <w:r w:rsidR="0039753F" w:rsidRPr="0039753F">
        <w:rPr>
          <w:rFonts w:asciiTheme="minorHAnsi" w:hAnsiTheme="minorHAnsi" w:cstheme="minorHAnsi"/>
          <w:sz w:val="22"/>
          <w:szCs w:val="22"/>
        </w:rPr>
        <w:t>softvér</w:t>
      </w:r>
      <w:r w:rsidR="00BE40DE" w:rsidRPr="00CE5D14">
        <w:rPr>
          <w:rFonts w:asciiTheme="minorHAnsi" w:hAnsiTheme="minorHAnsi" w:cstheme="minorHAnsi"/>
          <w:sz w:val="22"/>
          <w:szCs w:val="22"/>
        </w:rPr>
        <w:t xml:space="preserve"> (napr. licencia) a </w:t>
      </w:r>
      <w:r w:rsidR="0039753F" w:rsidRPr="0039753F">
        <w:rPr>
          <w:rFonts w:asciiTheme="minorHAnsi" w:hAnsiTheme="minorHAnsi" w:cstheme="minorHAnsi"/>
          <w:sz w:val="22"/>
          <w:szCs w:val="22"/>
        </w:rPr>
        <w:t>spôsob</w:t>
      </w:r>
      <w:r w:rsidR="00BE40DE" w:rsidRPr="00CE5D14">
        <w:rPr>
          <w:rFonts w:asciiTheme="minorHAnsi" w:hAnsiTheme="minorHAnsi" w:cstheme="minorHAnsi"/>
          <w:sz w:val="22"/>
          <w:szCs w:val="22"/>
        </w:rPr>
        <w:t xml:space="preserve"> jeho </w:t>
      </w:r>
      <w:r w:rsidR="0039753F" w:rsidRPr="0039753F">
        <w:rPr>
          <w:rFonts w:asciiTheme="minorHAnsi" w:hAnsiTheme="minorHAnsi" w:cstheme="minorHAnsi"/>
          <w:sz w:val="22"/>
          <w:szCs w:val="22"/>
        </w:rPr>
        <w:t>použitia</w:t>
      </w:r>
      <w:r w:rsidR="00BE40DE" w:rsidRPr="00CE5D14">
        <w:rPr>
          <w:rFonts w:asciiTheme="minorHAnsi" w:hAnsiTheme="minorHAnsi" w:cstheme="minorHAnsi"/>
          <w:sz w:val="22"/>
          <w:szCs w:val="22"/>
        </w:rPr>
        <w:t xml:space="preserve"> nesmie </w:t>
      </w:r>
      <w:r w:rsidR="0039753F" w:rsidRPr="0039753F">
        <w:rPr>
          <w:rFonts w:asciiTheme="minorHAnsi" w:hAnsiTheme="minorHAnsi" w:cstheme="minorHAnsi"/>
          <w:sz w:val="22"/>
          <w:szCs w:val="22"/>
        </w:rPr>
        <w:t>kontaminovať</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zdrojov</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kód</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jednotlivých</w:t>
      </w:r>
      <w:r w:rsidR="00BE40DE" w:rsidRPr="00CE5D14">
        <w:rPr>
          <w:rFonts w:asciiTheme="minorHAnsi" w:hAnsiTheme="minorHAnsi" w:cstheme="minorHAnsi"/>
          <w:sz w:val="22"/>
          <w:szCs w:val="22"/>
        </w:rPr>
        <w:t xml:space="preserve"> </w:t>
      </w:r>
      <w:r w:rsidR="0039753F" w:rsidRPr="0039753F">
        <w:rPr>
          <w:rFonts w:asciiTheme="minorHAnsi" w:hAnsiTheme="minorHAnsi" w:cstheme="minorHAnsi"/>
          <w:sz w:val="22"/>
          <w:szCs w:val="22"/>
        </w:rPr>
        <w:t>čast</w:t>
      </w:r>
      <w:r w:rsidR="00B274E7">
        <w:rPr>
          <w:rFonts w:asciiTheme="minorHAnsi" w:hAnsiTheme="minorHAnsi" w:cstheme="minorHAnsi"/>
          <w:sz w:val="22"/>
          <w:szCs w:val="22"/>
        </w:rPr>
        <w:t>í</w:t>
      </w:r>
      <w:r w:rsidR="00BE40DE" w:rsidRPr="00CE5D14">
        <w:rPr>
          <w:rFonts w:asciiTheme="minorHAnsi" w:hAnsiTheme="minorHAnsi" w:cstheme="minorHAnsi"/>
          <w:sz w:val="22"/>
          <w:szCs w:val="22"/>
        </w:rPr>
        <w:t xml:space="preserve"> autorských diel v rámci plnenia Služieb podľa tejto Zmluvy, </w:t>
      </w:r>
      <w:r w:rsidR="0039753F" w:rsidRPr="0039753F">
        <w:rPr>
          <w:rFonts w:asciiTheme="minorHAnsi" w:hAnsiTheme="minorHAnsi" w:cstheme="minorHAnsi"/>
          <w:sz w:val="22"/>
          <w:szCs w:val="22"/>
        </w:rPr>
        <w:t>ktor</w:t>
      </w:r>
      <w:r w:rsidR="00B274E7">
        <w:rPr>
          <w:rFonts w:asciiTheme="minorHAnsi" w:hAnsiTheme="minorHAnsi" w:cstheme="minorHAnsi"/>
          <w:sz w:val="22"/>
          <w:szCs w:val="22"/>
        </w:rPr>
        <w:t>é</w:t>
      </w:r>
      <w:r w:rsidR="00BE40DE" w:rsidRPr="00CE5D14">
        <w:rPr>
          <w:rFonts w:asciiTheme="minorHAnsi" w:hAnsiTheme="minorHAnsi" w:cstheme="minorHAnsi"/>
          <w:sz w:val="22"/>
          <w:szCs w:val="22"/>
        </w:rPr>
        <w:t xml:space="preserve"> </w:t>
      </w:r>
      <w:r w:rsidR="008B340B" w:rsidRPr="00CE5D14">
        <w:rPr>
          <w:rFonts w:asciiTheme="minorHAnsi" w:hAnsiTheme="minorHAnsi" w:cstheme="minorHAnsi"/>
          <w:sz w:val="22"/>
          <w:szCs w:val="22"/>
        </w:rPr>
        <w:t>sú</w:t>
      </w:r>
      <w:r w:rsidR="00BE40DE" w:rsidRPr="00CE5D14">
        <w:rPr>
          <w:rFonts w:asciiTheme="minorHAnsi" w:hAnsiTheme="minorHAnsi" w:cstheme="minorHAnsi"/>
          <w:sz w:val="22"/>
          <w:szCs w:val="22"/>
        </w:rPr>
        <w:t xml:space="preserve">́ súčasťou počítačového programu, </w:t>
      </w:r>
      <w:r w:rsidR="0039753F" w:rsidRPr="0039753F">
        <w:rPr>
          <w:rFonts w:asciiTheme="minorHAnsi" w:hAnsiTheme="minorHAnsi" w:cstheme="minorHAnsi"/>
          <w:sz w:val="22"/>
          <w:szCs w:val="22"/>
        </w:rPr>
        <w:t>povinnosťou</w:t>
      </w:r>
      <w:r w:rsidR="00BE40DE" w:rsidRPr="00CE5D14">
        <w:rPr>
          <w:rFonts w:asciiTheme="minorHAnsi" w:hAnsiTheme="minorHAnsi" w:cstheme="minorHAnsi"/>
          <w:sz w:val="22"/>
          <w:szCs w:val="22"/>
        </w:rPr>
        <w:t xml:space="preserve"> ich zverejnenia </w:t>
      </w:r>
      <w:r w:rsidR="0039753F" w:rsidRPr="0039753F">
        <w:rPr>
          <w:rFonts w:asciiTheme="minorHAnsi" w:hAnsiTheme="minorHAnsi" w:cstheme="minorHAnsi"/>
          <w:sz w:val="22"/>
          <w:szCs w:val="22"/>
        </w:rPr>
        <w:t>akejkoľvek</w:t>
      </w:r>
      <w:r w:rsidR="00BE40DE" w:rsidRPr="00CE5D14">
        <w:rPr>
          <w:rFonts w:asciiTheme="minorHAnsi" w:hAnsiTheme="minorHAnsi" w:cstheme="minorHAnsi"/>
          <w:sz w:val="22"/>
          <w:szCs w:val="22"/>
        </w:rPr>
        <w:t xml:space="preserve"> tretej strane. </w:t>
      </w:r>
    </w:p>
    <w:p w14:paraId="07C347B5" w14:textId="77777777" w:rsidR="00B04339" w:rsidRPr="00CE5D14" w:rsidRDefault="00B04339" w:rsidP="00B43C52">
      <w:pPr>
        <w:pStyle w:val="Odsekzoznamu"/>
        <w:rPr>
          <w:rFonts w:asciiTheme="minorHAnsi" w:hAnsiTheme="minorHAnsi" w:cstheme="minorHAnsi"/>
        </w:rPr>
      </w:pPr>
    </w:p>
    <w:p w14:paraId="1ADB458D" w14:textId="798AAF8F" w:rsidR="00B04339" w:rsidRPr="00CE5D14" w:rsidRDefault="00B74937"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B04339" w:rsidRPr="00CE5D14">
        <w:rPr>
          <w:rFonts w:asciiTheme="minorHAnsi" w:hAnsiTheme="minorHAnsi" w:cstheme="minorHAnsi"/>
          <w:sz w:val="22"/>
          <w:szCs w:val="22"/>
        </w:rPr>
        <w:t>Ak sú s použitím softvéru podľa</w:t>
      </w:r>
      <w:r w:rsidR="00CA64A6" w:rsidRPr="00CE5D14">
        <w:rPr>
          <w:rFonts w:asciiTheme="minorHAnsi" w:hAnsiTheme="minorHAnsi" w:cstheme="minorHAnsi"/>
          <w:sz w:val="22"/>
          <w:szCs w:val="22"/>
        </w:rPr>
        <w:t xml:space="preserve"> </w:t>
      </w:r>
      <w:r w:rsidR="0039753F">
        <w:rPr>
          <w:rFonts w:asciiTheme="minorHAnsi" w:hAnsiTheme="minorHAnsi" w:cstheme="minorHAnsi"/>
          <w:sz w:val="22"/>
          <w:szCs w:val="22"/>
        </w:rPr>
        <w:t>bodu</w:t>
      </w:r>
      <w:r w:rsidR="00B04339" w:rsidRPr="00CE5D14">
        <w:rPr>
          <w:rFonts w:asciiTheme="minorHAnsi" w:hAnsiTheme="minorHAnsi" w:cstheme="minorHAnsi"/>
          <w:sz w:val="22"/>
          <w:szCs w:val="22"/>
        </w:rPr>
        <w:t xml:space="preserve"> </w:t>
      </w:r>
      <w:r w:rsidR="0039753F">
        <w:rPr>
          <w:rFonts w:asciiTheme="minorHAnsi" w:hAnsiTheme="minorHAnsi" w:cstheme="minorHAnsi"/>
          <w:sz w:val="22"/>
          <w:szCs w:val="22"/>
        </w:rPr>
        <w:t>11.</w:t>
      </w:r>
      <w:r w:rsidR="00B04339" w:rsidRPr="00CE5D14">
        <w:rPr>
          <w:rFonts w:asciiTheme="minorHAnsi" w:hAnsiTheme="minorHAnsi" w:cstheme="minorHAnsi"/>
          <w:sz w:val="22"/>
          <w:szCs w:val="22"/>
        </w:rPr>
        <w:t>7</w:t>
      </w:r>
      <w:r w:rsidR="00CA64A6" w:rsidRPr="00CE5D14">
        <w:rPr>
          <w:rFonts w:asciiTheme="minorHAnsi" w:hAnsiTheme="minorHAnsi" w:cstheme="minorHAnsi"/>
          <w:sz w:val="22"/>
          <w:szCs w:val="22"/>
        </w:rPr>
        <w:t>.</w:t>
      </w:r>
      <w:r w:rsidR="00B04339" w:rsidRPr="00CE5D14">
        <w:rPr>
          <w:rFonts w:asciiTheme="minorHAnsi" w:hAnsiTheme="minorHAnsi" w:cstheme="minorHAnsi"/>
          <w:sz w:val="22"/>
          <w:szCs w:val="22"/>
        </w:rPr>
        <w:t xml:space="preserve"> tohto článku Zmluvy, služieb podpory k nemu v rozsahu v akom sú nevyhnutné, či iných súvisiacich plnení, spojené akékoľvek poplatky, je </w:t>
      </w:r>
      <w:r w:rsidR="00265E55" w:rsidRPr="00CE5D14">
        <w:rPr>
          <w:rFonts w:asciiTheme="minorHAnsi" w:hAnsiTheme="minorHAnsi" w:cstheme="minorHAnsi"/>
          <w:sz w:val="22"/>
          <w:szCs w:val="22"/>
        </w:rPr>
        <w:t>Poskyto</w:t>
      </w:r>
      <w:r w:rsidR="00B04339" w:rsidRPr="00CE5D14">
        <w:rPr>
          <w:rFonts w:asciiTheme="minorHAnsi" w:hAnsiTheme="minorHAnsi" w:cstheme="minorHAnsi"/>
          <w:sz w:val="22"/>
          <w:szCs w:val="22"/>
        </w:rPr>
        <w:t xml:space="preserve">vateľ povinný v rámci ceny </w:t>
      </w:r>
      <w:r w:rsidR="0039753F">
        <w:rPr>
          <w:rFonts w:asciiTheme="minorHAnsi" w:hAnsiTheme="minorHAnsi" w:cstheme="minorHAnsi"/>
          <w:sz w:val="22"/>
          <w:szCs w:val="22"/>
        </w:rPr>
        <w:t>d</w:t>
      </w:r>
      <w:r w:rsidR="00B04339" w:rsidRPr="00CE5D14">
        <w:rPr>
          <w:rFonts w:asciiTheme="minorHAnsi" w:hAnsiTheme="minorHAnsi" w:cstheme="minorHAnsi"/>
          <w:sz w:val="22"/>
          <w:szCs w:val="22"/>
        </w:rPr>
        <w:t>iela riadne uhradiť všetky tieto poplatky za celú dobu trvania Zmluvy.</w:t>
      </w:r>
    </w:p>
    <w:p w14:paraId="4C7F3323" w14:textId="77777777" w:rsidR="00331B2B" w:rsidRPr="00CE5D14" w:rsidRDefault="00331B2B" w:rsidP="00B43C52">
      <w:pPr>
        <w:pStyle w:val="Normlnywebov"/>
        <w:spacing w:before="0" w:beforeAutospacing="0" w:after="0" w:afterAutospacing="0"/>
        <w:jc w:val="both"/>
        <w:rPr>
          <w:rFonts w:asciiTheme="minorHAnsi" w:hAnsiTheme="minorHAnsi" w:cstheme="minorHAnsi"/>
        </w:rPr>
      </w:pPr>
    </w:p>
    <w:p w14:paraId="5E45F5B6" w14:textId="73AEB61E" w:rsidR="00BE40DE" w:rsidRPr="00CE5D14" w:rsidRDefault="00B74937"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331B2B" w:rsidRPr="00CE5D14">
        <w:rPr>
          <w:rFonts w:asciiTheme="minorHAnsi" w:hAnsiTheme="minorHAnsi" w:cstheme="minorHAnsi"/>
          <w:sz w:val="22"/>
          <w:szCs w:val="22"/>
        </w:rPr>
        <w:t>Práva získané v rámci plnenia tejto Zmluvy</w:t>
      </w:r>
      <w:r w:rsidR="00BE40DE" w:rsidRPr="00CE5D14">
        <w:rPr>
          <w:rFonts w:asciiTheme="minorHAnsi" w:hAnsiTheme="minorHAnsi" w:cstheme="minorHAnsi"/>
          <w:sz w:val="22"/>
          <w:szCs w:val="22"/>
        </w:rPr>
        <w:t xml:space="preserve"> v rozsahu a </w:t>
      </w:r>
      <w:r w:rsidR="00D66737" w:rsidRPr="00D66737">
        <w:rPr>
          <w:rFonts w:asciiTheme="minorHAnsi" w:hAnsiTheme="minorHAnsi" w:cstheme="minorHAnsi"/>
          <w:sz w:val="22"/>
          <w:szCs w:val="22"/>
        </w:rPr>
        <w:t>spôsobmi</w:t>
      </w:r>
      <w:r w:rsidR="00BE40DE" w:rsidRPr="00CE5D14">
        <w:rPr>
          <w:rFonts w:asciiTheme="minorHAnsi" w:hAnsiTheme="minorHAnsi" w:cstheme="minorHAnsi"/>
          <w:sz w:val="22"/>
          <w:szCs w:val="22"/>
        </w:rPr>
        <w:t xml:space="preserve"> </w:t>
      </w:r>
      <w:r w:rsidR="00D66737" w:rsidRPr="00D66737">
        <w:rPr>
          <w:rFonts w:asciiTheme="minorHAnsi" w:hAnsiTheme="minorHAnsi" w:cstheme="minorHAnsi"/>
          <w:sz w:val="22"/>
          <w:szCs w:val="22"/>
        </w:rPr>
        <w:t>podľa</w:t>
      </w:r>
      <w:r w:rsidR="00BE40DE" w:rsidRPr="00CE5D14">
        <w:rPr>
          <w:rFonts w:asciiTheme="minorHAnsi" w:hAnsiTheme="minorHAnsi" w:cstheme="minorHAnsi"/>
          <w:sz w:val="22"/>
          <w:szCs w:val="22"/>
        </w:rPr>
        <w:t xml:space="preserve"> tohto </w:t>
      </w:r>
      <w:r w:rsidR="00D66737" w:rsidRPr="00D66737">
        <w:rPr>
          <w:rFonts w:asciiTheme="minorHAnsi" w:hAnsiTheme="minorHAnsi" w:cstheme="minorHAnsi"/>
          <w:sz w:val="22"/>
          <w:szCs w:val="22"/>
        </w:rPr>
        <w:t>článku</w:t>
      </w:r>
      <w:r w:rsidR="00BE40DE" w:rsidRPr="00CE5D14">
        <w:rPr>
          <w:rFonts w:asciiTheme="minorHAnsi" w:hAnsiTheme="minorHAnsi" w:cstheme="minorHAnsi"/>
          <w:sz w:val="22"/>
          <w:szCs w:val="22"/>
        </w:rPr>
        <w:t xml:space="preserve"> Zmluvy </w:t>
      </w:r>
      <w:r w:rsidR="00D66737" w:rsidRPr="00D66737">
        <w:rPr>
          <w:rFonts w:asciiTheme="minorHAnsi" w:hAnsiTheme="minorHAnsi" w:cstheme="minorHAnsi"/>
          <w:sz w:val="22"/>
          <w:szCs w:val="22"/>
        </w:rPr>
        <w:t>prechádzajú</w:t>
      </w:r>
      <w:r w:rsidR="00BE40DE" w:rsidRPr="00CE5D14">
        <w:rPr>
          <w:rFonts w:asciiTheme="minorHAnsi" w:hAnsiTheme="minorHAnsi" w:cstheme="minorHAnsi"/>
          <w:sz w:val="22"/>
          <w:szCs w:val="22"/>
        </w:rPr>
        <w:t xml:space="preserve"> </w:t>
      </w:r>
      <w:r w:rsidR="004019B6" w:rsidRPr="00CE5D14">
        <w:rPr>
          <w:rFonts w:asciiTheme="minorHAnsi" w:hAnsiTheme="minorHAnsi" w:cstheme="minorHAnsi"/>
          <w:sz w:val="22"/>
          <w:szCs w:val="22"/>
        </w:rPr>
        <w:t>v prípade</w:t>
      </w:r>
      <w:r w:rsidR="00BE40DE" w:rsidRPr="00CE5D14">
        <w:rPr>
          <w:rFonts w:asciiTheme="minorHAnsi" w:hAnsiTheme="minorHAnsi" w:cstheme="minorHAnsi"/>
          <w:sz w:val="22"/>
          <w:szCs w:val="22"/>
        </w:rPr>
        <w:t xml:space="preserve"> </w:t>
      </w:r>
      <w:r w:rsidR="00D66737" w:rsidRPr="00D66737">
        <w:rPr>
          <w:rFonts w:asciiTheme="minorHAnsi" w:hAnsiTheme="minorHAnsi" w:cstheme="minorHAnsi"/>
          <w:sz w:val="22"/>
          <w:szCs w:val="22"/>
        </w:rPr>
        <w:t>zániku</w:t>
      </w:r>
      <w:r w:rsidR="00BE40DE" w:rsidRPr="00CE5D14">
        <w:rPr>
          <w:rFonts w:asciiTheme="minorHAnsi" w:hAnsiTheme="minorHAnsi" w:cstheme="minorHAnsi"/>
          <w:sz w:val="22"/>
          <w:szCs w:val="22"/>
        </w:rPr>
        <w:t xml:space="preserve"> </w:t>
      </w:r>
      <w:r w:rsidR="00D66737" w:rsidRPr="00D66737">
        <w:rPr>
          <w:rFonts w:asciiTheme="minorHAnsi" w:hAnsiTheme="minorHAnsi" w:cstheme="minorHAnsi"/>
          <w:sz w:val="22"/>
          <w:szCs w:val="22"/>
        </w:rPr>
        <w:t>Objednávateľa</w:t>
      </w:r>
      <w:r w:rsidR="00BE40DE" w:rsidRPr="00CE5D14">
        <w:rPr>
          <w:rFonts w:asciiTheme="minorHAnsi" w:hAnsiTheme="minorHAnsi" w:cstheme="minorHAnsi"/>
          <w:sz w:val="22"/>
          <w:szCs w:val="22"/>
        </w:rPr>
        <w:t xml:space="preserve"> na jeho </w:t>
      </w:r>
      <w:r w:rsidR="00D66737" w:rsidRPr="00D66737">
        <w:rPr>
          <w:rFonts w:asciiTheme="minorHAnsi" w:hAnsiTheme="minorHAnsi" w:cstheme="minorHAnsi"/>
          <w:sz w:val="22"/>
          <w:szCs w:val="22"/>
        </w:rPr>
        <w:t>právneho</w:t>
      </w:r>
      <w:r w:rsidR="00BE40DE" w:rsidRPr="00CE5D14">
        <w:rPr>
          <w:rFonts w:asciiTheme="minorHAnsi" w:hAnsiTheme="minorHAnsi" w:cstheme="minorHAnsi"/>
          <w:sz w:val="22"/>
          <w:szCs w:val="22"/>
        </w:rPr>
        <w:t xml:space="preserve"> </w:t>
      </w:r>
      <w:r w:rsidR="00D66737" w:rsidRPr="00D66737">
        <w:rPr>
          <w:rFonts w:asciiTheme="minorHAnsi" w:hAnsiTheme="minorHAnsi" w:cstheme="minorHAnsi"/>
          <w:sz w:val="22"/>
          <w:szCs w:val="22"/>
        </w:rPr>
        <w:t>nástupcu</w:t>
      </w:r>
      <w:r w:rsidR="00BE40DE" w:rsidRPr="00CE5D14">
        <w:rPr>
          <w:rFonts w:asciiTheme="minorHAnsi" w:hAnsiTheme="minorHAnsi" w:cstheme="minorHAnsi"/>
          <w:sz w:val="22"/>
          <w:szCs w:val="22"/>
        </w:rPr>
        <w:t xml:space="preserve">. </w:t>
      </w:r>
      <w:r w:rsidR="00CB4EE9" w:rsidRPr="00CE5D14">
        <w:rPr>
          <w:rFonts w:asciiTheme="minorHAnsi" w:hAnsiTheme="minorHAnsi" w:cstheme="minorHAnsi"/>
          <w:sz w:val="22"/>
          <w:szCs w:val="22"/>
        </w:rPr>
        <w:t>Prípadná zmena v</w:t>
      </w:r>
      <w:r w:rsidR="00CA64A6" w:rsidRPr="00CE5D14">
        <w:rPr>
          <w:rFonts w:asciiTheme="minorHAnsi" w:hAnsiTheme="minorHAnsi" w:cstheme="minorHAnsi"/>
          <w:sz w:val="22"/>
          <w:szCs w:val="22"/>
        </w:rPr>
        <w:t> </w:t>
      </w:r>
      <w:r w:rsidR="00CB4EE9" w:rsidRPr="00CE5D14">
        <w:rPr>
          <w:rFonts w:asciiTheme="minorHAnsi" w:hAnsiTheme="minorHAnsi" w:cstheme="minorHAnsi"/>
          <w:sz w:val="22"/>
          <w:szCs w:val="22"/>
        </w:rPr>
        <w:t>osobe</w:t>
      </w:r>
      <w:r w:rsidR="00CA64A6" w:rsidRPr="00CE5D14">
        <w:rPr>
          <w:rFonts w:asciiTheme="minorHAnsi" w:hAnsiTheme="minorHAnsi" w:cstheme="minorHAnsi"/>
          <w:sz w:val="22"/>
          <w:szCs w:val="22"/>
        </w:rPr>
        <w:t xml:space="preserve"> </w:t>
      </w:r>
      <w:r w:rsidR="00CB4EE9" w:rsidRPr="00CE5D14">
        <w:rPr>
          <w:rFonts w:asciiTheme="minorHAnsi" w:hAnsiTheme="minorHAnsi" w:cstheme="minorHAnsi"/>
          <w:sz w:val="22"/>
          <w:szCs w:val="22"/>
        </w:rPr>
        <w:t>Poskytovateľa (napr. právne nástupníctvo) nebude mať vplyv na oprávnenia udelené v rámci tejto Zmluvy Poskytovateľom Objednávateľovi.</w:t>
      </w:r>
    </w:p>
    <w:p w14:paraId="3CF01D96" w14:textId="77777777" w:rsidR="00BE40DE" w:rsidRPr="00CE5D14" w:rsidRDefault="00BE40DE" w:rsidP="00BE40DE">
      <w:pPr>
        <w:pStyle w:val="Odsekzoznamu"/>
        <w:rPr>
          <w:rFonts w:asciiTheme="minorHAnsi" w:hAnsiTheme="minorHAnsi" w:cstheme="minorHAnsi"/>
        </w:rPr>
      </w:pPr>
    </w:p>
    <w:p w14:paraId="62ABCE7E" w14:textId="198FB9CB" w:rsidR="00BE40DE" w:rsidRPr="00CE5D14" w:rsidRDefault="00D66737"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D66737">
        <w:rPr>
          <w:rFonts w:asciiTheme="minorHAnsi" w:hAnsiTheme="minorHAnsi" w:cstheme="minorHAnsi"/>
          <w:sz w:val="22"/>
          <w:szCs w:val="22"/>
        </w:rPr>
        <w:t>Poskytovate</w:t>
      </w:r>
      <w:r w:rsidR="00B274E7">
        <w:rPr>
          <w:rFonts w:asciiTheme="minorHAnsi" w:hAnsiTheme="minorHAnsi" w:cstheme="minorHAnsi"/>
          <w:sz w:val="22"/>
          <w:szCs w:val="22"/>
        </w:rPr>
        <w:t>ľ</w:t>
      </w:r>
      <w:r w:rsidR="00BE40DE" w:rsidRPr="00CE5D14">
        <w:rPr>
          <w:rFonts w:asciiTheme="minorHAnsi" w:hAnsiTheme="minorHAnsi" w:cstheme="minorHAnsi"/>
          <w:sz w:val="22"/>
          <w:szCs w:val="22"/>
        </w:rPr>
        <w:t xml:space="preserve"> </w:t>
      </w:r>
      <w:r w:rsidRPr="00D66737">
        <w:rPr>
          <w:rFonts w:asciiTheme="minorHAnsi" w:hAnsiTheme="minorHAnsi" w:cstheme="minorHAnsi"/>
          <w:sz w:val="22"/>
          <w:szCs w:val="22"/>
        </w:rPr>
        <w:t>zárove</w:t>
      </w:r>
      <w:r w:rsidR="00B274E7">
        <w:rPr>
          <w:rFonts w:asciiTheme="minorHAnsi" w:hAnsiTheme="minorHAnsi" w:cstheme="minorHAnsi"/>
          <w:sz w:val="22"/>
          <w:szCs w:val="22"/>
        </w:rPr>
        <w:t>ň</w:t>
      </w:r>
      <w:r w:rsidR="00BE40DE" w:rsidRPr="00CE5D14">
        <w:rPr>
          <w:rFonts w:asciiTheme="minorHAnsi" w:hAnsiTheme="minorHAnsi" w:cstheme="minorHAnsi"/>
          <w:sz w:val="22"/>
          <w:szCs w:val="22"/>
        </w:rPr>
        <w:t xml:space="preserve"> poskytuje </w:t>
      </w:r>
      <w:r w:rsidRPr="00D66737">
        <w:rPr>
          <w:rFonts w:asciiTheme="minorHAnsi" w:hAnsiTheme="minorHAnsi" w:cstheme="minorHAnsi"/>
          <w:sz w:val="22"/>
          <w:szCs w:val="22"/>
        </w:rPr>
        <w:t>Objednávateľovi</w:t>
      </w:r>
      <w:r w:rsidR="00BE40DE" w:rsidRPr="00CE5D14">
        <w:rPr>
          <w:rFonts w:asciiTheme="minorHAnsi" w:hAnsiTheme="minorHAnsi" w:cstheme="minorHAnsi"/>
          <w:sz w:val="22"/>
          <w:szCs w:val="22"/>
        </w:rPr>
        <w:t xml:space="preserve"> aj </w:t>
      </w:r>
      <w:r w:rsidRPr="00D66737">
        <w:rPr>
          <w:rFonts w:asciiTheme="minorHAnsi" w:hAnsiTheme="minorHAnsi" w:cstheme="minorHAnsi"/>
          <w:sz w:val="22"/>
          <w:szCs w:val="22"/>
        </w:rPr>
        <w:t>právo</w:t>
      </w:r>
      <w:r w:rsidR="00BE40DE" w:rsidRPr="00CE5D14">
        <w:rPr>
          <w:rFonts w:asciiTheme="minorHAnsi" w:hAnsiTheme="minorHAnsi" w:cstheme="minorHAnsi"/>
          <w:sz w:val="22"/>
          <w:szCs w:val="22"/>
        </w:rPr>
        <w:t xml:space="preserve"> </w:t>
      </w:r>
      <w:r w:rsidRPr="00D66737">
        <w:rPr>
          <w:rFonts w:asciiTheme="minorHAnsi" w:hAnsiTheme="minorHAnsi" w:cstheme="minorHAnsi"/>
          <w:sz w:val="22"/>
          <w:szCs w:val="22"/>
        </w:rPr>
        <w:t>používa</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podporné prostriedky a konverzné programy, </w:t>
      </w:r>
      <w:r w:rsidRPr="00D66737">
        <w:rPr>
          <w:rFonts w:asciiTheme="minorHAnsi" w:hAnsiTheme="minorHAnsi" w:cstheme="minorHAnsi"/>
          <w:sz w:val="22"/>
          <w:szCs w:val="22"/>
        </w:rPr>
        <w:t>ktor</w:t>
      </w:r>
      <w:r w:rsidR="00B274E7">
        <w:rPr>
          <w:rFonts w:asciiTheme="minorHAnsi" w:hAnsiTheme="minorHAnsi" w:cstheme="minorHAnsi"/>
          <w:sz w:val="22"/>
          <w:szCs w:val="22"/>
        </w:rPr>
        <w:t>é</w:t>
      </w:r>
      <w:r w:rsidR="00BE40DE" w:rsidRPr="00CE5D14">
        <w:rPr>
          <w:rFonts w:asciiTheme="minorHAnsi" w:hAnsiTheme="minorHAnsi" w:cstheme="minorHAnsi"/>
          <w:sz w:val="22"/>
          <w:szCs w:val="22"/>
        </w:rPr>
        <w:t xml:space="preserve"> boli poskytnuté/dodané v rámci plnenia Služieb podľa tejto Zmluvy. Ustanovenia </w:t>
      </w:r>
      <w:r>
        <w:rPr>
          <w:rFonts w:asciiTheme="minorHAnsi" w:hAnsiTheme="minorHAnsi" w:cstheme="minorHAnsi"/>
          <w:sz w:val="22"/>
          <w:szCs w:val="22"/>
        </w:rPr>
        <w:t>bodu</w:t>
      </w:r>
      <w:r w:rsidR="00BE40DE" w:rsidRPr="00CE5D14">
        <w:rPr>
          <w:rFonts w:asciiTheme="minorHAnsi" w:hAnsiTheme="minorHAnsi" w:cstheme="minorHAnsi"/>
          <w:sz w:val="22"/>
          <w:szCs w:val="22"/>
        </w:rPr>
        <w:t xml:space="preserve"> </w:t>
      </w:r>
      <w:r>
        <w:rPr>
          <w:rFonts w:asciiTheme="minorHAnsi" w:hAnsiTheme="minorHAnsi" w:cstheme="minorHAnsi"/>
          <w:sz w:val="22"/>
          <w:szCs w:val="22"/>
        </w:rPr>
        <w:t>11.</w:t>
      </w:r>
      <w:r w:rsidR="00BE40DE" w:rsidRPr="00CE5D14">
        <w:rPr>
          <w:rFonts w:asciiTheme="minorHAnsi" w:hAnsiTheme="minorHAnsi" w:cstheme="minorHAnsi"/>
          <w:sz w:val="22"/>
          <w:szCs w:val="22"/>
        </w:rPr>
        <w:t xml:space="preserve">1 </w:t>
      </w:r>
      <w:r w:rsidR="009E49E2" w:rsidRPr="009E49E2">
        <w:rPr>
          <w:rFonts w:asciiTheme="minorHAnsi" w:hAnsiTheme="minorHAnsi" w:cstheme="minorHAnsi"/>
          <w:sz w:val="22"/>
          <w:szCs w:val="22"/>
        </w:rPr>
        <w:t>až</w:t>
      </w:r>
      <w:r w:rsidR="00BE40DE" w:rsidRPr="00CE5D14">
        <w:rPr>
          <w:rFonts w:asciiTheme="minorHAnsi" w:hAnsiTheme="minorHAnsi" w:cstheme="minorHAnsi"/>
          <w:sz w:val="22"/>
          <w:szCs w:val="22"/>
        </w:rPr>
        <w:t xml:space="preserve">̌ </w:t>
      </w:r>
      <w:r w:rsidR="009E49E2">
        <w:rPr>
          <w:rFonts w:asciiTheme="minorHAnsi" w:hAnsiTheme="minorHAnsi" w:cstheme="minorHAnsi"/>
          <w:sz w:val="22"/>
          <w:szCs w:val="22"/>
        </w:rPr>
        <w:t>11.</w:t>
      </w:r>
      <w:r w:rsidR="00061D1D">
        <w:rPr>
          <w:rFonts w:asciiTheme="minorHAnsi" w:hAnsiTheme="minorHAnsi" w:cstheme="minorHAnsi"/>
          <w:sz w:val="22"/>
          <w:szCs w:val="22"/>
        </w:rPr>
        <w:t>10</w:t>
      </w:r>
      <w:r w:rsidR="00BE40DE" w:rsidRPr="00CE5D14">
        <w:rPr>
          <w:rFonts w:asciiTheme="minorHAnsi" w:hAnsiTheme="minorHAnsi" w:cstheme="minorHAnsi"/>
          <w:sz w:val="22"/>
          <w:szCs w:val="22"/>
        </w:rPr>
        <w:t xml:space="preserve"> tohto </w:t>
      </w:r>
      <w:r w:rsidR="009E49E2" w:rsidRPr="009E49E2">
        <w:rPr>
          <w:rFonts w:asciiTheme="minorHAnsi" w:hAnsiTheme="minorHAnsi" w:cstheme="minorHAnsi"/>
          <w:sz w:val="22"/>
          <w:szCs w:val="22"/>
        </w:rPr>
        <w:t>článku</w:t>
      </w:r>
      <w:r w:rsidR="00BE40DE" w:rsidRPr="00CE5D14">
        <w:rPr>
          <w:rFonts w:asciiTheme="minorHAnsi" w:hAnsiTheme="minorHAnsi" w:cstheme="minorHAnsi"/>
          <w:sz w:val="22"/>
          <w:szCs w:val="22"/>
        </w:rPr>
        <w:t xml:space="preserve"> Servisnej zmluvy sa </w:t>
      </w:r>
      <w:r w:rsidR="009E49E2" w:rsidRPr="009E49E2">
        <w:rPr>
          <w:rFonts w:asciiTheme="minorHAnsi" w:hAnsiTheme="minorHAnsi" w:cstheme="minorHAnsi"/>
          <w:sz w:val="22"/>
          <w:szCs w:val="22"/>
        </w:rPr>
        <w:t>aplikuj</w:t>
      </w:r>
      <w:r w:rsidR="00B274E7">
        <w:rPr>
          <w:rFonts w:asciiTheme="minorHAnsi" w:hAnsiTheme="minorHAnsi" w:cstheme="minorHAnsi"/>
          <w:sz w:val="22"/>
          <w:szCs w:val="22"/>
        </w:rPr>
        <w:t>ú</w:t>
      </w:r>
      <w:r w:rsidR="00BE40DE" w:rsidRPr="00CE5D14">
        <w:rPr>
          <w:rFonts w:asciiTheme="minorHAnsi" w:hAnsiTheme="minorHAnsi" w:cstheme="minorHAnsi"/>
          <w:sz w:val="22"/>
          <w:szCs w:val="22"/>
        </w:rPr>
        <w:t xml:space="preserve"> na podporné prostriedky a konverzné programy rovnako. </w:t>
      </w:r>
    </w:p>
    <w:p w14:paraId="741DB128" w14:textId="77777777" w:rsidR="00BE40DE" w:rsidRPr="00CE5D14" w:rsidRDefault="00BE40DE" w:rsidP="00CE5D14">
      <w:pPr>
        <w:pStyle w:val="Normlnywebov"/>
        <w:spacing w:before="0" w:beforeAutospacing="0" w:after="0" w:afterAutospacing="0"/>
        <w:jc w:val="both"/>
        <w:rPr>
          <w:rFonts w:asciiTheme="minorHAnsi" w:hAnsiTheme="minorHAnsi" w:cstheme="minorHAnsi"/>
        </w:rPr>
      </w:pPr>
    </w:p>
    <w:p w14:paraId="32222F43" w14:textId="1F356DCF" w:rsidR="00BE40DE" w:rsidRPr="00CE5D14" w:rsidRDefault="009E49E2"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9E49E2">
        <w:rPr>
          <w:rFonts w:asciiTheme="minorHAnsi" w:hAnsiTheme="minorHAnsi" w:cstheme="minorHAnsi"/>
          <w:sz w:val="22"/>
          <w:szCs w:val="22"/>
        </w:rPr>
        <w:t>Poskytovateľ</w:t>
      </w:r>
      <w:r w:rsidR="00BE40DE" w:rsidRPr="00CE5D14">
        <w:rPr>
          <w:rFonts w:asciiTheme="minorHAnsi" w:hAnsiTheme="minorHAnsi" w:cstheme="minorHAnsi"/>
          <w:sz w:val="22"/>
          <w:szCs w:val="22"/>
        </w:rPr>
        <w:t xml:space="preserve"> vyhlasuje a </w:t>
      </w:r>
      <w:r w:rsidRPr="009E49E2">
        <w:rPr>
          <w:rFonts w:asciiTheme="minorHAnsi" w:hAnsiTheme="minorHAnsi" w:cstheme="minorHAnsi"/>
          <w:sz w:val="22"/>
          <w:szCs w:val="22"/>
        </w:rPr>
        <w:t>zodpovedá</w:t>
      </w:r>
      <w:r w:rsidR="00BE40DE" w:rsidRPr="00CE5D14">
        <w:rPr>
          <w:rFonts w:asciiTheme="minorHAnsi" w:hAnsiTheme="minorHAnsi" w:cstheme="minorHAnsi"/>
          <w:sz w:val="22"/>
          <w:szCs w:val="22"/>
        </w:rPr>
        <w:t xml:space="preserve"> za to, že bude osobou </w:t>
      </w:r>
      <w:r w:rsidRPr="009E49E2">
        <w:rPr>
          <w:rFonts w:asciiTheme="minorHAnsi" w:hAnsiTheme="minorHAnsi" w:cstheme="minorHAnsi"/>
          <w:sz w:val="22"/>
          <w:szCs w:val="22"/>
        </w:rPr>
        <w:t>oprávnenou</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vykonávať</w:t>
      </w:r>
      <w:r w:rsidR="00BE40DE" w:rsidRPr="00CE5D14">
        <w:rPr>
          <w:rFonts w:asciiTheme="minorHAnsi" w:hAnsiTheme="minorHAnsi" w:cstheme="minorHAnsi"/>
          <w:sz w:val="22"/>
          <w:szCs w:val="22"/>
        </w:rPr>
        <w:t xml:space="preserve"> k </w:t>
      </w:r>
      <w:r w:rsidRPr="009E49E2">
        <w:rPr>
          <w:rFonts w:asciiTheme="minorHAnsi" w:hAnsiTheme="minorHAnsi" w:cstheme="minorHAnsi"/>
          <w:sz w:val="22"/>
          <w:szCs w:val="22"/>
        </w:rPr>
        <w:t>autorskému</w:t>
      </w:r>
      <w:r w:rsidR="00BE40DE" w:rsidRPr="00CE5D14">
        <w:rPr>
          <w:rFonts w:asciiTheme="minorHAnsi" w:hAnsiTheme="minorHAnsi" w:cstheme="minorHAnsi"/>
          <w:sz w:val="22"/>
          <w:szCs w:val="22"/>
        </w:rPr>
        <w:t xml:space="preserve"> dielu podľa </w:t>
      </w:r>
      <w:r>
        <w:rPr>
          <w:rFonts w:asciiTheme="minorHAnsi" w:hAnsiTheme="minorHAnsi" w:cstheme="minorHAnsi"/>
          <w:sz w:val="22"/>
          <w:szCs w:val="22"/>
        </w:rPr>
        <w:t>bodu 11.</w:t>
      </w:r>
      <w:r w:rsidR="00BE40DE" w:rsidRPr="00CE5D14">
        <w:rPr>
          <w:rFonts w:asciiTheme="minorHAnsi" w:hAnsiTheme="minorHAnsi" w:cstheme="minorHAnsi"/>
          <w:sz w:val="22"/>
          <w:szCs w:val="22"/>
        </w:rPr>
        <w:t xml:space="preserve">1. tohto </w:t>
      </w:r>
      <w:r w:rsidRPr="009E49E2">
        <w:rPr>
          <w:rFonts w:asciiTheme="minorHAnsi" w:hAnsiTheme="minorHAnsi" w:cstheme="minorHAnsi"/>
          <w:sz w:val="22"/>
          <w:szCs w:val="22"/>
        </w:rPr>
        <w:t>článku</w:t>
      </w:r>
      <w:r w:rsidR="00BE40DE" w:rsidRPr="00CE5D14">
        <w:rPr>
          <w:rFonts w:asciiTheme="minorHAnsi" w:hAnsiTheme="minorHAnsi" w:cstheme="minorHAnsi"/>
          <w:sz w:val="22"/>
          <w:szCs w:val="22"/>
        </w:rPr>
        <w:t xml:space="preserve"> Servisnej zmluvy majetkové </w:t>
      </w:r>
      <w:r w:rsidRPr="009E49E2">
        <w:rPr>
          <w:rFonts w:asciiTheme="minorHAnsi" w:hAnsiTheme="minorHAnsi" w:cstheme="minorHAnsi"/>
          <w:sz w:val="22"/>
          <w:szCs w:val="22"/>
        </w:rPr>
        <w:t>pravá</w:t>
      </w:r>
      <w:r w:rsidR="00BE40DE" w:rsidRPr="00CE5D14">
        <w:rPr>
          <w:rFonts w:asciiTheme="minorHAnsi" w:hAnsiTheme="minorHAnsi" w:cstheme="minorHAnsi"/>
          <w:sz w:val="22"/>
          <w:szCs w:val="22"/>
        </w:rPr>
        <w:t xml:space="preserve"> autora v zmysle § 90 </w:t>
      </w:r>
      <w:r w:rsidRPr="009E49E2">
        <w:rPr>
          <w:rFonts w:asciiTheme="minorHAnsi" w:hAnsiTheme="minorHAnsi" w:cstheme="minorHAnsi"/>
          <w:sz w:val="22"/>
          <w:szCs w:val="22"/>
        </w:rPr>
        <w:t>Autorského</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zákona</w:t>
      </w:r>
      <w:r w:rsidR="00BE40DE" w:rsidRPr="00CE5D14">
        <w:rPr>
          <w:rFonts w:asciiTheme="minorHAnsi" w:hAnsiTheme="minorHAnsi" w:cstheme="minorHAnsi"/>
          <w:sz w:val="22"/>
          <w:szCs w:val="22"/>
        </w:rPr>
        <w:t xml:space="preserve">, alebo na </w:t>
      </w:r>
      <w:r w:rsidRPr="009E49E2">
        <w:rPr>
          <w:rFonts w:asciiTheme="minorHAnsi" w:hAnsiTheme="minorHAnsi" w:cstheme="minorHAnsi"/>
          <w:sz w:val="22"/>
          <w:szCs w:val="22"/>
        </w:rPr>
        <w:t>základe</w:t>
      </w:r>
      <w:r w:rsidR="00BE40DE" w:rsidRPr="00CE5D14">
        <w:rPr>
          <w:rFonts w:asciiTheme="minorHAnsi" w:hAnsiTheme="minorHAnsi" w:cstheme="minorHAnsi"/>
          <w:sz w:val="22"/>
          <w:szCs w:val="22"/>
        </w:rPr>
        <w:t xml:space="preserve"> osobitnej zmluvy s autorom, spoluautorom alebo </w:t>
      </w:r>
      <w:r w:rsidRPr="009E49E2">
        <w:rPr>
          <w:rFonts w:asciiTheme="minorHAnsi" w:hAnsiTheme="minorHAnsi" w:cstheme="minorHAnsi"/>
          <w:sz w:val="22"/>
          <w:szCs w:val="22"/>
        </w:rPr>
        <w:t>vykonávateľom</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autorských</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majetkových</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práv</w:t>
      </w:r>
      <w:r w:rsidR="00BE40DE" w:rsidRPr="00CE5D14">
        <w:rPr>
          <w:rFonts w:asciiTheme="minorHAnsi" w:hAnsiTheme="minorHAnsi" w:cstheme="minorHAnsi"/>
          <w:sz w:val="22"/>
          <w:szCs w:val="22"/>
        </w:rPr>
        <w:t xml:space="preserve"> k </w:t>
      </w:r>
      <w:r w:rsidRPr="009E49E2">
        <w:rPr>
          <w:rFonts w:asciiTheme="minorHAnsi" w:hAnsiTheme="minorHAnsi" w:cstheme="minorHAnsi"/>
          <w:sz w:val="22"/>
          <w:szCs w:val="22"/>
        </w:rPr>
        <w:t>autorskému</w:t>
      </w:r>
      <w:r w:rsidR="00BE40DE" w:rsidRPr="00CE5D14">
        <w:rPr>
          <w:rFonts w:asciiTheme="minorHAnsi" w:hAnsiTheme="minorHAnsi" w:cstheme="minorHAnsi"/>
          <w:sz w:val="22"/>
          <w:szCs w:val="22"/>
        </w:rPr>
        <w:t xml:space="preserve"> dielu najmenej v rozsahu potrebnom na udelenie, resp. </w:t>
      </w:r>
      <w:r w:rsidRPr="009E49E2">
        <w:rPr>
          <w:rFonts w:asciiTheme="minorHAnsi" w:hAnsiTheme="minorHAnsi" w:cstheme="minorHAnsi"/>
          <w:sz w:val="22"/>
          <w:szCs w:val="22"/>
        </w:rPr>
        <w:t>zabezpečenie</w:t>
      </w:r>
      <w:r w:rsidR="00BE40DE" w:rsidRPr="00CE5D14">
        <w:rPr>
          <w:rFonts w:asciiTheme="minorHAnsi" w:hAnsiTheme="minorHAnsi" w:cstheme="minorHAnsi"/>
          <w:sz w:val="22"/>
          <w:szCs w:val="22"/>
        </w:rPr>
        <w:t xml:space="preserve"> poskytnutia licencie </w:t>
      </w:r>
      <w:r w:rsidRPr="009E49E2">
        <w:rPr>
          <w:rFonts w:asciiTheme="minorHAnsi" w:hAnsiTheme="minorHAnsi" w:cstheme="minorHAnsi"/>
          <w:sz w:val="22"/>
          <w:szCs w:val="22"/>
        </w:rPr>
        <w:t>podľa</w:t>
      </w:r>
      <w:r w:rsidR="00BE40DE" w:rsidRPr="00CE5D14">
        <w:rPr>
          <w:rFonts w:asciiTheme="minorHAnsi" w:hAnsiTheme="minorHAnsi" w:cstheme="minorHAnsi"/>
          <w:sz w:val="22"/>
          <w:szCs w:val="22"/>
        </w:rPr>
        <w:t xml:space="preserve"> tejto Servisnej zmluvy.</w:t>
      </w:r>
    </w:p>
    <w:p w14:paraId="7002AF76" w14:textId="77777777" w:rsidR="00BE40DE" w:rsidRPr="00CE5D14" w:rsidRDefault="00BE40DE" w:rsidP="00D66737">
      <w:pPr>
        <w:pStyle w:val="Normlnywebov"/>
        <w:spacing w:before="0" w:beforeAutospacing="0" w:after="0" w:afterAutospacing="0"/>
        <w:jc w:val="both"/>
        <w:rPr>
          <w:rFonts w:asciiTheme="minorHAnsi" w:hAnsiTheme="minorHAnsi" w:cstheme="minorHAnsi"/>
          <w:sz w:val="22"/>
          <w:szCs w:val="22"/>
        </w:rPr>
      </w:pPr>
    </w:p>
    <w:p w14:paraId="647BEE30" w14:textId="441CE16D" w:rsidR="00BE40DE" w:rsidRPr="00CE5D14" w:rsidRDefault="009E49E2"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9E49E2">
        <w:rPr>
          <w:rFonts w:asciiTheme="minorHAnsi" w:hAnsiTheme="minorHAnsi" w:cstheme="minorHAnsi"/>
          <w:sz w:val="22"/>
          <w:szCs w:val="22"/>
        </w:rPr>
        <w:t>Poskytovate</w:t>
      </w:r>
      <w:r w:rsidR="00B274E7">
        <w:rPr>
          <w:rFonts w:asciiTheme="minorHAnsi" w:hAnsiTheme="minorHAnsi" w:cstheme="minorHAnsi"/>
          <w:sz w:val="22"/>
          <w:szCs w:val="22"/>
        </w:rPr>
        <w:t>ľ</w:t>
      </w:r>
      <w:r w:rsidR="00BE40DE" w:rsidRPr="00CE5D14">
        <w:rPr>
          <w:rFonts w:asciiTheme="minorHAnsi" w:hAnsiTheme="minorHAnsi" w:cstheme="minorHAnsi"/>
          <w:sz w:val="22"/>
          <w:szCs w:val="22"/>
        </w:rPr>
        <w:t xml:space="preserve"> vyhlasuje a </w:t>
      </w:r>
      <w:r w:rsidRPr="009E49E2">
        <w:rPr>
          <w:rFonts w:asciiTheme="minorHAnsi" w:hAnsiTheme="minorHAnsi" w:cstheme="minorHAnsi"/>
          <w:sz w:val="22"/>
          <w:szCs w:val="22"/>
        </w:rPr>
        <w:t>zodpoved</w:t>
      </w:r>
      <w:r w:rsidR="00B274E7">
        <w:rPr>
          <w:rFonts w:asciiTheme="minorHAnsi" w:hAnsiTheme="minorHAnsi" w:cstheme="minorHAnsi"/>
          <w:sz w:val="22"/>
          <w:szCs w:val="22"/>
        </w:rPr>
        <w:t>á</w:t>
      </w:r>
      <w:r w:rsidR="00BE40DE" w:rsidRPr="00CE5D14">
        <w:rPr>
          <w:rFonts w:asciiTheme="minorHAnsi" w:hAnsiTheme="minorHAnsi" w:cstheme="minorHAnsi"/>
          <w:sz w:val="22"/>
          <w:szCs w:val="22"/>
        </w:rPr>
        <w:t xml:space="preserve"> za to, že k </w:t>
      </w:r>
      <w:r w:rsidRPr="009E49E2">
        <w:rPr>
          <w:rFonts w:asciiTheme="minorHAnsi" w:hAnsiTheme="minorHAnsi" w:cstheme="minorHAnsi"/>
          <w:sz w:val="22"/>
          <w:szCs w:val="22"/>
        </w:rPr>
        <w:t>autorskému</w:t>
      </w:r>
      <w:r w:rsidR="00BE40DE" w:rsidRPr="00CE5D14">
        <w:rPr>
          <w:rFonts w:asciiTheme="minorHAnsi" w:hAnsiTheme="minorHAnsi" w:cstheme="minorHAnsi"/>
          <w:sz w:val="22"/>
          <w:szCs w:val="22"/>
        </w:rPr>
        <w:t xml:space="preserve"> dielu </w:t>
      </w:r>
      <w:r w:rsidR="002C1CD3" w:rsidRPr="00CE5D14">
        <w:rPr>
          <w:rFonts w:asciiTheme="minorHAnsi" w:hAnsiTheme="minorHAnsi" w:cstheme="minorHAnsi"/>
          <w:sz w:val="22"/>
          <w:szCs w:val="22"/>
        </w:rPr>
        <w:t xml:space="preserve">podľa tohto článku </w:t>
      </w:r>
      <w:r w:rsidR="00BE40DE" w:rsidRPr="00CE5D14">
        <w:rPr>
          <w:rFonts w:asciiTheme="minorHAnsi" w:hAnsiTheme="minorHAnsi" w:cstheme="minorHAnsi"/>
          <w:sz w:val="22"/>
          <w:szCs w:val="22"/>
        </w:rPr>
        <w:t xml:space="preserve">je </w:t>
      </w:r>
      <w:r w:rsidRPr="009E49E2">
        <w:rPr>
          <w:rFonts w:asciiTheme="minorHAnsi" w:hAnsiTheme="minorHAnsi" w:cstheme="minorHAnsi"/>
          <w:sz w:val="22"/>
          <w:szCs w:val="22"/>
        </w:rPr>
        <w:t>oprávnen</w:t>
      </w:r>
      <w:r w:rsidR="00B274E7">
        <w:rPr>
          <w:rFonts w:asciiTheme="minorHAnsi" w:hAnsiTheme="minorHAnsi" w:cstheme="minorHAnsi"/>
          <w:sz w:val="22"/>
          <w:szCs w:val="22"/>
        </w:rPr>
        <w:t>ý</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udeli</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licenciu v rozsahu </w:t>
      </w:r>
      <w:r w:rsidRPr="009E49E2">
        <w:rPr>
          <w:rFonts w:asciiTheme="minorHAnsi" w:hAnsiTheme="minorHAnsi" w:cstheme="minorHAnsi"/>
          <w:sz w:val="22"/>
          <w:szCs w:val="22"/>
        </w:rPr>
        <w:t>podľa</w:t>
      </w:r>
      <w:r w:rsidR="00BE40DE" w:rsidRPr="00CE5D14">
        <w:rPr>
          <w:rFonts w:asciiTheme="minorHAnsi" w:hAnsiTheme="minorHAnsi" w:cstheme="minorHAnsi"/>
          <w:sz w:val="22"/>
          <w:szCs w:val="22"/>
        </w:rPr>
        <w:t xml:space="preserve"> tejto Servisnej zmluvy, a že mu nie sú </w:t>
      </w:r>
      <w:r w:rsidRPr="009E49E2">
        <w:rPr>
          <w:rFonts w:asciiTheme="minorHAnsi" w:hAnsiTheme="minorHAnsi" w:cstheme="minorHAnsi"/>
          <w:sz w:val="22"/>
          <w:szCs w:val="22"/>
        </w:rPr>
        <w:t>známe</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žiadne</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pr</w:t>
      </w:r>
      <w:r w:rsidR="00061D1D">
        <w:rPr>
          <w:rFonts w:asciiTheme="minorHAnsi" w:hAnsiTheme="minorHAnsi" w:cstheme="minorHAnsi"/>
          <w:sz w:val="22"/>
          <w:szCs w:val="22"/>
        </w:rPr>
        <w:t>á</w:t>
      </w:r>
      <w:r w:rsidRPr="009E49E2">
        <w:rPr>
          <w:rFonts w:asciiTheme="minorHAnsi" w:hAnsiTheme="minorHAnsi" w:cstheme="minorHAnsi"/>
          <w:sz w:val="22"/>
          <w:szCs w:val="22"/>
        </w:rPr>
        <w:t>v</w:t>
      </w:r>
      <w:r w:rsidR="00061D1D">
        <w:rPr>
          <w:rFonts w:asciiTheme="minorHAnsi" w:hAnsiTheme="minorHAnsi" w:cstheme="minorHAnsi"/>
          <w:sz w:val="22"/>
          <w:szCs w:val="22"/>
        </w:rPr>
        <w:t>a</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tretích</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osôb</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ktor</w:t>
      </w:r>
      <w:r w:rsidR="00B274E7">
        <w:rPr>
          <w:rFonts w:asciiTheme="minorHAnsi" w:hAnsiTheme="minorHAnsi" w:cstheme="minorHAnsi"/>
          <w:sz w:val="22"/>
          <w:szCs w:val="22"/>
        </w:rPr>
        <w:t>é</w:t>
      </w:r>
      <w:r w:rsidR="00BE40DE" w:rsidRPr="00CE5D14">
        <w:rPr>
          <w:rFonts w:asciiTheme="minorHAnsi" w:hAnsiTheme="minorHAnsi" w:cstheme="minorHAnsi"/>
          <w:sz w:val="22"/>
          <w:szCs w:val="22"/>
        </w:rPr>
        <w:t xml:space="preserve"> by </w:t>
      </w:r>
      <w:r w:rsidRPr="009E49E2">
        <w:rPr>
          <w:rFonts w:asciiTheme="minorHAnsi" w:hAnsiTheme="minorHAnsi" w:cstheme="minorHAnsi"/>
          <w:sz w:val="22"/>
          <w:szCs w:val="22"/>
        </w:rPr>
        <w:t>bránili</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použitiu</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autorského</w:t>
      </w:r>
      <w:r w:rsidR="00BE40DE" w:rsidRPr="00CE5D14">
        <w:rPr>
          <w:rFonts w:asciiTheme="minorHAnsi" w:hAnsiTheme="minorHAnsi" w:cstheme="minorHAnsi"/>
          <w:sz w:val="22"/>
          <w:szCs w:val="22"/>
        </w:rPr>
        <w:t xml:space="preserve"> diela alebo jeho </w:t>
      </w:r>
      <w:r w:rsidRPr="009E49E2">
        <w:rPr>
          <w:rFonts w:asciiTheme="minorHAnsi" w:hAnsiTheme="minorHAnsi" w:cstheme="minorHAnsi"/>
          <w:sz w:val="22"/>
          <w:szCs w:val="22"/>
        </w:rPr>
        <w:t>čast</w:t>
      </w:r>
      <w:r>
        <w:rPr>
          <w:rFonts w:asciiTheme="minorHAnsi" w:hAnsiTheme="minorHAnsi" w:cstheme="minorHAnsi"/>
          <w:sz w:val="22"/>
          <w:szCs w:val="22"/>
        </w:rPr>
        <w:t>i</w:t>
      </w:r>
      <w:r w:rsidR="00BE40DE" w:rsidRPr="00CE5D14">
        <w:rPr>
          <w:rFonts w:asciiTheme="minorHAnsi" w:hAnsiTheme="minorHAnsi" w:cstheme="minorHAnsi"/>
          <w:sz w:val="22"/>
          <w:szCs w:val="22"/>
        </w:rPr>
        <w:t xml:space="preserve"> </w:t>
      </w:r>
      <w:r w:rsidRPr="009E49E2">
        <w:rPr>
          <w:rFonts w:asciiTheme="minorHAnsi" w:hAnsiTheme="minorHAnsi" w:cstheme="minorHAnsi"/>
          <w:sz w:val="22"/>
          <w:szCs w:val="22"/>
        </w:rPr>
        <w:t>Objednávateľom</w:t>
      </w:r>
      <w:r w:rsidR="00BE40DE" w:rsidRPr="00CE5D14">
        <w:rPr>
          <w:rFonts w:asciiTheme="minorHAnsi" w:hAnsiTheme="minorHAnsi" w:cstheme="minorHAnsi"/>
          <w:sz w:val="22"/>
          <w:szCs w:val="22"/>
        </w:rPr>
        <w:t xml:space="preserve"> v zmysle licencie </w:t>
      </w:r>
      <w:r w:rsidRPr="009E49E2">
        <w:rPr>
          <w:rFonts w:asciiTheme="minorHAnsi" w:hAnsiTheme="minorHAnsi" w:cstheme="minorHAnsi"/>
          <w:sz w:val="22"/>
          <w:szCs w:val="22"/>
        </w:rPr>
        <w:t>podľa</w:t>
      </w:r>
      <w:r w:rsidR="00BE40DE" w:rsidRPr="00CE5D14">
        <w:rPr>
          <w:rFonts w:asciiTheme="minorHAnsi" w:hAnsiTheme="minorHAnsi" w:cstheme="minorHAnsi"/>
          <w:sz w:val="22"/>
          <w:szCs w:val="22"/>
        </w:rPr>
        <w:t xml:space="preserve"> tejto Servisnej zmluvy. </w:t>
      </w:r>
    </w:p>
    <w:p w14:paraId="016D80E8" w14:textId="77777777" w:rsidR="00BE40DE" w:rsidRPr="00CE5D14" w:rsidRDefault="00BE40DE" w:rsidP="009E49E2">
      <w:pPr>
        <w:pStyle w:val="Normlnywebov"/>
        <w:spacing w:before="0" w:beforeAutospacing="0" w:after="0" w:afterAutospacing="0"/>
        <w:ind w:left="567"/>
        <w:jc w:val="both"/>
        <w:rPr>
          <w:rFonts w:asciiTheme="minorHAnsi" w:hAnsiTheme="minorHAnsi" w:cstheme="minorHAnsi"/>
          <w:sz w:val="22"/>
          <w:szCs w:val="22"/>
        </w:rPr>
      </w:pPr>
    </w:p>
    <w:p w14:paraId="60F6F31C" w14:textId="397B786C" w:rsidR="00BE40DE" w:rsidRPr="00CE5D14" w:rsidRDefault="00BE40DE"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CE5D14">
        <w:rPr>
          <w:rFonts w:asciiTheme="minorHAnsi" w:hAnsiTheme="minorHAnsi" w:cstheme="minorHAnsi"/>
          <w:sz w:val="22"/>
          <w:szCs w:val="22"/>
        </w:rPr>
        <w:t xml:space="preserve">V </w:t>
      </w:r>
      <w:r w:rsidR="009E49E2" w:rsidRPr="009E49E2">
        <w:rPr>
          <w:rFonts w:asciiTheme="minorHAnsi" w:hAnsiTheme="minorHAnsi" w:cstheme="minorHAnsi"/>
          <w:sz w:val="22"/>
          <w:szCs w:val="22"/>
        </w:rPr>
        <w:t>prípade</w:t>
      </w:r>
      <w:r w:rsidRPr="00CE5D14">
        <w:rPr>
          <w:rFonts w:asciiTheme="minorHAnsi" w:hAnsiTheme="minorHAnsi" w:cstheme="minorHAnsi"/>
          <w:sz w:val="22"/>
          <w:szCs w:val="22"/>
        </w:rPr>
        <w:t xml:space="preserve">, že </w:t>
      </w:r>
      <w:r w:rsidR="009E49E2" w:rsidRPr="009E49E2">
        <w:rPr>
          <w:rFonts w:asciiTheme="minorHAnsi" w:hAnsiTheme="minorHAnsi" w:cstheme="minorHAnsi"/>
          <w:sz w:val="22"/>
          <w:szCs w:val="22"/>
        </w:rPr>
        <w:t>akákoľvek</w:t>
      </w:r>
      <w:r w:rsidRPr="00CE5D14">
        <w:rPr>
          <w:rFonts w:asciiTheme="minorHAnsi" w:hAnsiTheme="minorHAnsi" w:cstheme="minorHAnsi"/>
          <w:sz w:val="22"/>
          <w:szCs w:val="22"/>
        </w:rPr>
        <w:t xml:space="preserve"> tretia osoba, </w:t>
      </w:r>
      <w:r w:rsidR="009E49E2" w:rsidRPr="009E49E2">
        <w:rPr>
          <w:rFonts w:asciiTheme="minorHAnsi" w:hAnsiTheme="minorHAnsi" w:cstheme="minorHAnsi"/>
          <w:sz w:val="22"/>
          <w:szCs w:val="22"/>
        </w:rPr>
        <w:t>vrátane</w:t>
      </w:r>
      <w:r w:rsidRPr="00CE5D14">
        <w:rPr>
          <w:rFonts w:asciiTheme="minorHAnsi" w:hAnsiTheme="minorHAnsi" w:cstheme="minorHAnsi"/>
          <w:sz w:val="22"/>
          <w:szCs w:val="22"/>
        </w:rPr>
        <w:t xml:space="preserve"> zamestnancov </w:t>
      </w:r>
      <w:r w:rsidR="009E49E2" w:rsidRPr="009E49E2">
        <w:rPr>
          <w:rFonts w:asciiTheme="minorHAnsi" w:hAnsiTheme="minorHAnsi" w:cstheme="minorHAnsi"/>
          <w:sz w:val="22"/>
          <w:szCs w:val="22"/>
        </w:rPr>
        <w:t>Poskytovate</w:t>
      </w:r>
      <w:r w:rsidR="009E49E2">
        <w:rPr>
          <w:rFonts w:asciiTheme="minorHAnsi" w:hAnsiTheme="minorHAnsi" w:cstheme="minorHAnsi"/>
          <w:sz w:val="22"/>
          <w:szCs w:val="22"/>
        </w:rPr>
        <w:t>ľa</w:t>
      </w:r>
      <w:r w:rsidRPr="00CE5D14">
        <w:rPr>
          <w:rFonts w:asciiTheme="minorHAnsi" w:hAnsiTheme="minorHAnsi" w:cstheme="minorHAnsi"/>
          <w:sz w:val="22"/>
          <w:szCs w:val="22"/>
        </w:rPr>
        <w:t xml:space="preserve"> a/alebo </w:t>
      </w:r>
      <w:r w:rsidR="009E49E2" w:rsidRPr="009E49E2">
        <w:rPr>
          <w:rFonts w:asciiTheme="minorHAnsi" w:hAnsiTheme="minorHAnsi" w:cstheme="minorHAnsi"/>
          <w:sz w:val="22"/>
          <w:szCs w:val="22"/>
        </w:rPr>
        <w:t>Subdodávateľov</w:t>
      </w:r>
      <w:r w:rsidRPr="00CE5D14">
        <w:rPr>
          <w:rFonts w:asciiTheme="minorHAnsi" w:hAnsiTheme="minorHAnsi" w:cstheme="minorHAnsi"/>
          <w:sz w:val="22"/>
          <w:szCs w:val="22"/>
        </w:rPr>
        <w:t xml:space="preserve">, bude mať </w:t>
      </w:r>
      <w:r w:rsidR="009E49E2" w:rsidRPr="009E49E2">
        <w:rPr>
          <w:rFonts w:asciiTheme="minorHAnsi" w:hAnsiTheme="minorHAnsi" w:cstheme="minorHAnsi"/>
          <w:sz w:val="22"/>
          <w:szCs w:val="22"/>
        </w:rPr>
        <w:t>akýkoľvek</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nárok</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voči</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Objednávateľovi</w:t>
      </w:r>
      <w:r w:rsidRPr="00CE5D14">
        <w:rPr>
          <w:rFonts w:asciiTheme="minorHAnsi" w:hAnsiTheme="minorHAnsi" w:cstheme="minorHAnsi"/>
          <w:sz w:val="22"/>
          <w:szCs w:val="22"/>
        </w:rPr>
        <w:t xml:space="preserve"> z titulu </w:t>
      </w:r>
      <w:r w:rsidR="009E49E2" w:rsidRPr="009E49E2">
        <w:rPr>
          <w:rFonts w:asciiTheme="minorHAnsi" w:hAnsiTheme="minorHAnsi" w:cstheme="minorHAnsi"/>
          <w:sz w:val="22"/>
          <w:szCs w:val="22"/>
        </w:rPr>
        <w:t>porušenia</w:t>
      </w:r>
      <w:r w:rsidRPr="00CE5D14">
        <w:rPr>
          <w:rFonts w:asciiTheme="minorHAnsi" w:hAnsiTheme="minorHAnsi" w:cstheme="minorHAnsi"/>
          <w:sz w:val="22"/>
          <w:szCs w:val="22"/>
        </w:rPr>
        <w:t xml:space="preserve"> jej </w:t>
      </w:r>
      <w:r w:rsidR="009E49E2" w:rsidRPr="009E49E2">
        <w:rPr>
          <w:rFonts w:asciiTheme="minorHAnsi" w:hAnsiTheme="minorHAnsi" w:cstheme="minorHAnsi"/>
          <w:sz w:val="22"/>
          <w:szCs w:val="22"/>
        </w:rPr>
        <w:lastRenderedPageBreak/>
        <w:t>autorských</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práv</w:t>
      </w:r>
      <w:r w:rsidRPr="00CE5D14">
        <w:rPr>
          <w:rFonts w:asciiTheme="minorHAnsi" w:hAnsiTheme="minorHAnsi" w:cstheme="minorHAnsi"/>
          <w:sz w:val="22"/>
          <w:szCs w:val="22"/>
        </w:rPr>
        <w:t xml:space="preserve"> a/alebo </w:t>
      </w:r>
      <w:r w:rsidR="009E49E2" w:rsidRPr="009E49E2">
        <w:rPr>
          <w:rFonts w:asciiTheme="minorHAnsi" w:hAnsiTheme="minorHAnsi" w:cstheme="minorHAnsi"/>
          <w:sz w:val="22"/>
          <w:szCs w:val="22"/>
        </w:rPr>
        <w:t>práv</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priemyselného</w:t>
      </w:r>
      <w:r w:rsidRPr="00CE5D14">
        <w:rPr>
          <w:rFonts w:asciiTheme="minorHAnsi" w:hAnsiTheme="minorHAnsi" w:cstheme="minorHAnsi"/>
          <w:sz w:val="22"/>
          <w:szCs w:val="22"/>
        </w:rPr>
        <w:t xml:space="preserve"> a/alebo </w:t>
      </w:r>
      <w:r w:rsidR="009E49E2" w:rsidRPr="009E49E2">
        <w:rPr>
          <w:rFonts w:asciiTheme="minorHAnsi" w:hAnsiTheme="minorHAnsi" w:cstheme="minorHAnsi"/>
          <w:sz w:val="22"/>
          <w:szCs w:val="22"/>
        </w:rPr>
        <w:t>iného</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duševného</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vlastníctva</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plnením</w:t>
      </w:r>
      <w:r w:rsidRPr="00CE5D14">
        <w:rPr>
          <w:rFonts w:asciiTheme="minorHAnsi" w:hAnsiTheme="minorHAnsi" w:cstheme="minorHAnsi"/>
          <w:sz w:val="22"/>
          <w:szCs w:val="22"/>
        </w:rPr>
        <w:t xml:space="preserve"> Poskytovateľa </w:t>
      </w:r>
      <w:r w:rsidR="009E49E2" w:rsidRPr="009E49E2">
        <w:rPr>
          <w:rFonts w:asciiTheme="minorHAnsi" w:hAnsiTheme="minorHAnsi" w:cstheme="minorHAnsi"/>
          <w:sz w:val="22"/>
          <w:szCs w:val="22"/>
        </w:rPr>
        <w:t>podľa</w:t>
      </w:r>
      <w:r w:rsidRPr="00CE5D14">
        <w:rPr>
          <w:rFonts w:asciiTheme="minorHAnsi" w:hAnsiTheme="minorHAnsi" w:cstheme="minorHAnsi"/>
          <w:sz w:val="22"/>
          <w:szCs w:val="22"/>
        </w:rPr>
        <w:t xml:space="preserve"> tejto Servisnej zmluvy alebo </w:t>
      </w:r>
      <w:r w:rsidR="009E49E2" w:rsidRPr="009E49E2">
        <w:rPr>
          <w:rFonts w:asciiTheme="minorHAnsi" w:hAnsiTheme="minorHAnsi" w:cstheme="minorHAnsi"/>
          <w:sz w:val="22"/>
          <w:szCs w:val="22"/>
        </w:rPr>
        <w:t>akékoľvek</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in</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nároky</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vzniknut</w:t>
      </w:r>
      <w:r w:rsidR="00B274E7">
        <w:rPr>
          <w:rFonts w:asciiTheme="minorHAnsi" w:hAnsiTheme="minorHAnsi" w:cstheme="minorHAnsi"/>
          <w:sz w:val="22"/>
          <w:szCs w:val="22"/>
        </w:rPr>
        <w:t>é</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porušením</w:t>
      </w:r>
      <w:r w:rsidRPr="00CE5D14">
        <w:rPr>
          <w:rFonts w:asciiTheme="minorHAnsi" w:hAnsiTheme="minorHAnsi" w:cstheme="minorHAnsi"/>
          <w:sz w:val="22"/>
          <w:szCs w:val="22"/>
        </w:rPr>
        <w:t xml:space="preserve"> jej </w:t>
      </w:r>
      <w:r w:rsidR="009E49E2" w:rsidRPr="009E49E2">
        <w:rPr>
          <w:rFonts w:asciiTheme="minorHAnsi" w:hAnsiTheme="minorHAnsi" w:cstheme="minorHAnsi"/>
          <w:sz w:val="22"/>
          <w:szCs w:val="22"/>
        </w:rPr>
        <w:t>práv</w:t>
      </w:r>
      <w:r w:rsidRPr="00CE5D14">
        <w:rPr>
          <w:rFonts w:asciiTheme="minorHAnsi" w:hAnsiTheme="minorHAnsi" w:cstheme="minorHAnsi"/>
          <w:sz w:val="22"/>
          <w:szCs w:val="22"/>
        </w:rPr>
        <w:t xml:space="preserve"> </w:t>
      </w:r>
      <w:r w:rsidR="009E49E2" w:rsidRPr="009E49E2">
        <w:rPr>
          <w:rFonts w:asciiTheme="minorHAnsi" w:hAnsiTheme="minorHAnsi" w:cstheme="minorHAnsi"/>
          <w:sz w:val="22"/>
          <w:szCs w:val="22"/>
        </w:rPr>
        <w:t>Poskytovateľom</w:t>
      </w:r>
      <w:r w:rsidRPr="00CE5D14">
        <w:rPr>
          <w:rFonts w:asciiTheme="minorHAnsi" w:hAnsiTheme="minorHAnsi" w:cstheme="minorHAnsi"/>
          <w:sz w:val="22"/>
          <w:szCs w:val="22"/>
        </w:rPr>
        <w:t xml:space="preserve"> pri </w:t>
      </w:r>
      <w:r w:rsidR="009E49E2" w:rsidRPr="009E49E2">
        <w:rPr>
          <w:rFonts w:asciiTheme="minorHAnsi" w:hAnsiTheme="minorHAnsi" w:cstheme="minorHAnsi"/>
          <w:sz w:val="22"/>
          <w:szCs w:val="22"/>
        </w:rPr>
        <w:t>plnen</w:t>
      </w:r>
      <w:r w:rsidR="00B274E7">
        <w:rPr>
          <w:rFonts w:asciiTheme="minorHAnsi" w:hAnsiTheme="minorHAnsi" w:cstheme="minorHAnsi"/>
          <w:sz w:val="22"/>
          <w:szCs w:val="22"/>
        </w:rPr>
        <w:t>í</w:t>
      </w:r>
      <w:r w:rsidRPr="00CE5D14">
        <w:rPr>
          <w:rFonts w:asciiTheme="minorHAnsi" w:hAnsiTheme="minorHAnsi" w:cstheme="minorHAnsi"/>
          <w:sz w:val="22"/>
          <w:szCs w:val="22"/>
        </w:rPr>
        <w:t xml:space="preserve"> tejto Zmluvy, </w:t>
      </w:r>
      <w:r w:rsidR="009E49E2" w:rsidRPr="009E49E2">
        <w:rPr>
          <w:rFonts w:asciiTheme="minorHAnsi" w:hAnsiTheme="minorHAnsi" w:cstheme="minorHAnsi"/>
          <w:sz w:val="22"/>
          <w:szCs w:val="22"/>
        </w:rPr>
        <w:t>Poskytovate</w:t>
      </w:r>
      <w:r w:rsidR="00B274E7">
        <w:rPr>
          <w:rFonts w:asciiTheme="minorHAnsi" w:hAnsiTheme="minorHAnsi" w:cstheme="minorHAnsi"/>
          <w:sz w:val="22"/>
          <w:szCs w:val="22"/>
        </w:rPr>
        <w:t>ľ</w:t>
      </w:r>
      <w:r w:rsidRPr="00CE5D14">
        <w:rPr>
          <w:rFonts w:asciiTheme="minorHAnsi" w:hAnsiTheme="minorHAnsi" w:cstheme="minorHAnsi"/>
          <w:sz w:val="22"/>
          <w:szCs w:val="22"/>
        </w:rPr>
        <w:t xml:space="preserve"> sa </w:t>
      </w:r>
      <w:r w:rsidR="009E49E2" w:rsidRPr="009E49E2">
        <w:rPr>
          <w:rFonts w:asciiTheme="minorHAnsi" w:hAnsiTheme="minorHAnsi" w:cstheme="minorHAnsi"/>
          <w:sz w:val="22"/>
          <w:szCs w:val="22"/>
        </w:rPr>
        <w:t>zaväzuje</w:t>
      </w:r>
      <w:r w:rsidRPr="00CE5D14">
        <w:rPr>
          <w:rFonts w:asciiTheme="minorHAnsi" w:hAnsiTheme="minorHAnsi" w:cstheme="minorHAnsi"/>
          <w:sz w:val="22"/>
          <w:szCs w:val="22"/>
        </w:rPr>
        <w:t xml:space="preserve">: </w:t>
      </w:r>
    </w:p>
    <w:p w14:paraId="6997591C" w14:textId="6497CAB8" w:rsidR="000E7167" w:rsidRPr="00CE5D14" w:rsidRDefault="00E95034" w:rsidP="00CE5D14">
      <w:pPr>
        <w:pStyle w:val="Normlnywebov"/>
        <w:numPr>
          <w:ilvl w:val="2"/>
          <w:numId w:val="112"/>
        </w:numPr>
        <w:tabs>
          <w:tab w:val="left" w:pos="1134"/>
          <w:tab w:val="left" w:pos="1276"/>
        </w:tabs>
        <w:spacing w:before="0" w:beforeAutospacing="0" w:after="0" w:afterAutospacing="0"/>
        <w:ind w:left="1560" w:hanging="840"/>
        <w:jc w:val="both"/>
        <w:rPr>
          <w:rFonts w:asciiTheme="minorHAnsi" w:hAnsiTheme="minorHAnsi" w:cstheme="minorHAnsi"/>
          <w:sz w:val="22"/>
          <w:szCs w:val="22"/>
        </w:rPr>
      </w:pPr>
      <w:r>
        <w:rPr>
          <w:rFonts w:asciiTheme="minorHAnsi" w:hAnsiTheme="minorHAnsi" w:cstheme="minorHAnsi"/>
          <w:sz w:val="22"/>
          <w:szCs w:val="22"/>
        </w:rPr>
        <w:t>b</w:t>
      </w:r>
      <w:r w:rsidR="00BE40DE" w:rsidRPr="00CE5D14">
        <w:rPr>
          <w:rFonts w:asciiTheme="minorHAnsi" w:hAnsiTheme="minorHAnsi" w:cstheme="minorHAnsi"/>
        </w:rPr>
        <w:t xml:space="preserve">ezodkladne </w:t>
      </w:r>
      <w:r w:rsidRPr="00E95034">
        <w:rPr>
          <w:rFonts w:asciiTheme="minorHAnsi" w:hAnsiTheme="minorHAnsi" w:cstheme="minorHAnsi"/>
          <w:sz w:val="22"/>
          <w:szCs w:val="22"/>
        </w:rPr>
        <w:t>obstarať</w:t>
      </w:r>
      <w:r w:rsidR="00BE40DE" w:rsidRPr="00CE5D14">
        <w:rPr>
          <w:rFonts w:asciiTheme="minorHAnsi" w:hAnsiTheme="minorHAnsi" w:cstheme="minorHAnsi"/>
        </w:rPr>
        <w:t xml:space="preserve"> na svoje vlastné </w:t>
      </w:r>
      <w:r w:rsidRPr="00E95034">
        <w:rPr>
          <w:rFonts w:asciiTheme="minorHAnsi" w:hAnsiTheme="minorHAnsi" w:cstheme="minorHAnsi"/>
          <w:sz w:val="22"/>
          <w:szCs w:val="22"/>
        </w:rPr>
        <w:t>náklady</w:t>
      </w:r>
      <w:r w:rsidR="00BE40DE" w:rsidRPr="00CE5D14">
        <w:rPr>
          <w:rFonts w:asciiTheme="minorHAnsi" w:hAnsiTheme="minorHAnsi" w:cstheme="minorHAnsi"/>
        </w:rPr>
        <w:t xml:space="preserve"> a </w:t>
      </w:r>
      <w:r w:rsidRPr="00E95034">
        <w:rPr>
          <w:rFonts w:asciiTheme="minorHAnsi" w:hAnsiTheme="minorHAnsi" w:cstheme="minorHAnsi"/>
          <w:sz w:val="22"/>
          <w:szCs w:val="22"/>
        </w:rPr>
        <w:t>výdavky</w:t>
      </w:r>
      <w:r w:rsidR="00BE40DE" w:rsidRPr="00CE5D14">
        <w:rPr>
          <w:rFonts w:asciiTheme="minorHAnsi" w:hAnsiTheme="minorHAnsi" w:cstheme="minorHAnsi"/>
        </w:rPr>
        <w:t xml:space="preserve"> od takejto tretej osoby </w:t>
      </w:r>
      <w:r w:rsidRPr="00E95034">
        <w:rPr>
          <w:rFonts w:asciiTheme="minorHAnsi" w:hAnsiTheme="minorHAnsi" w:cstheme="minorHAnsi"/>
          <w:sz w:val="22"/>
          <w:szCs w:val="22"/>
        </w:rPr>
        <w:t>súhlas</w:t>
      </w:r>
      <w:r w:rsidR="00BE40DE" w:rsidRPr="00CE5D14">
        <w:rPr>
          <w:rFonts w:asciiTheme="minorHAnsi" w:hAnsiTheme="minorHAnsi" w:cstheme="minorHAnsi"/>
        </w:rPr>
        <w:t xml:space="preserve"> na </w:t>
      </w:r>
      <w:r w:rsidRPr="00E95034">
        <w:rPr>
          <w:rFonts w:asciiTheme="minorHAnsi" w:hAnsiTheme="minorHAnsi" w:cstheme="minorHAnsi"/>
          <w:sz w:val="22"/>
          <w:szCs w:val="22"/>
        </w:rPr>
        <w:t>používanie</w:t>
      </w:r>
      <w:r w:rsidR="00BE40DE" w:rsidRPr="00CE5D14">
        <w:rPr>
          <w:rFonts w:asciiTheme="minorHAnsi" w:hAnsiTheme="minorHAnsi" w:cstheme="minorHAnsi"/>
        </w:rPr>
        <w:t xml:space="preserve"> </w:t>
      </w:r>
      <w:r w:rsidRPr="00E95034">
        <w:rPr>
          <w:rFonts w:asciiTheme="minorHAnsi" w:hAnsiTheme="minorHAnsi" w:cstheme="minorHAnsi"/>
          <w:sz w:val="22"/>
          <w:szCs w:val="22"/>
        </w:rPr>
        <w:t>jednotlivých</w:t>
      </w:r>
      <w:r w:rsidR="00BE40DE" w:rsidRPr="00CE5D14">
        <w:rPr>
          <w:rFonts w:asciiTheme="minorHAnsi" w:hAnsiTheme="minorHAnsi" w:cstheme="minorHAnsi"/>
        </w:rPr>
        <w:t xml:space="preserve"> </w:t>
      </w:r>
      <w:r w:rsidRPr="00E95034">
        <w:rPr>
          <w:rFonts w:asciiTheme="minorHAnsi" w:hAnsiTheme="minorHAnsi" w:cstheme="minorHAnsi"/>
          <w:sz w:val="22"/>
          <w:szCs w:val="22"/>
        </w:rPr>
        <w:t>plnen</w:t>
      </w:r>
      <w:r w:rsidR="00B274E7">
        <w:rPr>
          <w:rFonts w:asciiTheme="minorHAnsi" w:hAnsiTheme="minorHAnsi" w:cstheme="minorHAnsi"/>
          <w:sz w:val="22"/>
          <w:szCs w:val="22"/>
        </w:rPr>
        <w:t>í</w:t>
      </w:r>
      <w:r w:rsidR="00BE40DE" w:rsidRPr="00CE5D14">
        <w:rPr>
          <w:rFonts w:asciiTheme="minorHAnsi" w:hAnsiTheme="minorHAnsi" w:cstheme="minorHAnsi"/>
        </w:rPr>
        <w:t xml:space="preserve"> </w:t>
      </w:r>
      <w:r w:rsidRPr="00E95034">
        <w:rPr>
          <w:rFonts w:asciiTheme="minorHAnsi" w:hAnsiTheme="minorHAnsi" w:cstheme="minorHAnsi"/>
          <w:sz w:val="22"/>
          <w:szCs w:val="22"/>
        </w:rPr>
        <w:t>dodaných</w:t>
      </w:r>
      <w:r w:rsidR="00BE40DE" w:rsidRPr="00CE5D14">
        <w:rPr>
          <w:rFonts w:asciiTheme="minorHAnsi" w:hAnsiTheme="minorHAnsi" w:cstheme="minorHAnsi"/>
        </w:rPr>
        <w:t xml:space="preserve">, </w:t>
      </w:r>
      <w:r w:rsidRPr="00E95034">
        <w:rPr>
          <w:rFonts w:asciiTheme="minorHAnsi" w:hAnsiTheme="minorHAnsi" w:cstheme="minorHAnsi"/>
          <w:sz w:val="22"/>
          <w:szCs w:val="22"/>
        </w:rPr>
        <w:t>poskytnutých</w:t>
      </w:r>
      <w:r w:rsidR="00BE40DE" w:rsidRPr="00CE5D14">
        <w:rPr>
          <w:rFonts w:asciiTheme="minorHAnsi" w:hAnsiTheme="minorHAnsi" w:cstheme="minorHAnsi"/>
        </w:rPr>
        <w:t xml:space="preserve">, </w:t>
      </w:r>
      <w:r w:rsidRPr="00E95034">
        <w:rPr>
          <w:rFonts w:asciiTheme="minorHAnsi" w:hAnsiTheme="minorHAnsi" w:cstheme="minorHAnsi"/>
          <w:sz w:val="22"/>
          <w:szCs w:val="22"/>
        </w:rPr>
        <w:t>vykonaných</w:t>
      </w:r>
      <w:r w:rsidR="00BE40DE" w:rsidRPr="00CE5D14">
        <w:rPr>
          <w:rFonts w:asciiTheme="minorHAnsi" w:hAnsiTheme="minorHAnsi" w:cstheme="minorHAnsi"/>
        </w:rPr>
        <w:t xml:space="preserve"> a/alebo </w:t>
      </w:r>
      <w:r w:rsidRPr="00E95034">
        <w:rPr>
          <w:rFonts w:asciiTheme="minorHAnsi" w:hAnsiTheme="minorHAnsi" w:cstheme="minorHAnsi"/>
          <w:sz w:val="22"/>
          <w:szCs w:val="22"/>
        </w:rPr>
        <w:t>vytvorených</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Poskytovateľom</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Subdodávateľom</w:t>
      </w:r>
      <w:r w:rsidR="00BE40DE" w:rsidRPr="00CE5D14">
        <w:rPr>
          <w:rFonts w:asciiTheme="minorHAnsi" w:hAnsiTheme="minorHAnsi" w:cstheme="minorHAnsi"/>
        </w:rPr>
        <w:t xml:space="preserve"> alebo </w:t>
      </w:r>
      <w:r w:rsidR="000E7167" w:rsidRPr="000E7167">
        <w:rPr>
          <w:rFonts w:asciiTheme="minorHAnsi" w:hAnsiTheme="minorHAnsi" w:cstheme="minorHAnsi"/>
          <w:sz w:val="22"/>
          <w:szCs w:val="22"/>
        </w:rPr>
        <w:t>tretími</w:t>
      </w:r>
      <w:r w:rsidR="00BE40DE" w:rsidRPr="00CE5D14">
        <w:rPr>
          <w:rFonts w:asciiTheme="minorHAnsi" w:hAnsiTheme="minorHAnsi" w:cstheme="minorHAnsi"/>
        </w:rPr>
        <w:t xml:space="preserve"> osobami pre </w:t>
      </w:r>
      <w:r w:rsidR="000E7167" w:rsidRPr="000E7167">
        <w:rPr>
          <w:rFonts w:asciiTheme="minorHAnsi" w:hAnsiTheme="minorHAnsi" w:cstheme="minorHAnsi"/>
          <w:sz w:val="22"/>
          <w:szCs w:val="22"/>
        </w:rPr>
        <w:t>Objednávateľa</w:t>
      </w:r>
      <w:r w:rsidR="00BE40DE" w:rsidRPr="00CE5D14">
        <w:rPr>
          <w:rFonts w:asciiTheme="minorHAnsi" w:hAnsiTheme="minorHAnsi" w:cstheme="minorHAnsi"/>
        </w:rPr>
        <w:t xml:space="preserve">, alebo </w:t>
      </w:r>
      <w:r w:rsidR="000E7167" w:rsidRPr="000E7167">
        <w:rPr>
          <w:rFonts w:asciiTheme="minorHAnsi" w:hAnsiTheme="minorHAnsi" w:cstheme="minorHAnsi"/>
          <w:sz w:val="22"/>
          <w:szCs w:val="22"/>
        </w:rPr>
        <w:t>upravi</w:t>
      </w:r>
      <w:r w:rsidR="00B274E7">
        <w:rPr>
          <w:rFonts w:asciiTheme="minorHAnsi" w:hAnsiTheme="minorHAnsi" w:cstheme="minorHAnsi"/>
          <w:sz w:val="22"/>
          <w:szCs w:val="22"/>
        </w:rPr>
        <w:t>ť</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jednotliv</w:t>
      </w:r>
      <w:r w:rsidR="00B274E7">
        <w:rPr>
          <w:rFonts w:asciiTheme="minorHAnsi" w:hAnsiTheme="minorHAnsi" w:cstheme="minorHAnsi"/>
          <w:sz w:val="22"/>
          <w:szCs w:val="22"/>
        </w:rPr>
        <w:t>é</w:t>
      </w:r>
      <w:r w:rsidR="00BE40DE" w:rsidRPr="00CE5D14">
        <w:rPr>
          <w:rFonts w:asciiTheme="minorHAnsi" w:hAnsiTheme="minorHAnsi" w:cstheme="minorHAnsi"/>
        </w:rPr>
        <w:t xml:space="preserve"> plnenie(a) dodané, </w:t>
      </w:r>
      <w:r w:rsidR="000E7167" w:rsidRPr="000E7167">
        <w:rPr>
          <w:rFonts w:asciiTheme="minorHAnsi" w:hAnsiTheme="minorHAnsi" w:cstheme="minorHAnsi"/>
          <w:sz w:val="22"/>
          <w:szCs w:val="22"/>
        </w:rPr>
        <w:t>poskytnut</w:t>
      </w:r>
      <w:r w:rsidR="00B274E7">
        <w:rPr>
          <w:rFonts w:asciiTheme="minorHAnsi" w:hAnsiTheme="minorHAnsi" w:cstheme="minorHAnsi"/>
          <w:sz w:val="22"/>
          <w:szCs w:val="22"/>
        </w:rPr>
        <w:t>é</w:t>
      </w:r>
      <w:r w:rsidR="00BE40DE" w:rsidRPr="00CE5D14">
        <w:rPr>
          <w:rFonts w:asciiTheme="minorHAnsi" w:hAnsiTheme="minorHAnsi" w:cstheme="minorHAnsi"/>
        </w:rPr>
        <w:t xml:space="preserve">, vykonané a/alebo </w:t>
      </w:r>
      <w:r w:rsidR="000E7167" w:rsidRPr="000E7167">
        <w:rPr>
          <w:rFonts w:asciiTheme="minorHAnsi" w:hAnsiTheme="minorHAnsi" w:cstheme="minorHAnsi"/>
          <w:sz w:val="22"/>
          <w:szCs w:val="22"/>
        </w:rPr>
        <w:t>vytvoren</w:t>
      </w:r>
      <w:r w:rsidR="00B274E7">
        <w:rPr>
          <w:rFonts w:asciiTheme="minorHAnsi" w:hAnsiTheme="minorHAnsi" w:cstheme="minorHAnsi"/>
          <w:sz w:val="22"/>
          <w:szCs w:val="22"/>
        </w:rPr>
        <w:t>é</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Poskytovateľom</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Subdodávateľom</w:t>
      </w:r>
      <w:r w:rsidR="00BE40DE" w:rsidRPr="00CE5D14">
        <w:rPr>
          <w:rFonts w:asciiTheme="minorHAnsi" w:hAnsiTheme="minorHAnsi" w:cstheme="minorHAnsi"/>
        </w:rPr>
        <w:t xml:space="preserve"> alebo </w:t>
      </w:r>
      <w:r w:rsidR="000E7167" w:rsidRPr="000E7167">
        <w:rPr>
          <w:rFonts w:asciiTheme="minorHAnsi" w:hAnsiTheme="minorHAnsi" w:cstheme="minorHAnsi"/>
          <w:sz w:val="22"/>
          <w:szCs w:val="22"/>
        </w:rPr>
        <w:t>tretími</w:t>
      </w:r>
      <w:r w:rsidR="00BE40DE" w:rsidRPr="00CE5D14">
        <w:rPr>
          <w:rFonts w:asciiTheme="minorHAnsi" w:hAnsiTheme="minorHAnsi" w:cstheme="minorHAnsi"/>
        </w:rPr>
        <w:t xml:space="preserve"> osobami pre </w:t>
      </w:r>
      <w:r w:rsidR="000E7167" w:rsidRPr="000E7167">
        <w:rPr>
          <w:rFonts w:asciiTheme="minorHAnsi" w:hAnsiTheme="minorHAnsi" w:cstheme="minorHAnsi"/>
          <w:sz w:val="22"/>
          <w:szCs w:val="22"/>
        </w:rPr>
        <w:t>Objednávateľa</w:t>
      </w:r>
      <w:r w:rsidR="00BE40DE" w:rsidRPr="00CE5D14">
        <w:rPr>
          <w:rFonts w:asciiTheme="minorHAnsi" w:hAnsiTheme="minorHAnsi" w:cstheme="minorHAnsi"/>
        </w:rPr>
        <w:t xml:space="preserve"> tak, aby </w:t>
      </w:r>
      <w:r w:rsidR="000E7167" w:rsidRPr="000E7167">
        <w:rPr>
          <w:rFonts w:asciiTheme="minorHAnsi" w:hAnsiTheme="minorHAnsi" w:cstheme="minorHAnsi"/>
          <w:sz w:val="22"/>
          <w:szCs w:val="22"/>
        </w:rPr>
        <w:t>ďalej</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neporušovali</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autorsk</w:t>
      </w:r>
      <w:r w:rsidR="00B274E7">
        <w:rPr>
          <w:rFonts w:asciiTheme="minorHAnsi" w:hAnsiTheme="minorHAnsi" w:cstheme="minorHAnsi"/>
          <w:sz w:val="22"/>
          <w:szCs w:val="22"/>
        </w:rPr>
        <w:t>é</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pr</w:t>
      </w:r>
      <w:r w:rsidR="00061D1D">
        <w:rPr>
          <w:rFonts w:asciiTheme="minorHAnsi" w:hAnsiTheme="minorHAnsi" w:cstheme="minorHAnsi"/>
          <w:sz w:val="22"/>
          <w:szCs w:val="22"/>
        </w:rPr>
        <w:t>á</w:t>
      </w:r>
      <w:r w:rsidR="000E7167" w:rsidRPr="000E7167">
        <w:rPr>
          <w:rFonts w:asciiTheme="minorHAnsi" w:hAnsiTheme="minorHAnsi" w:cstheme="minorHAnsi"/>
          <w:sz w:val="22"/>
          <w:szCs w:val="22"/>
        </w:rPr>
        <w:t>v</w:t>
      </w:r>
      <w:r w:rsidR="00061D1D">
        <w:rPr>
          <w:rFonts w:asciiTheme="minorHAnsi" w:hAnsiTheme="minorHAnsi" w:cstheme="minorHAnsi"/>
          <w:sz w:val="22"/>
          <w:szCs w:val="22"/>
        </w:rPr>
        <w:t>a</w:t>
      </w:r>
      <w:r w:rsidR="00BE40DE" w:rsidRPr="00CE5D14">
        <w:rPr>
          <w:rFonts w:asciiTheme="minorHAnsi" w:hAnsiTheme="minorHAnsi" w:cstheme="minorHAnsi"/>
        </w:rPr>
        <w:t xml:space="preserve"> a/alebo práva </w:t>
      </w:r>
      <w:r w:rsidR="000E7167" w:rsidRPr="000E7167">
        <w:rPr>
          <w:rFonts w:asciiTheme="minorHAnsi" w:hAnsiTheme="minorHAnsi" w:cstheme="minorHAnsi"/>
          <w:sz w:val="22"/>
          <w:szCs w:val="22"/>
        </w:rPr>
        <w:t>priemyselného</w:t>
      </w:r>
      <w:r w:rsidR="00BE40DE" w:rsidRPr="00CE5D14">
        <w:rPr>
          <w:rFonts w:asciiTheme="minorHAnsi" w:hAnsiTheme="minorHAnsi" w:cstheme="minorHAnsi"/>
        </w:rPr>
        <w:t xml:space="preserve"> a/alebo </w:t>
      </w:r>
      <w:r w:rsidR="000E7167" w:rsidRPr="000E7167">
        <w:rPr>
          <w:rFonts w:asciiTheme="minorHAnsi" w:hAnsiTheme="minorHAnsi" w:cstheme="minorHAnsi"/>
          <w:sz w:val="22"/>
          <w:szCs w:val="22"/>
        </w:rPr>
        <w:t>iného</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duševného</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vlastníctva</w:t>
      </w:r>
      <w:r w:rsidR="00BE40DE" w:rsidRPr="00CE5D14">
        <w:rPr>
          <w:rFonts w:asciiTheme="minorHAnsi" w:hAnsiTheme="minorHAnsi" w:cstheme="minorHAnsi"/>
        </w:rPr>
        <w:t xml:space="preserve"> tretej osoby, alebo </w:t>
      </w:r>
      <w:r w:rsidR="000E7167" w:rsidRPr="000E7167">
        <w:rPr>
          <w:rFonts w:asciiTheme="minorHAnsi" w:hAnsiTheme="minorHAnsi" w:cstheme="minorHAnsi"/>
          <w:sz w:val="22"/>
          <w:szCs w:val="22"/>
        </w:rPr>
        <w:t>nahradi</w:t>
      </w:r>
      <w:r w:rsidR="00B274E7">
        <w:rPr>
          <w:rFonts w:asciiTheme="minorHAnsi" w:hAnsiTheme="minorHAnsi" w:cstheme="minorHAnsi"/>
          <w:sz w:val="22"/>
          <w:szCs w:val="22"/>
        </w:rPr>
        <w:t>ť</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jednotliv</w:t>
      </w:r>
      <w:r w:rsidR="00B274E7">
        <w:rPr>
          <w:rFonts w:asciiTheme="minorHAnsi" w:hAnsiTheme="minorHAnsi" w:cstheme="minorHAnsi"/>
          <w:sz w:val="22"/>
          <w:szCs w:val="22"/>
        </w:rPr>
        <w:t>é</w:t>
      </w:r>
      <w:r w:rsidR="00BE40DE" w:rsidRPr="00CE5D14">
        <w:rPr>
          <w:rFonts w:asciiTheme="minorHAnsi" w:hAnsiTheme="minorHAnsi" w:cstheme="minorHAnsi"/>
        </w:rPr>
        <w:t xml:space="preserve"> plnenie(a) dodané, </w:t>
      </w:r>
      <w:r w:rsidR="000E7167" w:rsidRPr="000E7167">
        <w:rPr>
          <w:rFonts w:asciiTheme="minorHAnsi" w:hAnsiTheme="minorHAnsi" w:cstheme="minorHAnsi"/>
          <w:sz w:val="22"/>
          <w:szCs w:val="22"/>
        </w:rPr>
        <w:t>poskytnut</w:t>
      </w:r>
      <w:r w:rsidR="00B274E7">
        <w:rPr>
          <w:rFonts w:asciiTheme="minorHAnsi" w:hAnsiTheme="minorHAnsi" w:cstheme="minorHAnsi"/>
          <w:sz w:val="22"/>
          <w:szCs w:val="22"/>
        </w:rPr>
        <w:t>é</w:t>
      </w:r>
      <w:r w:rsidR="00BE40DE" w:rsidRPr="00CE5D14">
        <w:rPr>
          <w:rFonts w:asciiTheme="minorHAnsi" w:hAnsiTheme="minorHAnsi" w:cstheme="minorHAnsi"/>
        </w:rPr>
        <w:t xml:space="preserve">, vykonané a/alebo </w:t>
      </w:r>
      <w:r w:rsidR="000E7167" w:rsidRPr="000E7167">
        <w:rPr>
          <w:rFonts w:asciiTheme="minorHAnsi" w:hAnsiTheme="minorHAnsi" w:cstheme="minorHAnsi"/>
          <w:sz w:val="22"/>
          <w:szCs w:val="22"/>
        </w:rPr>
        <w:t>vytvoren</w:t>
      </w:r>
      <w:r w:rsidR="00B274E7">
        <w:rPr>
          <w:rFonts w:asciiTheme="minorHAnsi" w:hAnsiTheme="minorHAnsi" w:cstheme="minorHAnsi"/>
          <w:sz w:val="22"/>
          <w:szCs w:val="22"/>
        </w:rPr>
        <w:t>é</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Poskytovateľom</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Subdodávateľom</w:t>
      </w:r>
      <w:r w:rsidR="00BE40DE" w:rsidRPr="00CE5D14">
        <w:rPr>
          <w:rFonts w:asciiTheme="minorHAnsi" w:hAnsiTheme="minorHAnsi" w:cstheme="minorHAnsi"/>
        </w:rPr>
        <w:t xml:space="preserve"> alebo </w:t>
      </w:r>
      <w:r w:rsidR="000E7167" w:rsidRPr="000E7167">
        <w:rPr>
          <w:rFonts w:asciiTheme="minorHAnsi" w:hAnsiTheme="minorHAnsi" w:cstheme="minorHAnsi"/>
          <w:sz w:val="22"/>
          <w:szCs w:val="22"/>
        </w:rPr>
        <w:t>tretími</w:t>
      </w:r>
      <w:r w:rsidR="00BE40DE" w:rsidRPr="00CE5D14">
        <w:rPr>
          <w:rFonts w:asciiTheme="minorHAnsi" w:hAnsiTheme="minorHAnsi" w:cstheme="minorHAnsi"/>
        </w:rPr>
        <w:t xml:space="preserve"> osobami pre </w:t>
      </w:r>
      <w:r w:rsidR="000E7167" w:rsidRPr="000E7167">
        <w:rPr>
          <w:rFonts w:asciiTheme="minorHAnsi" w:hAnsiTheme="minorHAnsi" w:cstheme="minorHAnsi"/>
          <w:sz w:val="22"/>
          <w:szCs w:val="22"/>
        </w:rPr>
        <w:t>Objednávateľa</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rovnakými</w:t>
      </w:r>
      <w:r w:rsidR="00BE40DE" w:rsidRPr="00CE5D14">
        <w:rPr>
          <w:rFonts w:asciiTheme="minorHAnsi" w:hAnsiTheme="minorHAnsi" w:cstheme="minorHAnsi"/>
        </w:rPr>
        <w:t xml:space="preserve"> alebo </w:t>
      </w:r>
      <w:r w:rsidR="000E7167" w:rsidRPr="000E7167">
        <w:rPr>
          <w:rFonts w:asciiTheme="minorHAnsi" w:hAnsiTheme="minorHAnsi" w:cstheme="minorHAnsi"/>
          <w:sz w:val="22"/>
          <w:szCs w:val="22"/>
        </w:rPr>
        <w:t>aspo</w:t>
      </w:r>
      <w:r w:rsidR="00B274E7">
        <w:rPr>
          <w:rFonts w:asciiTheme="minorHAnsi" w:hAnsiTheme="minorHAnsi" w:cstheme="minorHAnsi"/>
          <w:sz w:val="22"/>
          <w:szCs w:val="22"/>
        </w:rPr>
        <w:t>ň</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takými</w:t>
      </w:r>
      <w:r w:rsidR="00BE40DE" w:rsidRPr="00CE5D14">
        <w:rPr>
          <w:rFonts w:asciiTheme="minorHAnsi" w:hAnsiTheme="minorHAnsi" w:cstheme="minorHAnsi"/>
        </w:rPr>
        <w:t xml:space="preserve"> plneniami, </w:t>
      </w:r>
      <w:r w:rsidR="000E7167" w:rsidRPr="000E7167">
        <w:rPr>
          <w:rFonts w:asciiTheme="minorHAnsi" w:hAnsiTheme="minorHAnsi" w:cstheme="minorHAnsi"/>
          <w:sz w:val="22"/>
          <w:szCs w:val="22"/>
        </w:rPr>
        <w:t>ktor</w:t>
      </w:r>
      <w:r w:rsidR="00B274E7">
        <w:rPr>
          <w:rFonts w:asciiTheme="minorHAnsi" w:hAnsiTheme="minorHAnsi" w:cstheme="minorHAnsi"/>
          <w:sz w:val="22"/>
          <w:szCs w:val="22"/>
        </w:rPr>
        <w:t>é</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maj</w:t>
      </w:r>
      <w:r w:rsidR="00B274E7">
        <w:rPr>
          <w:rFonts w:asciiTheme="minorHAnsi" w:hAnsiTheme="minorHAnsi" w:cstheme="minorHAnsi"/>
          <w:sz w:val="22"/>
          <w:szCs w:val="22"/>
        </w:rPr>
        <w:t>ú</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aspo</w:t>
      </w:r>
      <w:r w:rsidR="00B274E7">
        <w:rPr>
          <w:rFonts w:asciiTheme="minorHAnsi" w:hAnsiTheme="minorHAnsi" w:cstheme="minorHAnsi"/>
          <w:sz w:val="22"/>
          <w:szCs w:val="22"/>
        </w:rPr>
        <w:t>ň</w:t>
      </w:r>
      <w:r w:rsidR="00BE40DE" w:rsidRPr="00CE5D14">
        <w:rPr>
          <w:rFonts w:asciiTheme="minorHAnsi" w:hAnsiTheme="minorHAnsi" w:cstheme="minorHAnsi"/>
        </w:rPr>
        <w:t xml:space="preserve"> podstatne podobné </w:t>
      </w:r>
      <w:r w:rsidR="000E7167" w:rsidRPr="000E7167">
        <w:rPr>
          <w:rFonts w:asciiTheme="minorHAnsi" w:hAnsiTheme="minorHAnsi" w:cstheme="minorHAnsi"/>
          <w:sz w:val="22"/>
          <w:szCs w:val="22"/>
        </w:rPr>
        <w:t>kvalitatívne</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operačne</w:t>
      </w:r>
      <w:r w:rsidR="00BE40DE" w:rsidRPr="00CE5D14">
        <w:rPr>
          <w:rFonts w:asciiTheme="minorHAnsi" w:hAnsiTheme="minorHAnsi" w:cstheme="minorHAnsi"/>
        </w:rPr>
        <w:t xml:space="preserve">́ a </w:t>
      </w:r>
      <w:r w:rsidR="000E7167" w:rsidRPr="000E7167">
        <w:rPr>
          <w:rFonts w:asciiTheme="minorHAnsi" w:hAnsiTheme="minorHAnsi" w:cstheme="minorHAnsi"/>
          <w:sz w:val="22"/>
          <w:szCs w:val="22"/>
        </w:rPr>
        <w:t>technick</w:t>
      </w:r>
      <w:r w:rsidR="00B274E7">
        <w:rPr>
          <w:rFonts w:asciiTheme="minorHAnsi" w:hAnsiTheme="minorHAnsi" w:cstheme="minorHAnsi"/>
          <w:sz w:val="22"/>
          <w:szCs w:val="22"/>
        </w:rPr>
        <w:t>é</w:t>
      </w:r>
      <w:r w:rsidR="00BE40DE" w:rsidRPr="00CE5D14">
        <w:rPr>
          <w:rFonts w:asciiTheme="minorHAnsi" w:hAnsiTheme="minorHAnsi" w:cstheme="minorHAnsi"/>
        </w:rPr>
        <w:t xml:space="preserve"> parametre a </w:t>
      </w:r>
      <w:r w:rsidR="000E7167" w:rsidRPr="000E7167">
        <w:rPr>
          <w:rFonts w:asciiTheme="minorHAnsi" w:hAnsiTheme="minorHAnsi" w:cstheme="minorHAnsi"/>
          <w:sz w:val="22"/>
          <w:szCs w:val="22"/>
        </w:rPr>
        <w:t>funkčnosti</w:t>
      </w:r>
      <w:r w:rsidR="00BE40DE" w:rsidRPr="00CE5D14">
        <w:rPr>
          <w:rFonts w:asciiTheme="minorHAnsi" w:hAnsiTheme="minorHAnsi" w:cstheme="minorHAnsi"/>
        </w:rPr>
        <w:t xml:space="preserve">, alebo, ak sa jedná o plnenie </w:t>
      </w:r>
      <w:r w:rsidR="000E7167" w:rsidRPr="000E7167">
        <w:rPr>
          <w:rFonts w:asciiTheme="minorHAnsi" w:hAnsiTheme="minorHAnsi" w:cstheme="minorHAnsi"/>
          <w:sz w:val="22"/>
          <w:szCs w:val="22"/>
        </w:rPr>
        <w:t>poskytnut</w:t>
      </w:r>
      <w:r w:rsidR="00B274E7">
        <w:rPr>
          <w:rFonts w:asciiTheme="minorHAnsi" w:hAnsiTheme="minorHAnsi" w:cstheme="minorHAnsi"/>
          <w:sz w:val="22"/>
          <w:szCs w:val="22"/>
        </w:rPr>
        <w:t>é</w:t>
      </w:r>
      <w:r w:rsidR="00BE40DE" w:rsidRPr="00CE5D14">
        <w:rPr>
          <w:rFonts w:asciiTheme="minorHAnsi" w:hAnsiTheme="minorHAnsi" w:cstheme="minorHAnsi"/>
        </w:rPr>
        <w:t xml:space="preserve"> na </w:t>
      </w:r>
      <w:r w:rsidR="000E7167" w:rsidRPr="000E7167">
        <w:rPr>
          <w:rFonts w:asciiTheme="minorHAnsi" w:hAnsiTheme="minorHAnsi" w:cstheme="minorHAnsi"/>
          <w:sz w:val="22"/>
          <w:szCs w:val="22"/>
        </w:rPr>
        <w:t>základe</w:t>
      </w:r>
      <w:r w:rsidR="00BE40DE" w:rsidRPr="00CE5D14">
        <w:rPr>
          <w:rFonts w:asciiTheme="minorHAnsi" w:hAnsiTheme="minorHAnsi" w:cstheme="minorHAnsi"/>
        </w:rPr>
        <w:t xml:space="preserve"> licencie tretej osoby, </w:t>
      </w:r>
      <w:r w:rsidR="000E7167" w:rsidRPr="000E7167">
        <w:rPr>
          <w:rFonts w:asciiTheme="minorHAnsi" w:hAnsiTheme="minorHAnsi" w:cstheme="minorHAnsi"/>
          <w:sz w:val="22"/>
          <w:szCs w:val="22"/>
        </w:rPr>
        <w:t>tak</w:t>
      </w:r>
      <w:r w:rsidR="00B274E7">
        <w:rPr>
          <w:rFonts w:asciiTheme="minorHAnsi" w:hAnsiTheme="minorHAnsi" w:cstheme="minorHAnsi"/>
          <w:sz w:val="22"/>
          <w:szCs w:val="22"/>
        </w:rPr>
        <w:t>ý</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nárok</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vyrieši</w:t>
      </w:r>
      <w:r w:rsidR="00B274E7">
        <w:rPr>
          <w:rFonts w:asciiTheme="minorHAnsi" w:hAnsiTheme="minorHAnsi" w:cstheme="minorHAnsi"/>
          <w:sz w:val="22"/>
          <w:szCs w:val="22"/>
        </w:rPr>
        <w:t>ť</w:t>
      </w:r>
      <w:r w:rsidR="00BE40DE" w:rsidRPr="00CE5D14">
        <w:rPr>
          <w:rFonts w:asciiTheme="minorHAnsi" w:hAnsiTheme="minorHAnsi" w:cstheme="minorHAnsi"/>
        </w:rPr>
        <w:t xml:space="preserve"> v </w:t>
      </w:r>
      <w:r w:rsidR="000E7167" w:rsidRPr="000E7167">
        <w:rPr>
          <w:rFonts w:asciiTheme="minorHAnsi" w:hAnsiTheme="minorHAnsi" w:cstheme="minorHAnsi"/>
          <w:sz w:val="22"/>
          <w:szCs w:val="22"/>
        </w:rPr>
        <w:t>súlade</w:t>
      </w:r>
      <w:r w:rsidR="00BE40DE" w:rsidRPr="00CE5D14">
        <w:rPr>
          <w:rFonts w:asciiTheme="minorHAnsi" w:hAnsiTheme="minorHAnsi" w:cstheme="minorHAnsi"/>
        </w:rPr>
        <w:t xml:space="preserve"> s </w:t>
      </w:r>
      <w:r w:rsidR="000E7167" w:rsidRPr="000E7167">
        <w:rPr>
          <w:rFonts w:asciiTheme="minorHAnsi" w:hAnsiTheme="minorHAnsi" w:cstheme="minorHAnsi"/>
          <w:sz w:val="22"/>
          <w:szCs w:val="22"/>
        </w:rPr>
        <w:t>tým</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čo</w:t>
      </w:r>
      <w:r w:rsidR="00BE40DE" w:rsidRPr="00CE5D14">
        <w:rPr>
          <w:rFonts w:asciiTheme="minorHAnsi" w:hAnsiTheme="minorHAnsi" w:cstheme="minorHAnsi"/>
        </w:rPr>
        <w:t xml:space="preserve"> pre </w:t>
      </w:r>
      <w:r w:rsidR="000E7167" w:rsidRPr="000E7167">
        <w:rPr>
          <w:rFonts w:asciiTheme="minorHAnsi" w:hAnsiTheme="minorHAnsi" w:cstheme="minorHAnsi"/>
          <w:sz w:val="22"/>
          <w:szCs w:val="22"/>
        </w:rPr>
        <w:t>tak</w:t>
      </w:r>
      <w:r w:rsidR="00B274E7">
        <w:rPr>
          <w:rFonts w:asciiTheme="minorHAnsi" w:hAnsiTheme="minorHAnsi" w:cstheme="minorHAnsi"/>
          <w:sz w:val="22"/>
          <w:szCs w:val="22"/>
        </w:rPr>
        <w:t>ý</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prípad</w:t>
      </w:r>
      <w:r w:rsidR="00BE40DE" w:rsidRPr="00CE5D14">
        <w:rPr>
          <w:rFonts w:asciiTheme="minorHAnsi" w:hAnsiTheme="minorHAnsi" w:cstheme="minorHAnsi"/>
        </w:rPr>
        <w:t xml:space="preserve"> </w:t>
      </w:r>
      <w:r w:rsidR="000E7167" w:rsidRPr="000E7167">
        <w:rPr>
          <w:rFonts w:asciiTheme="minorHAnsi" w:hAnsiTheme="minorHAnsi" w:cstheme="minorHAnsi"/>
          <w:sz w:val="22"/>
          <w:szCs w:val="22"/>
        </w:rPr>
        <w:t>stanovuj</w:t>
      </w:r>
      <w:r w:rsidR="00B274E7">
        <w:rPr>
          <w:rFonts w:asciiTheme="minorHAnsi" w:hAnsiTheme="minorHAnsi" w:cstheme="minorHAnsi"/>
          <w:sz w:val="22"/>
          <w:szCs w:val="22"/>
        </w:rPr>
        <w:t>ú</w:t>
      </w:r>
      <w:r w:rsidR="00BE40DE" w:rsidRPr="00CE5D14">
        <w:rPr>
          <w:rFonts w:asciiTheme="minorHAnsi" w:hAnsiTheme="minorHAnsi" w:cstheme="minorHAnsi"/>
        </w:rPr>
        <w:t xml:space="preserve"> jej </w:t>
      </w:r>
      <w:r w:rsidR="000E7167" w:rsidRPr="000E7167">
        <w:rPr>
          <w:rFonts w:asciiTheme="minorHAnsi" w:hAnsiTheme="minorHAnsi" w:cstheme="minorHAnsi"/>
          <w:sz w:val="22"/>
          <w:szCs w:val="22"/>
        </w:rPr>
        <w:t>licenčn</w:t>
      </w:r>
      <w:r w:rsidR="00B274E7">
        <w:rPr>
          <w:rFonts w:asciiTheme="minorHAnsi" w:hAnsiTheme="minorHAnsi" w:cstheme="minorHAnsi"/>
          <w:sz w:val="22"/>
          <w:szCs w:val="22"/>
        </w:rPr>
        <w:t>é</w:t>
      </w:r>
      <w:r w:rsidR="00BE40DE" w:rsidRPr="00CE5D14">
        <w:rPr>
          <w:rFonts w:asciiTheme="minorHAnsi" w:hAnsiTheme="minorHAnsi" w:cstheme="minorHAnsi"/>
        </w:rPr>
        <w:t xml:space="preserve"> podmienky uvedené v tejto Servisnej zmluve, a ak ich niet, tak v </w:t>
      </w:r>
      <w:r w:rsidR="000E7167" w:rsidRPr="000E7167">
        <w:rPr>
          <w:rFonts w:asciiTheme="minorHAnsi" w:hAnsiTheme="minorHAnsi" w:cstheme="minorHAnsi"/>
          <w:sz w:val="22"/>
          <w:szCs w:val="22"/>
        </w:rPr>
        <w:t>súlade</w:t>
      </w:r>
      <w:r w:rsidR="00BE40DE" w:rsidRPr="00CE5D14">
        <w:rPr>
          <w:rFonts w:asciiTheme="minorHAnsi" w:hAnsiTheme="minorHAnsi" w:cstheme="minorHAnsi"/>
        </w:rPr>
        <w:t xml:space="preserve"> s </w:t>
      </w:r>
      <w:r w:rsidR="000E7167" w:rsidRPr="000E7167">
        <w:rPr>
          <w:rFonts w:asciiTheme="minorHAnsi" w:hAnsiTheme="minorHAnsi" w:cstheme="minorHAnsi"/>
          <w:sz w:val="22"/>
          <w:szCs w:val="22"/>
        </w:rPr>
        <w:t>týmito</w:t>
      </w:r>
      <w:r w:rsidR="00BE40DE" w:rsidRPr="00CE5D14">
        <w:rPr>
          <w:rFonts w:asciiTheme="minorHAnsi" w:hAnsiTheme="minorHAnsi" w:cstheme="minorHAnsi"/>
        </w:rPr>
        <w:t xml:space="preserve"> podmienkami</w:t>
      </w:r>
      <w:r w:rsidR="00BE40DE" w:rsidRPr="00CE5D14">
        <w:rPr>
          <w:rFonts w:asciiTheme="minorHAnsi" w:hAnsiTheme="minorHAnsi" w:cstheme="minorHAnsi"/>
        </w:rPr>
        <w:sym w:font="Symbol" w:char="F03B"/>
      </w:r>
      <w:r w:rsidR="00BE40DE" w:rsidRPr="00CE5D14">
        <w:rPr>
          <w:rFonts w:asciiTheme="minorHAnsi" w:hAnsiTheme="minorHAnsi" w:cstheme="minorHAnsi"/>
        </w:rPr>
        <w:t xml:space="preserve"> a </w:t>
      </w:r>
    </w:p>
    <w:p w14:paraId="3B57B470" w14:textId="112A6198" w:rsidR="00BE40DE" w:rsidRPr="00CE5D14" w:rsidRDefault="00F5082F" w:rsidP="00CE5D14">
      <w:pPr>
        <w:pStyle w:val="Normlnywebov"/>
        <w:numPr>
          <w:ilvl w:val="2"/>
          <w:numId w:val="112"/>
        </w:numPr>
        <w:tabs>
          <w:tab w:val="left" w:pos="1134"/>
          <w:tab w:val="left" w:pos="1276"/>
        </w:tabs>
        <w:spacing w:before="0" w:beforeAutospacing="0" w:after="0" w:afterAutospacing="0"/>
        <w:ind w:left="1560" w:hanging="840"/>
        <w:jc w:val="both"/>
        <w:rPr>
          <w:rFonts w:asciiTheme="minorHAnsi" w:hAnsiTheme="minorHAnsi" w:cstheme="minorHAnsi"/>
          <w:sz w:val="22"/>
          <w:szCs w:val="22"/>
        </w:rPr>
      </w:pPr>
      <w:r w:rsidRPr="00F5082F">
        <w:rPr>
          <w:rFonts w:asciiTheme="minorHAnsi" w:hAnsiTheme="minorHAnsi" w:cstheme="minorHAnsi"/>
          <w:sz w:val="22"/>
          <w:szCs w:val="22"/>
        </w:rPr>
        <w:t>poskytnúť</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Objednávateľovi</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akúkoľvek</w:t>
      </w:r>
      <w:r w:rsidR="00BE40DE" w:rsidRPr="00CE5D14">
        <w:rPr>
          <w:rFonts w:asciiTheme="minorHAnsi" w:hAnsiTheme="minorHAnsi" w:cstheme="minorHAnsi"/>
          <w:sz w:val="22"/>
          <w:szCs w:val="22"/>
        </w:rPr>
        <w:t xml:space="preserve"> a </w:t>
      </w:r>
      <w:r w:rsidRPr="00F5082F">
        <w:rPr>
          <w:rFonts w:asciiTheme="minorHAnsi" w:hAnsiTheme="minorHAnsi" w:cstheme="minorHAnsi"/>
          <w:sz w:val="22"/>
          <w:szCs w:val="22"/>
        </w:rPr>
        <w:t>všetku</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ujčin</w:t>
      </w:r>
      <w:r w:rsidR="00B274E7">
        <w:rPr>
          <w:rFonts w:asciiTheme="minorHAnsi" w:hAnsiTheme="minorHAnsi" w:cstheme="minorHAnsi"/>
          <w:sz w:val="22"/>
          <w:szCs w:val="22"/>
        </w:rPr>
        <w:t>ú</w:t>
      </w:r>
      <w:r w:rsidR="00BE40DE" w:rsidRPr="00CE5D14">
        <w:rPr>
          <w:rFonts w:asciiTheme="minorHAnsi" w:hAnsiTheme="minorHAnsi" w:cstheme="minorHAnsi"/>
          <w:sz w:val="22"/>
          <w:szCs w:val="22"/>
        </w:rPr>
        <w:t xml:space="preserve"> pomoc a </w:t>
      </w:r>
      <w:r w:rsidRPr="00F5082F">
        <w:rPr>
          <w:rFonts w:asciiTheme="minorHAnsi" w:hAnsiTheme="minorHAnsi" w:cstheme="minorHAnsi"/>
          <w:sz w:val="22"/>
          <w:szCs w:val="22"/>
        </w:rPr>
        <w:t>uhradiť</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akékoľvek</w:t>
      </w:r>
      <w:r w:rsidR="00BE40DE" w:rsidRPr="00CE5D14">
        <w:rPr>
          <w:rFonts w:asciiTheme="minorHAnsi" w:hAnsiTheme="minorHAnsi" w:cstheme="minorHAnsi"/>
          <w:sz w:val="22"/>
          <w:szCs w:val="22"/>
        </w:rPr>
        <w:t xml:space="preserve"> a </w:t>
      </w:r>
      <w:r w:rsidRPr="00F5082F">
        <w:rPr>
          <w:rFonts w:asciiTheme="minorHAnsi" w:hAnsiTheme="minorHAnsi" w:cstheme="minorHAnsi"/>
          <w:sz w:val="22"/>
          <w:szCs w:val="22"/>
        </w:rPr>
        <w:t>všetky</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náklady</w:t>
      </w:r>
      <w:r w:rsidR="00BE40DE" w:rsidRPr="00CE5D14">
        <w:rPr>
          <w:rFonts w:asciiTheme="minorHAnsi" w:hAnsiTheme="minorHAnsi" w:cstheme="minorHAnsi"/>
          <w:sz w:val="22"/>
          <w:szCs w:val="22"/>
        </w:rPr>
        <w:t xml:space="preserve"> a </w:t>
      </w:r>
      <w:r w:rsidRPr="00F5082F">
        <w:rPr>
          <w:rFonts w:asciiTheme="minorHAnsi" w:hAnsiTheme="minorHAnsi" w:cstheme="minorHAnsi"/>
          <w:sz w:val="22"/>
          <w:szCs w:val="22"/>
        </w:rPr>
        <w:t>výdavky</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ktor</w:t>
      </w:r>
      <w:r w:rsidR="00B274E7">
        <w:rPr>
          <w:rFonts w:asciiTheme="minorHAnsi" w:hAnsiTheme="minorHAnsi" w:cstheme="minorHAnsi"/>
          <w:sz w:val="22"/>
          <w:szCs w:val="22"/>
        </w:rPr>
        <w:t>é</w:t>
      </w:r>
      <w:r w:rsidR="00BE40DE" w:rsidRPr="00CE5D14">
        <w:rPr>
          <w:rFonts w:asciiTheme="minorHAnsi" w:hAnsiTheme="minorHAnsi" w:cstheme="minorHAnsi"/>
          <w:sz w:val="22"/>
          <w:szCs w:val="22"/>
        </w:rPr>
        <w:t xml:space="preserve"> vznikli/</w:t>
      </w:r>
      <w:r w:rsidRPr="00F5082F">
        <w:rPr>
          <w:rFonts w:asciiTheme="minorHAnsi" w:hAnsiTheme="minorHAnsi" w:cstheme="minorHAnsi"/>
          <w:sz w:val="22"/>
          <w:szCs w:val="22"/>
        </w:rPr>
        <w:t>vznikn</w:t>
      </w:r>
      <w:r w:rsidR="00B274E7">
        <w:rPr>
          <w:rFonts w:asciiTheme="minorHAnsi" w:hAnsiTheme="minorHAnsi" w:cstheme="minorHAnsi"/>
          <w:sz w:val="22"/>
          <w:szCs w:val="22"/>
        </w:rPr>
        <w:t>ú</w:t>
      </w:r>
      <w:r w:rsidR="00BE40DE" w:rsidRPr="00CE5D14">
        <w:rPr>
          <w:rFonts w:asciiTheme="minorHAnsi" w:hAnsiTheme="minorHAnsi" w:cstheme="minorHAnsi"/>
          <w:sz w:val="22"/>
          <w:szCs w:val="22"/>
        </w:rPr>
        <w:t xml:space="preserve"> </w:t>
      </w:r>
      <w:r w:rsidRPr="00F5082F">
        <w:rPr>
          <w:rFonts w:asciiTheme="minorHAnsi" w:hAnsiTheme="minorHAnsi" w:cstheme="minorHAnsi"/>
          <w:sz w:val="22"/>
          <w:szCs w:val="22"/>
        </w:rPr>
        <w:t>Objednávateľovi</w:t>
      </w:r>
      <w:r w:rsidR="00BE40DE" w:rsidRPr="00CE5D14">
        <w:rPr>
          <w:rFonts w:asciiTheme="minorHAnsi" w:hAnsiTheme="minorHAnsi" w:cstheme="minorHAnsi"/>
          <w:sz w:val="22"/>
          <w:szCs w:val="22"/>
        </w:rPr>
        <w:t xml:space="preserve"> v </w:t>
      </w:r>
      <w:r w:rsidR="00D41F18" w:rsidRPr="00D41F18">
        <w:rPr>
          <w:rFonts w:asciiTheme="minorHAnsi" w:hAnsiTheme="minorHAnsi" w:cstheme="minorHAnsi"/>
          <w:sz w:val="22"/>
          <w:szCs w:val="22"/>
        </w:rPr>
        <w:t>súvislosti</w:t>
      </w:r>
      <w:r w:rsidR="00BE40DE" w:rsidRPr="00CE5D14">
        <w:rPr>
          <w:rFonts w:asciiTheme="minorHAnsi" w:hAnsiTheme="minorHAnsi" w:cstheme="minorHAnsi"/>
          <w:sz w:val="22"/>
          <w:szCs w:val="22"/>
        </w:rPr>
        <w:t xml:space="preserve"> s </w:t>
      </w:r>
      <w:r w:rsidR="00D41F18" w:rsidRPr="00D41F18">
        <w:rPr>
          <w:rFonts w:asciiTheme="minorHAnsi" w:hAnsiTheme="minorHAnsi" w:cstheme="minorHAnsi"/>
          <w:sz w:val="22"/>
          <w:szCs w:val="22"/>
        </w:rPr>
        <w:t>uplatnením</w:t>
      </w:r>
      <w:r w:rsidR="00BE40DE" w:rsidRPr="00CE5D14">
        <w:rPr>
          <w:rFonts w:asciiTheme="minorHAnsi" w:hAnsiTheme="minorHAnsi" w:cstheme="minorHAnsi"/>
          <w:sz w:val="22"/>
          <w:szCs w:val="22"/>
        </w:rPr>
        <w:t xml:space="preserve"> </w:t>
      </w:r>
      <w:r w:rsidR="00D41F18" w:rsidRPr="00D41F18">
        <w:rPr>
          <w:rFonts w:asciiTheme="minorHAnsi" w:hAnsiTheme="minorHAnsi" w:cstheme="minorHAnsi"/>
          <w:sz w:val="22"/>
          <w:szCs w:val="22"/>
        </w:rPr>
        <w:t>vyššie</w:t>
      </w:r>
      <w:r w:rsidR="00BE40DE" w:rsidRPr="00CE5D14">
        <w:rPr>
          <w:rFonts w:asciiTheme="minorHAnsi" w:hAnsiTheme="minorHAnsi" w:cstheme="minorHAnsi"/>
          <w:sz w:val="22"/>
          <w:szCs w:val="22"/>
        </w:rPr>
        <w:t xml:space="preserve"> </w:t>
      </w:r>
      <w:r w:rsidR="00D41F18" w:rsidRPr="00D41F18">
        <w:rPr>
          <w:rFonts w:asciiTheme="minorHAnsi" w:hAnsiTheme="minorHAnsi" w:cstheme="minorHAnsi"/>
          <w:sz w:val="22"/>
          <w:szCs w:val="22"/>
        </w:rPr>
        <w:t>uvedeného</w:t>
      </w:r>
      <w:r w:rsidR="00BE40DE" w:rsidRPr="00CE5D14">
        <w:rPr>
          <w:rFonts w:asciiTheme="minorHAnsi" w:hAnsiTheme="minorHAnsi" w:cstheme="minorHAnsi"/>
          <w:sz w:val="22"/>
          <w:szCs w:val="22"/>
        </w:rPr>
        <w:t xml:space="preserve"> </w:t>
      </w:r>
      <w:r w:rsidR="00D41F18" w:rsidRPr="00D41F18">
        <w:rPr>
          <w:rFonts w:asciiTheme="minorHAnsi" w:hAnsiTheme="minorHAnsi" w:cstheme="minorHAnsi"/>
          <w:sz w:val="22"/>
          <w:szCs w:val="22"/>
        </w:rPr>
        <w:t>nároku</w:t>
      </w:r>
      <w:r w:rsidR="00BE40DE" w:rsidRPr="00CE5D14">
        <w:rPr>
          <w:rFonts w:asciiTheme="minorHAnsi" w:hAnsiTheme="minorHAnsi" w:cstheme="minorHAnsi"/>
          <w:sz w:val="22"/>
          <w:szCs w:val="22"/>
        </w:rPr>
        <w:t xml:space="preserve"> tretej osoby</w:t>
      </w:r>
      <w:r w:rsidR="00BE40DE" w:rsidRPr="00CE5D14">
        <w:rPr>
          <w:rFonts w:asciiTheme="minorHAnsi" w:hAnsiTheme="minorHAnsi" w:cstheme="minorHAnsi"/>
          <w:sz w:val="22"/>
          <w:szCs w:val="22"/>
        </w:rPr>
        <w:sym w:font="Symbol" w:char="F03B"/>
      </w:r>
      <w:r w:rsidR="00BE40DE" w:rsidRPr="00CE5D14">
        <w:rPr>
          <w:rFonts w:asciiTheme="minorHAnsi" w:hAnsiTheme="minorHAnsi" w:cstheme="minorHAnsi"/>
          <w:sz w:val="22"/>
          <w:szCs w:val="22"/>
        </w:rPr>
        <w:t xml:space="preserve"> a </w:t>
      </w:r>
    </w:p>
    <w:p w14:paraId="2EB20208" w14:textId="77F979A5" w:rsidR="00BE40DE" w:rsidRPr="00CE5D14" w:rsidRDefault="00D41F18" w:rsidP="00CE5D14">
      <w:pPr>
        <w:pStyle w:val="Normlnywebov"/>
        <w:numPr>
          <w:ilvl w:val="2"/>
          <w:numId w:val="112"/>
        </w:numPr>
        <w:tabs>
          <w:tab w:val="left" w:pos="1134"/>
          <w:tab w:val="left" w:pos="1276"/>
        </w:tabs>
        <w:spacing w:before="0" w:beforeAutospacing="0" w:after="0" w:afterAutospacing="0"/>
        <w:ind w:left="1560" w:hanging="840"/>
        <w:jc w:val="both"/>
        <w:rPr>
          <w:rFonts w:asciiTheme="minorHAnsi" w:hAnsiTheme="minorHAnsi" w:cstheme="minorHAnsi"/>
          <w:sz w:val="22"/>
          <w:szCs w:val="22"/>
        </w:rPr>
      </w:pPr>
      <w:r w:rsidRPr="00D41F18">
        <w:rPr>
          <w:rFonts w:asciiTheme="minorHAnsi" w:hAnsiTheme="minorHAnsi" w:cstheme="minorHAnsi"/>
          <w:sz w:val="22"/>
          <w:szCs w:val="22"/>
        </w:rPr>
        <w:t>nahradiť</w:t>
      </w:r>
      <w:r w:rsidR="00BE40DE" w:rsidRPr="00CE5D14">
        <w:rPr>
          <w:rFonts w:asciiTheme="minorHAnsi" w:hAnsiTheme="minorHAnsi" w:cstheme="minorHAnsi"/>
          <w:sz w:val="22"/>
          <w:szCs w:val="22"/>
        </w:rPr>
        <w:t xml:space="preserve"> </w:t>
      </w:r>
      <w:r w:rsidRPr="00D41F18">
        <w:rPr>
          <w:rFonts w:asciiTheme="minorHAnsi" w:hAnsiTheme="minorHAnsi" w:cstheme="minorHAnsi"/>
          <w:sz w:val="22"/>
          <w:szCs w:val="22"/>
        </w:rPr>
        <w:t>Objednávateľovi</w:t>
      </w:r>
      <w:r w:rsidR="00BE40DE" w:rsidRPr="00CE5D14">
        <w:rPr>
          <w:rFonts w:asciiTheme="minorHAnsi" w:hAnsiTheme="minorHAnsi" w:cstheme="minorHAnsi"/>
          <w:sz w:val="22"/>
          <w:szCs w:val="22"/>
        </w:rPr>
        <w:t xml:space="preserve"> </w:t>
      </w:r>
      <w:r w:rsidRPr="00D41F18">
        <w:rPr>
          <w:rFonts w:asciiTheme="minorHAnsi" w:hAnsiTheme="minorHAnsi" w:cstheme="minorHAnsi"/>
          <w:sz w:val="22"/>
          <w:szCs w:val="22"/>
        </w:rPr>
        <w:t>akúkoľvek</w:t>
      </w:r>
      <w:r w:rsidR="00BE40DE" w:rsidRPr="00CE5D14">
        <w:rPr>
          <w:rFonts w:asciiTheme="minorHAnsi" w:hAnsiTheme="minorHAnsi" w:cstheme="minorHAnsi"/>
          <w:sz w:val="22"/>
          <w:szCs w:val="22"/>
        </w:rPr>
        <w:t xml:space="preserve"> a</w:t>
      </w:r>
      <w:r w:rsidR="00403153" w:rsidRPr="00CE5D14">
        <w:rPr>
          <w:rFonts w:asciiTheme="minorHAnsi" w:hAnsiTheme="minorHAnsi" w:cstheme="minorHAnsi"/>
          <w:sz w:val="22"/>
          <w:szCs w:val="22"/>
        </w:rPr>
        <w:t xml:space="preserve"> </w:t>
      </w:r>
      <w:r w:rsidRPr="00D41F18">
        <w:rPr>
          <w:rFonts w:asciiTheme="minorHAnsi" w:hAnsiTheme="minorHAnsi" w:cstheme="minorHAnsi"/>
          <w:sz w:val="22"/>
          <w:szCs w:val="22"/>
        </w:rPr>
        <w:t>všetku</w:t>
      </w:r>
      <w:r w:rsidR="00BE40DE" w:rsidRPr="00CE5D14">
        <w:rPr>
          <w:rFonts w:asciiTheme="minorHAnsi" w:hAnsiTheme="minorHAnsi" w:cstheme="minorHAnsi"/>
          <w:sz w:val="22"/>
          <w:szCs w:val="22"/>
        </w:rPr>
        <w:t xml:space="preserve"> </w:t>
      </w:r>
      <w:r w:rsidRPr="00D41F18">
        <w:rPr>
          <w:rFonts w:asciiTheme="minorHAnsi" w:hAnsiTheme="minorHAnsi" w:cstheme="minorHAnsi"/>
          <w:sz w:val="22"/>
          <w:szCs w:val="22"/>
        </w:rPr>
        <w:t>škodu</w:t>
      </w:r>
      <w:r w:rsidR="00BE40DE" w:rsidRPr="00CE5D14">
        <w:rPr>
          <w:rFonts w:asciiTheme="minorHAnsi" w:hAnsiTheme="minorHAnsi" w:cstheme="minorHAnsi"/>
          <w:sz w:val="22"/>
          <w:szCs w:val="22"/>
        </w:rPr>
        <w:t xml:space="preserve">, </w:t>
      </w:r>
      <w:r w:rsidRPr="00D41F18">
        <w:rPr>
          <w:rFonts w:asciiTheme="minorHAnsi" w:hAnsiTheme="minorHAnsi" w:cstheme="minorHAnsi"/>
          <w:sz w:val="22"/>
          <w:szCs w:val="22"/>
        </w:rPr>
        <w:t>ktor</w:t>
      </w:r>
      <w:r w:rsidR="00B274E7">
        <w:rPr>
          <w:rFonts w:asciiTheme="minorHAnsi" w:hAnsiTheme="minorHAnsi" w:cstheme="minorHAnsi"/>
          <w:sz w:val="22"/>
          <w:szCs w:val="22"/>
        </w:rPr>
        <w:t>á</w:t>
      </w:r>
      <w:r w:rsidR="00BE40DE" w:rsidRPr="00CE5D14">
        <w:rPr>
          <w:rFonts w:asciiTheme="minorHAnsi" w:hAnsiTheme="minorHAnsi" w:cstheme="minorHAnsi"/>
          <w:sz w:val="22"/>
          <w:szCs w:val="22"/>
        </w:rPr>
        <w:t xml:space="preserve"> vznikne </w:t>
      </w:r>
      <w:r w:rsidRPr="00D41F18">
        <w:rPr>
          <w:rFonts w:asciiTheme="minorHAnsi" w:hAnsiTheme="minorHAnsi" w:cstheme="minorHAnsi"/>
          <w:sz w:val="22"/>
          <w:szCs w:val="22"/>
        </w:rPr>
        <w:t>Objednávateľovi</w:t>
      </w:r>
      <w:r w:rsidR="00BE40DE" w:rsidRPr="00CE5D14">
        <w:rPr>
          <w:rFonts w:asciiTheme="minorHAnsi" w:hAnsiTheme="minorHAnsi" w:cstheme="minorHAnsi"/>
          <w:sz w:val="22"/>
          <w:szCs w:val="22"/>
        </w:rPr>
        <w:t xml:space="preserve"> v </w:t>
      </w:r>
      <w:r w:rsidRPr="00D41F18">
        <w:rPr>
          <w:rFonts w:asciiTheme="minorHAnsi" w:hAnsiTheme="minorHAnsi" w:cstheme="minorHAnsi"/>
          <w:sz w:val="22"/>
          <w:szCs w:val="22"/>
        </w:rPr>
        <w:t>dôsledku</w:t>
      </w:r>
      <w:r w:rsidR="00BE40DE" w:rsidRPr="00CE5D14">
        <w:rPr>
          <w:rFonts w:asciiTheme="minorHAnsi" w:hAnsiTheme="minorHAnsi" w:cstheme="minorHAnsi"/>
          <w:sz w:val="22"/>
          <w:szCs w:val="22"/>
        </w:rPr>
        <w:t xml:space="preserve"> uplatnenia </w:t>
      </w:r>
      <w:r w:rsidRPr="00D41F18">
        <w:rPr>
          <w:rFonts w:asciiTheme="minorHAnsi" w:hAnsiTheme="minorHAnsi" w:cstheme="minorHAnsi"/>
          <w:sz w:val="22"/>
          <w:szCs w:val="22"/>
        </w:rPr>
        <w:t>vyššie</w:t>
      </w:r>
      <w:r w:rsidR="00BE40DE" w:rsidRPr="00CE5D14">
        <w:rPr>
          <w:rFonts w:asciiTheme="minorHAnsi" w:hAnsiTheme="minorHAnsi" w:cstheme="minorHAnsi"/>
          <w:sz w:val="22"/>
          <w:szCs w:val="22"/>
        </w:rPr>
        <w:t xml:space="preserve"> </w:t>
      </w:r>
      <w:r w:rsidRPr="00D41F18">
        <w:rPr>
          <w:rFonts w:asciiTheme="minorHAnsi" w:hAnsiTheme="minorHAnsi" w:cstheme="minorHAnsi"/>
          <w:sz w:val="22"/>
          <w:szCs w:val="22"/>
        </w:rPr>
        <w:t>uvedeného</w:t>
      </w:r>
      <w:r w:rsidR="00BE40DE" w:rsidRPr="00CE5D14">
        <w:rPr>
          <w:rFonts w:asciiTheme="minorHAnsi" w:hAnsiTheme="minorHAnsi" w:cstheme="minorHAnsi"/>
          <w:sz w:val="22"/>
          <w:szCs w:val="22"/>
        </w:rPr>
        <w:t xml:space="preserve"> </w:t>
      </w:r>
      <w:r w:rsidRPr="00D41F18">
        <w:rPr>
          <w:rFonts w:asciiTheme="minorHAnsi" w:hAnsiTheme="minorHAnsi" w:cstheme="minorHAnsi"/>
          <w:sz w:val="22"/>
          <w:szCs w:val="22"/>
        </w:rPr>
        <w:t>nároku</w:t>
      </w:r>
      <w:r w:rsidR="00BE40DE" w:rsidRPr="00CE5D14">
        <w:rPr>
          <w:rFonts w:asciiTheme="minorHAnsi" w:hAnsiTheme="minorHAnsi" w:cstheme="minorHAnsi"/>
          <w:sz w:val="22"/>
          <w:szCs w:val="22"/>
        </w:rPr>
        <w:t xml:space="preserve"> tretej osoby. </w:t>
      </w:r>
    </w:p>
    <w:p w14:paraId="7E04C279" w14:textId="77777777" w:rsidR="00BE40DE" w:rsidRPr="00CE5D14" w:rsidRDefault="00BE40DE" w:rsidP="00CE5D14">
      <w:pPr>
        <w:pStyle w:val="Normlnywebov"/>
        <w:tabs>
          <w:tab w:val="left" w:pos="1134"/>
          <w:tab w:val="left" w:pos="1276"/>
        </w:tabs>
        <w:spacing w:before="0" w:beforeAutospacing="0" w:after="0" w:afterAutospacing="0"/>
        <w:ind w:left="1560"/>
        <w:jc w:val="both"/>
        <w:rPr>
          <w:rFonts w:asciiTheme="minorHAnsi" w:hAnsiTheme="minorHAnsi" w:cstheme="minorHAnsi"/>
          <w:sz w:val="22"/>
          <w:szCs w:val="22"/>
        </w:rPr>
      </w:pPr>
    </w:p>
    <w:p w14:paraId="6777C361" w14:textId="3A66E6E1" w:rsidR="001338E6" w:rsidRPr="00CE5D14" w:rsidRDefault="009F1B13" w:rsidP="00CE5D14">
      <w:pPr>
        <w:pStyle w:val="Normlnywebov"/>
        <w:numPr>
          <w:ilvl w:val="1"/>
          <w:numId w:val="112"/>
        </w:numPr>
        <w:spacing w:before="0" w:beforeAutospacing="0" w:after="0" w:afterAutospacing="0"/>
        <w:ind w:left="567" w:hanging="567"/>
        <w:jc w:val="both"/>
        <w:rPr>
          <w:rFonts w:asciiTheme="minorHAnsi" w:hAnsiTheme="minorHAnsi" w:cstheme="minorHAnsi"/>
          <w:sz w:val="22"/>
          <w:szCs w:val="22"/>
        </w:rPr>
      </w:pPr>
      <w:r w:rsidRPr="009F1B13">
        <w:rPr>
          <w:rFonts w:asciiTheme="minorHAnsi" w:hAnsiTheme="minorHAnsi" w:cstheme="minorHAnsi"/>
          <w:sz w:val="22"/>
          <w:szCs w:val="22"/>
        </w:rPr>
        <w:t>Objednávate</w:t>
      </w:r>
      <w:r w:rsidR="00B274E7">
        <w:rPr>
          <w:rFonts w:asciiTheme="minorHAnsi" w:hAnsiTheme="minorHAnsi" w:cstheme="minorHAnsi"/>
          <w:sz w:val="22"/>
          <w:szCs w:val="22"/>
        </w:rPr>
        <w:t>ľ</w:t>
      </w:r>
      <w:r w:rsidR="00BE40DE" w:rsidRPr="00CE5D14">
        <w:rPr>
          <w:rFonts w:asciiTheme="minorHAnsi" w:hAnsiTheme="minorHAnsi" w:cstheme="minorHAnsi"/>
          <w:sz w:val="22"/>
          <w:szCs w:val="22"/>
        </w:rPr>
        <w:t xml:space="preserve"> sa </w:t>
      </w:r>
      <w:r w:rsidRPr="009F1B13">
        <w:rPr>
          <w:rFonts w:asciiTheme="minorHAnsi" w:hAnsiTheme="minorHAnsi" w:cstheme="minorHAnsi"/>
          <w:sz w:val="22"/>
          <w:szCs w:val="22"/>
        </w:rPr>
        <w:t>však</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zaväzuje</w:t>
      </w:r>
      <w:r w:rsidR="00BE40DE" w:rsidRPr="00CE5D14">
        <w:rPr>
          <w:rFonts w:asciiTheme="minorHAnsi" w:hAnsiTheme="minorHAnsi" w:cstheme="minorHAnsi"/>
          <w:sz w:val="22"/>
          <w:szCs w:val="22"/>
        </w:rPr>
        <w:t xml:space="preserve">, že o </w:t>
      </w:r>
      <w:r w:rsidRPr="009F1B13">
        <w:rPr>
          <w:rFonts w:asciiTheme="minorHAnsi" w:hAnsiTheme="minorHAnsi" w:cstheme="minorHAnsi"/>
          <w:sz w:val="22"/>
          <w:szCs w:val="22"/>
        </w:rPr>
        <w:t>každom</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nároku</w:t>
      </w:r>
      <w:r w:rsidR="00BE40DE" w:rsidRPr="00CE5D14">
        <w:rPr>
          <w:rFonts w:asciiTheme="minorHAnsi" w:hAnsiTheme="minorHAnsi" w:cstheme="minorHAnsi"/>
          <w:sz w:val="22"/>
          <w:szCs w:val="22"/>
        </w:rPr>
        <w:t xml:space="preserve"> vznesenom takou </w:t>
      </w:r>
      <w:r w:rsidRPr="009F1B13">
        <w:rPr>
          <w:rFonts w:asciiTheme="minorHAnsi" w:hAnsiTheme="minorHAnsi" w:cstheme="minorHAnsi"/>
          <w:sz w:val="22"/>
          <w:szCs w:val="22"/>
        </w:rPr>
        <w:t>treťou</w:t>
      </w:r>
      <w:r w:rsidR="00BE40DE" w:rsidRPr="00CE5D14">
        <w:rPr>
          <w:rFonts w:asciiTheme="minorHAnsi" w:hAnsiTheme="minorHAnsi" w:cstheme="minorHAnsi"/>
          <w:sz w:val="22"/>
          <w:szCs w:val="22"/>
        </w:rPr>
        <w:t xml:space="preserve"> osobou v zmysle </w:t>
      </w:r>
      <w:r>
        <w:rPr>
          <w:rFonts w:asciiTheme="minorHAnsi" w:hAnsiTheme="minorHAnsi" w:cstheme="minorHAnsi"/>
          <w:sz w:val="22"/>
          <w:szCs w:val="22"/>
        </w:rPr>
        <w:t xml:space="preserve">bodu </w:t>
      </w:r>
      <w:r w:rsidR="00BE40DE" w:rsidRPr="00CE5D14">
        <w:rPr>
          <w:rFonts w:asciiTheme="minorHAnsi" w:hAnsiTheme="minorHAnsi" w:cstheme="minorHAnsi"/>
          <w:sz w:val="22"/>
          <w:szCs w:val="22"/>
        </w:rPr>
        <w:t>1</w:t>
      </w:r>
      <w:r>
        <w:rPr>
          <w:rFonts w:asciiTheme="minorHAnsi" w:hAnsiTheme="minorHAnsi" w:cstheme="minorHAnsi"/>
          <w:sz w:val="22"/>
          <w:szCs w:val="22"/>
        </w:rPr>
        <w:t>1</w:t>
      </w:r>
      <w:r w:rsidR="00BE40DE" w:rsidRPr="00CE5D14">
        <w:rPr>
          <w:rFonts w:asciiTheme="minorHAnsi" w:hAnsiTheme="minorHAnsi" w:cstheme="minorHAnsi"/>
          <w:sz w:val="22"/>
          <w:szCs w:val="22"/>
        </w:rPr>
        <w:t>.</w:t>
      </w:r>
      <w:r>
        <w:rPr>
          <w:rFonts w:asciiTheme="minorHAnsi" w:hAnsiTheme="minorHAnsi" w:cstheme="minorHAnsi"/>
          <w:sz w:val="22"/>
          <w:szCs w:val="22"/>
        </w:rPr>
        <w:t>1</w:t>
      </w:r>
      <w:r w:rsidR="00E077E0">
        <w:rPr>
          <w:rFonts w:asciiTheme="minorHAnsi" w:hAnsiTheme="minorHAnsi" w:cstheme="minorHAnsi"/>
          <w:sz w:val="22"/>
          <w:szCs w:val="22"/>
        </w:rPr>
        <w:t>6</w:t>
      </w:r>
      <w:r>
        <w:rPr>
          <w:rFonts w:asciiTheme="minorHAnsi" w:hAnsiTheme="minorHAnsi" w:cstheme="minorHAnsi"/>
          <w:sz w:val="22"/>
          <w:szCs w:val="22"/>
        </w:rPr>
        <w:t>.</w:t>
      </w:r>
      <w:r w:rsidR="00BE40DE" w:rsidRPr="00CE5D14">
        <w:rPr>
          <w:rFonts w:asciiTheme="minorHAnsi" w:hAnsiTheme="minorHAnsi" w:cstheme="minorHAnsi"/>
          <w:sz w:val="22"/>
          <w:szCs w:val="22"/>
        </w:rPr>
        <w:t xml:space="preserve"> tohto </w:t>
      </w:r>
      <w:r w:rsidRPr="009F1B13">
        <w:rPr>
          <w:rFonts w:asciiTheme="minorHAnsi" w:hAnsiTheme="minorHAnsi" w:cstheme="minorHAnsi"/>
          <w:sz w:val="22"/>
          <w:szCs w:val="22"/>
        </w:rPr>
        <w:t>článku</w:t>
      </w:r>
      <w:r w:rsidR="00BE40DE" w:rsidRPr="00CE5D14">
        <w:rPr>
          <w:rFonts w:asciiTheme="minorHAnsi" w:hAnsiTheme="minorHAnsi" w:cstheme="minorHAnsi"/>
          <w:sz w:val="22"/>
          <w:szCs w:val="22"/>
        </w:rPr>
        <w:t xml:space="preserve"> Servisnej zmluvy bude bez </w:t>
      </w:r>
      <w:r w:rsidRPr="009F1B13">
        <w:rPr>
          <w:rFonts w:asciiTheme="minorHAnsi" w:hAnsiTheme="minorHAnsi" w:cstheme="minorHAnsi"/>
          <w:sz w:val="22"/>
          <w:szCs w:val="22"/>
        </w:rPr>
        <w:t>zbytočného</w:t>
      </w:r>
      <w:r w:rsidR="00BE40DE" w:rsidRPr="00CE5D14">
        <w:rPr>
          <w:rFonts w:asciiTheme="minorHAnsi" w:hAnsiTheme="minorHAnsi" w:cstheme="minorHAnsi"/>
          <w:sz w:val="22"/>
          <w:szCs w:val="22"/>
        </w:rPr>
        <w:t xml:space="preserve"> odkladu </w:t>
      </w:r>
      <w:r w:rsidRPr="009F1B13">
        <w:rPr>
          <w:rFonts w:asciiTheme="minorHAnsi" w:hAnsiTheme="minorHAnsi" w:cstheme="minorHAnsi"/>
          <w:sz w:val="22"/>
          <w:szCs w:val="22"/>
        </w:rPr>
        <w:t>informova</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Poskytovateľa, bude v </w:t>
      </w:r>
      <w:r w:rsidRPr="009F1B13">
        <w:rPr>
          <w:rFonts w:asciiTheme="minorHAnsi" w:hAnsiTheme="minorHAnsi" w:cstheme="minorHAnsi"/>
          <w:sz w:val="22"/>
          <w:szCs w:val="22"/>
        </w:rPr>
        <w:t>súvislosti</w:t>
      </w:r>
      <w:r w:rsidR="00BE40DE" w:rsidRPr="00CE5D14">
        <w:rPr>
          <w:rFonts w:asciiTheme="minorHAnsi" w:hAnsiTheme="minorHAnsi" w:cstheme="minorHAnsi"/>
          <w:sz w:val="22"/>
          <w:szCs w:val="22"/>
        </w:rPr>
        <w:t xml:space="preserve"> s </w:t>
      </w:r>
      <w:r w:rsidRPr="009F1B13">
        <w:rPr>
          <w:rFonts w:asciiTheme="minorHAnsi" w:hAnsiTheme="minorHAnsi" w:cstheme="minorHAnsi"/>
          <w:sz w:val="22"/>
          <w:szCs w:val="22"/>
        </w:rPr>
        <w:t>takým</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nárokom</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postupovať</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podľa</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primeraných</w:t>
      </w:r>
      <w:r w:rsidR="00BE40DE" w:rsidRPr="00CE5D14">
        <w:rPr>
          <w:rFonts w:asciiTheme="minorHAnsi" w:hAnsiTheme="minorHAnsi" w:cstheme="minorHAnsi"/>
          <w:sz w:val="22"/>
          <w:szCs w:val="22"/>
        </w:rPr>
        <w:t xml:space="preserve"> pokynov Poskytovateľa a tak, aby sa </w:t>
      </w:r>
      <w:r w:rsidRPr="009F1B13">
        <w:rPr>
          <w:rFonts w:asciiTheme="minorHAnsi" w:hAnsiTheme="minorHAnsi" w:cstheme="minorHAnsi"/>
          <w:sz w:val="22"/>
          <w:szCs w:val="22"/>
        </w:rPr>
        <w:t>predišlo</w:t>
      </w:r>
      <w:r w:rsidR="00BE40DE" w:rsidRPr="00CE5D14">
        <w:rPr>
          <w:rFonts w:asciiTheme="minorHAnsi" w:hAnsiTheme="minorHAnsi" w:cstheme="minorHAnsi"/>
          <w:sz w:val="22"/>
          <w:szCs w:val="22"/>
        </w:rPr>
        <w:t xml:space="preserve"> vzniku a </w:t>
      </w:r>
      <w:r w:rsidRPr="009F1B13">
        <w:rPr>
          <w:rFonts w:asciiTheme="minorHAnsi" w:hAnsiTheme="minorHAnsi" w:cstheme="minorHAnsi"/>
          <w:sz w:val="22"/>
          <w:szCs w:val="22"/>
        </w:rPr>
        <w:t>prípadne</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zvýšeniu</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škôd</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nevykoná</w:t>
      </w:r>
      <w:r w:rsidR="00BE40DE" w:rsidRPr="00CE5D14">
        <w:rPr>
          <w:rFonts w:asciiTheme="minorHAnsi" w:hAnsiTheme="minorHAnsi" w:cstheme="minorHAnsi"/>
          <w:sz w:val="22"/>
          <w:szCs w:val="22"/>
        </w:rPr>
        <w:t xml:space="preserve"> smerom k takej tretej osobe </w:t>
      </w:r>
      <w:r w:rsidRPr="009F1B13">
        <w:rPr>
          <w:rFonts w:asciiTheme="minorHAnsi" w:hAnsiTheme="minorHAnsi" w:cstheme="minorHAnsi"/>
          <w:sz w:val="22"/>
          <w:szCs w:val="22"/>
        </w:rPr>
        <w:t>žiaden</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úkon</w:t>
      </w:r>
      <w:r w:rsidR="00BE40DE" w:rsidRPr="00CE5D14">
        <w:rPr>
          <w:rFonts w:asciiTheme="minorHAnsi" w:hAnsiTheme="minorHAnsi" w:cstheme="minorHAnsi"/>
          <w:sz w:val="22"/>
          <w:szCs w:val="22"/>
        </w:rPr>
        <w:t xml:space="preserve">, v </w:t>
      </w:r>
      <w:r w:rsidRPr="009F1B13">
        <w:rPr>
          <w:rFonts w:asciiTheme="minorHAnsi" w:hAnsiTheme="minorHAnsi" w:cstheme="minorHAnsi"/>
          <w:sz w:val="22"/>
          <w:szCs w:val="22"/>
        </w:rPr>
        <w:t>dôsledku</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ktorého</w:t>
      </w:r>
      <w:r w:rsidR="00BE40DE" w:rsidRPr="00CE5D14">
        <w:rPr>
          <w:rFonts w:asciiTheme="minorHAnsi" w:hAnsiTheme="minorHAnsi" w:cstheme="minorHAnsi"/>
          <w:sz w:val="22"/>
          <w:szCs w:val="22"/>
        </w:rPr>
        <w:t xml:space="preserve"> by sa jej postavenie v </w:t>
      </w:r>
      <w:r w:rsidRPr="009F1B13">
        <w:rPr>
          <w:rFonts w:asciiTheme="minorHAnsi" w:hAnsiTheme="minorHAnsi" w:cstheme="minorHAnsi"/>
          <w:sz w:val="22"/>
          <w:szCs w:val="22"/>
        </w:rPr>
        <w:t>súvislosti</w:t>
      </w:r>
      <w:r w:rsidR="00BE40DE" w:rsidRPr="00CE5D14">
        <w:rPr>
          <w:rFonts w:asciiTheme="minorHAnsi" w:hAnsiTheme="minorHAnsi" w:cstheme="minorHAnsi"/>
          <w:sz w:val="22"/>
          <w:szCs w:val="22"/>
        </w:rPr>
        <w:t xml:space="preserve"> s </w:t>
      </w:r>
      <w:r w:rsidRPr="009F1B13">
        <w:rPr>
          <w:rFonts w:asciiTheme="minorHAnsi" w:hAnsiTheme="minorHAnsi" w:cstheme="minorHAnsi"/>
          <w:sz w:val="22"/>
          <w:szCs w:val="22"/>
        </w:rPr>
        <w:t>takým</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uplatnením</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nároku</w:t>
      </w:r>
      <w:r w:rsidR="00BE40DE" w:rsidRPr="00CE5D14">
        <w:rPr>
          <w:rFonts w:asciiTheme="minorHAnsi" w:hAnsiTheme="minorHAnsi" w:cstheme="minorHAnsi"/>
          <w:sz w:val="22"/>
          <w:szCs w:val="22"/>
        </w:rPr>
        <w:t xml:space="preserve"> </w:t>
      </w:r>
      <w:r w:rsidRPr="009F1B13">
        <w:rPr>
          <w:rFonts w:asciiTheme="minorHAnsi" w:hAnsiTheme="minorHAnsi" w:cstheme="minorHAnsi"/>
          <w:sz w:val="22"/>
          <w:szCs w:val="22"/>
        </w:rPr>
        <w:t>zlepšilo</w:t>
      </w:r>
      <w:r w:rsidR="00BE40DE" w:rsidRPr="00CE5D14">
        <w:rPr>
          <w:rFonts w:asciiTheme="minorHAnsi" w:hAnsiTheme="minorHAnsi" w:cstheme="minorHAnsi"/>
          <w:sz w:val="22"/>
          <w:szCs w:val="22"/>
        </w:rPr>
        <w:t>, a Pos</w:t>
      </w:r>
      <w:r w:rsidR="00E4600C">
        <w:rPr>
          <w:rFonts w:asciiTheme="minorHAnsi" w:hAnsiTheme="minorHAnsi" w:cstheme="minorHAnsi"/>
          <w:sz w:val="22"/>
          <w:szCs w:val="22"/>
        </w:rPr>
        <w:t>k</w:t>
      </w:r>
      <w:r w:rsidR="00BE40DE" w:rsidRPr="00CE5D14">
        <w:rPr>
          <w:rFonts w:asciiTheme="minorHAnsi" w:hAnsiTheme="minorHAnsi" w:cstheme="minorHAnsi"/>
          <w:sz w:val="22"/>
          <w:szCs w:val="22"/>
        </w:rPr>
        <w:t xml:space="preserve">ytovateľovi </w:t>
      </w:r>
      <w:r w:rsidRPr="00CE5D14">
        <w:rPr>
          <w:rFonts w:asciiTheme="minorHAnsi" w:hAnsiTheme="minorHAnsi" w:cstheme="minorHAnsi"/>
          <w:sz w:val="22"/>
          <w:szCs w:val="22"/>
        </w:rPr>
        <w:t>udel</w:t>
      </w:r>
      <w:r w:rsidR="00B274E7">
        <w:rPr>
          <w:rFonts w:asciiTheme="minorHAnsi" w:hAnsiTheme="minorHAnsi" w:cstheme="minorHAnsi"/>
          <w:sz w:val="22"/>
          <w:szCs w:val="22"/>
        </w:rPr>
        <w:t>í</w:t>
      </w:r>
      <w:r w:rsidR="00BE40DE" w:rsidRPr="00CE5D14">
        <w:rPr>
          <w:rFonts w:asciiTheme="minorHAnsi" w:hAnsiTheme="minorHAnsi" w:cstheme="minorHAnsi"/>
          <w:sz w:val="22"/>
          <w:szCs w:val="22"/>
        </w:rPr>
        <w:t xml:space="preserve"> a po </w:t>
      </w:r>
      <w:r w:rsidRPr="00CE5D14">
        <w:rPr>
          <w:rFonts w:asciiTheme="minorHAnsi" w:hAnsiTheme="minorHAnsi" w:cstheme="minorHAnsi"/>
          <w:sz w:val="22"/>
          <w:szCs w:val="22"/>
        </w:rPr>
        <w:t>potrebnú</w:t>
      </w:r>
      <w:r w:rsidR="00BE40DE" w:rsidRPr="00CE5D14">
        <w:rPr>
          <w:rFonts w:asciiTheme="minorHAnsi" w:hAnsiTheme="minorHAnsi" w:cstheme="minorHAnsi"/>
          <w:sz w:val="22"/>
          <w:szCs w:val="22"/>
        </w:rPr>
        <w:t xml:space="preserve"> dobu </w:t>
      </w:r>
      <w:r w:rsidRPr="00CE5D14">
        <w:rPr>
          <w:rFonts w:asciiTheme="minorHAnsi" w:hAnsiTheme="minorHAnsi" w:cstheme="minorHAnsi"/>
          <w:sz w:val="22"/>
          <w:szCs w:val="22"/>
        </w:rPr>
        <w:t>neodvol</w:t>
      </w:r>
      <w:r w:rsidR="00B274E7">
        <w:rPr>
          <w:rFonts w:asciiTheme="minorHAnsi" w:hAnsiTheme="minorHAnsi" w:cstheme="minorHAnsi"/>
          <w:sz w:val="22"/>
          <w:szCs w:val="22"/>
        </w:rPr>
        <w:t>á</w:t>
      </w:r>
      <w:r w:rsidR="00BE40DE" w:rsidRPr="00CE5D14">
        <w:rPr>
          <w:rFonts w:asciiTheme="minorHAnsi" w:hAnsiTheme="minorHAnsi" w:cstheme="minorHAnsi"/>
          <w:sz w:val="22"/>
          <w:szCs w:val="22"/>
        </w:rPr>
        <w:t xml:space="preserve"> plnomocenstvo (s </w:t>
      </w:r>
      <w:r w:rsidRPr="00CE5D14">
        <w:rPr>
          <w:rFonts w:asciiTheme="minorHAnsi" w:hAnsiTheme="minorHAnsi" w:cstheme="minorHAnsi"/>
          <w:sz w:val="22"/>
          <w:szCs w:val="22"/>
        </w:rPr>
        <w:t>možnosťou</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splnomocni</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ďalšiu osobu) potrebné na to, aby sa </w:t>
      </w:r>
      <w:r w:rsidRPr="00CE5D14">
        <w:rPr>
          <w:rFonts w:asciiTheme="minorHAnsi" w:hAnsiTheme="minorHAnsi" w:cstheme="minorHAnsi"/>
          <w:sz w:val="22"/>
          <w:szCs w:val="22"/>
        </w:rPr>
        <w:t>Poskytovateľ</w:t>
      </w:r>
      <w:r w:rsidR="00BE40DE" w:rsidRPr="00CE5D14">
        <w:rPr>
          <w:rFonts w:asciiTheme="minorHAnsi" w:hAnsiTheme="minorHAnsi" w:cstheme="minorHAnsi"/>
          <w:sz w:val="22"/>
          <w:szCs w:val="22"/>
        </w:rPr>
        <w:t xml:space="preserve"> mohol za </w:t>
      </w:r>
      <w:r w:rsidRPr="00CE5D14">
        <w:rPr>
          <w:rFonts w:asciiTheme="minorHAnsi" w:hAnsiTheme="minorHAnsi" w:cstheme="minorHAnsi"/>
          <w:sz w:val="22"/>
          <w:szCs w:val="22"/>
        </w:rPr>
        <w:t>Objednávateľa</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účinne</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takému</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nároku</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bráni</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a s takou </w:t>
      </w:r>
      <w:r w:rsidRPr="00CE5D14">
        <w:rPr>
          <w:rFonts w:asciiTheme="minorHAnsi" w:hAnsiTheme="minorHAnsi" w:cstheme="minorHAnsi"/>
          <w:sz w:val="22"/>
          <w:szCs w:val="22"/>
        </w:rPr>
        <w:t>treťou</w:t>
      </w:r>
      <w:r w:rsidR="00BE40DE" w:rsidRPr="00CE5D14">
        <w:rPr>
          <w:rFonts w:asciiTheme="minorHAnsi" w:hAnsiTheme="minorHAnsi" w:cstheme="minorHAnsi"/>
          <w:sz w:val="22"/>
          <w:szCs w:val="22"/>
        </w:rPr>
        <w:t xml:space="preserve"> osobou </w:t>
      </w:r>
      <w:r w:rsidRPr="00CE5D14">
        <w:rPr>
          <w:rFonts w:asciiTheme="minorHAnsi" w:hAnsiTheme="minorHAnsi" w:cstheme="minorHAnsi"/>
          <w:sz w:val="22"/>
          <w:szCs w:val="22"/>
        </w:rPr>
        <w:t>rokovať</w:t>
      </w:r>
      <w:r w:rsidR="00BE40DE" w:rsidRPr="00CE5D14">
        <w:rPr>
          <w:rFonts w:asciiTheme="minorHAnsi" w:hAnsiTheme="minorHAnsi" w:cstheme="minorHAnsi"/>
          <w:sz w:val="22"/>
          <w:szCs w:val="22"/>
        </w:rPr>
        <w:t xml:space="preserve"> o </w:t>
      </w:r>
      <w:r w:rsidRPr="00CE5D14">
        <w:rPr>
          <w:rFonts w:asciiTheme="minorHAnsi" w:hAnsiTheme="minorHAnsi" w:cstheme="minorHAnsi"/>
          <w:sz w:val="22"/>
          <w:szCs w:val="22"/>
        </w:rPr>
        <w:t>urovnaní</w:t>
      </w:r>
      <w:r w:rsidR="00BE40DE" w:rsidRPr="00CE5D14">
        <w:rPr>
          <w:rFonts w:asciiTheme="minorHAnsi" w:hAnsiTheme="minorHAnsi" w:cstheme="minorHAnsi"/>
          <w:sz w:val="22"/>
          <w:szCs w:val="22"/>
        </w:rPr>
        <w:t xml:space="preserve"> sporu, resp. </w:t>
      </w:r>
      <w:r w:rsidRPr="00CE5D14">
        <w:rPr>
          <w:rFonts w:asciiTheme="minorHAnsi" w:hAnsiTheme="minorHAnsi" w:cstheme="minorHAnsi"/>
          <w:sz w:val="22"/>
          <w:szCs w:val="22"/>
        </w:rPr>
        <w:t>spôsobom</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vhodným</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podľa</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uváženia</w:t>
      </w:r>
      <w:r w:rsidR="00BE40DE" w:rsidRPr="00CE5D14">
        <w:rPr>
          <w:rFonts w:asciiTheme="minorHAnsi" w:hAnsiTheme="minorHAnsi" w:cstheme="minorHAnsi"/>
          <w:sz w:val="22"/>
          <w:szCs w:val="22"/>
        </w:rPr>
        <w:t xml:space="preserve"> Poskytovateľa </w:t>
      </w:r>
      <w:r w:rsidRPr="00CE5D14">
        <w:rPr>
          <w:rFonts w:asciiTheme="minorHAnsi" w:hAnsiTheme="minorHAnsi" w:cstheme="minorHAnsi"/>
          <w:sz w:val="22"/>
          <w:szCs w:val="22"/>
        </w:rPr>
        <w:t>postupova</w:t>
      </w:r>
      <w:r w:rsidR="00B274E7">
        <w:rPr>
          <w:rFonts w:asciiTheme="minorHAnsi" w:hAnsiTheme="minorHAnsi" w:cstheme="minorHAnsi"/>
          <w:sz w:val="22"/>
          <w:szCs w:val="22"/>
        </w:rPr>
        <w:t>ť</w:t>
      </w:r>
      <w:r w:rsidR="00BE40DE" w:rsidRPr="00CE5D14">
        <w:rPr>
          <w:rFonts w:asciiTheme="minorHAnsi" w:hAnsiTheme="minorHAnsi" w:cstheme="minorHAnsi"/>
          <w:sz w:val="22"/>
          <w:szCs w:val="22"/>
        </w:rPr>
        <w:t xml:space="preserve"> v </w:t>
      </w:r>
      <w:r w:rsidRPr="00CE5D14">
        <w:rPr>
          <w:rFonts w:asciiTheme="minorHAnsi" w:hAnsiTheme="minorHAnsi" w:cstheme="minorHAnsi"/>
          <w:sz w:val="22"/>
          <w:szCs w:val="22"/>
        </w:rPr>
        <w:t>záujme</w:t>
      </w:r>
      <w:r w:rsidR="00BE40DE" w:rsidRPr="00CE5D14">
        <w:rPr>
          <w:rFonts w:asciiTheme="minorHAnsi" w:hAnsiTheme="minorHAnsi" w:cstheme="minorHAnsi"/>
          <w:sz w:val="22"/>
          <w:szCs w:val="22"/>
        </w:rPr>
        <w:t xml:space="preserve"> ochrany </w:t>
      </w:r>
      <w:r w:rsidRPr="00CE5D14">
        <w:rPr>
          <w:rFonts w:asciiTheme="minorHAnsi" w:hAnsiTheme="minorHAnsi" w:cstheme="minorHAnsi"/>
          <w:sz w:val="22"/>
          <w:szCs w:val="22"/>
        </w:rPr>
        <w:t>práv</w:t>
      </w:r>
      <w:r w:rsidR="00BE40DE" w:rsidRPr="00CE5D14">
        <w:rPr>
          <w:rFonts w:asciiTheme="minorHAnsi" w:hAnsiTheme="minorHAnsi" w:cstheme="minorHAnsi"/>
          <w:sz w:val="22"/>
          <w:szCs w:val="22"/>
        </w:rPr>
        <w:t xml:space="preserve"> oboch </w:t>
      </w:r>
      <w:r w:rsidRPr="00CE5D14">
        <w:rPr>
          <w:rFonts w:asciiTheme="minorHAnsi" w:hAnsiTheme="minorHAnsi" w:cstheme="minorHAnsi"/>
          <w:sz w:val="22"/>
          <w:szCs w:val="22"/>
        </w:rPr>
        <w:t>Zmluvných</w:t>
      </w:r>
      <w:r w:rsidR="00BE40DE" w:rsidRPr="00CE5D14">
        <w:rPr>
          <w:rFonts w:asciiTheme="minorHAnsi" w:hAnsiTheme="minorHAnsi" w:cstheme="minorHAnsi"/>
          <w:sz w:val="22"/>
          <w:szCs w:val="22"/>
        </w:rPr>
        <w:t xml:space="preserve"> </w:t>
      </w:r>
      <w:r w:rsidRPr="00CE5D14">
        <w:rPr>
          <w:rFonts w:asciiTheme="minorHAnsi" w:hAnsiTheme="minorHAnsi" w:cstheme="minorHAnsi"/>
          <w:sz w:val="22"/>
          <w:szCs w:val="22"/>
        </w:rPr>
        <w:t>strán</w:t>
      </w:r>
      <w:r w:rsidR="00BE40DE" w:rsidRPr="00CE5D14">
        <w:rPr>
          <w:rFonts w:asciiTheme="minorHAnsi" w:hAnsiTheme="minorHAnsi" w:cstheme="minorHAnsi"/>
          <w:sz w:val="22"/>
          <w:szCs w:val="22"/>
        </w:rPr>
        <w:t>.</w:t>
      </w:r>
    </w:p>
    <w:p w14:paraId="3111C2ED" w14:textId="2C7042B1" w:rsidR="00273606" w:rsidRPr="00CE5D14" w:rsidRDefault="00273606" w:rsidP="00CE5D14">
      <w:pPr>
        <w:pStyle w:val="Normlnywebov"/>
        <w:spacing w:before="0" w:beforeAutospacing="0" w:after="0" w:afterAutospacing="0"/>
        <w:jc w:val="both"/>
        <w:rPr>
          <w:rFonts w:asciiTheme="minorHAnsi" w:hAnsiTheme="minorHAnsi" w:cstheme="minorHAnsi"/>
        </w:rPr>
      </w:pPr>
    </w:p>
    <w:p w14:paraId="69BB4BE7" w14:textId="77777777" w:rsidR="00721C94" w:rsidRPr="00CE5D14" w:rsidRDefault="00721C94" w:rsidP="00CE5D14">
      <w:pPr>
        <w:pStyle w:val="Normlnywebov"/>
        <w:spacing w:before="0" w:beforeAutospacing="0" w:after="0" w:afterAutospacing="0"/>
        <w:ind w:left="567"/>
        <w:jc w:val="both"/>
        <w:rPr>
          <w:rFonts w:asciiTheme="minorHAnsi" w:hAnsiTheme="minorHAnsi" w:cstheme="minorHAnsi"/>
        </w:rPr>
      </w:pPr>
    </w:p>
    <w:p w14:paraId="116FD0F9" w14:textId="34482046" w:rsidR="00273606" w:rsidRPr="001052C2" w:rsidRDefault="00033EEC" w:rsidP="00631A14">
      <w:pPr>
        <w:spacing w:after="0" w:line="240" w:lineRule="auto"/>
        <w:ind w:left="677"/>
        <w:jc w:val="center"/>
        <w:rPr>
          <w:rFonts w:asciiTheme="minorHAnsi" w:hAnsiTheme="minorHAnsi" w:cstheme="minorHAnsi"/>
          <w:b/>
          <w:bCs/>
          <w:caps/>
        </w:rPr>
      </w:pPr>
      <w:r>
        <w:rPr>
          <w:rFonts w:asciiTheme="minorHAnsi" w:hAnsiTheme="minorHAnsi" w:cstheme="minorHAnsi"/>
          <w:b/>
          <w:bCs/>
          <w:caps/>
        </w:rPr>
        <w:t xml:space="preserve">ČL. </w:t>
      </w:r>
      <w:r w:rsidR="0052207D" w:rsidRPr="001052C2">
        <w:rPr>
          <w:rFonts w:asciiTheme="minorHAnsi" w:hAnsiTheme="minorHAnsi" w:cstheme="minorHAnsi"/>
          <w:b/>
          <w:bCs/>
          <w:caps/>
        </w:rPr>
        <w:t xml:space="preserve">XII. </w:t>
      </w:r>
    </w:p>
    <w:p w14:paraId="09B09B64" w14:textId="00FDA0DC" w:rsidR="00273606" w:rsidRPr="001052C2" w:rsidRDefault="00BE40DE" w:rsidP="00631A14">
      <w:pPr>
        <w:spacing w:after="0" w:line="240" w:lineRule="auto"/>
        <w:ind w:left="677" w:right="4"/>
        <w:jc w:val="center"/>
        <w:rPr>
          <w:rFonts w:asciiTheme="minorHAnsi" w:hAnsiTheme="minorHAnsi" w:cstheme="minorHAnsi"/>
          <w:b/>
          <w:bCs/>
          <w:caps/>
        </w:rPr>
      </w:pPr>
      <w:r w:rsidRPr="001052C2">
        <w:rPr>
          <w:rFonts w:asciiTheme="minorHAnsi" w:hAnsiTheme="minorHAnsi" w:cstheme="minorHAnsi"/>
          <w:b/>
          <w:bCs/>
          <w:caps/>
        </w:rPr>
        <w:t>ochrana dôverných informácií a osobných údajov</w:t>
      </w:r>
    </w:p>
    <w:p w14:paraId="1D10C542" w14:textId="35891DC6" w:rsidR="00815DB6" w:rsidRPr="001052C2" w:rsidRDefault="00815DB6" w:rsidP="00631A14">
      <w:pPr>
        <w:spacing w:after="0" w:line="240" w:lineRule="auto"/>
        <w:ind w:left="677" w:right="4"/>
        <w:jc w:val="center"/>
        <w:rPr>
          <w:rFonts w:asciiTheme="minorHAnsi" w:hAnsiTheme="minorHAnsi" w:cstheme="minorHAnsi"/>
          <w:b/>
          <w:bCs/>
          <w:caps/>
        </w:rPr>
      </w:pPr>
      <w:r w:rsidRPr="001052C2">
        <w:rPr>
          <w:rFonts w:asciiTheme="minorHAnsi" w:hAnsiTheme="minorHAnsi" w:cstheme="minorHAnsi"/>
          <w:b/>
          <w:bCs/>
          <w:caps/>
        </w:rPr>
        <w:t>informačná bezpečnosť</w:t>
      </w:r>
    </w:p>
    <w:p w14:paraId="57460CA1" w14:textId="77777777" w:rsidR="00273606" w:rsidRPr="001052C2" w:rsidRDefault="0052207D" w:rsidP="00631A14">
      <w:pPr>
        <w:spacing w:after="0" w:line="240" w:lineRule="auto"/>
        <w:ind w:left="733" w:right="0" w:firstLine="0"/>
        <w:jc w:val="center"/>
        <w:rPr>
          <w:rFonts w:asciiTheme="minorHAnsi" w:hAnsiTheme="minorHAnsi" w:cstheme="minorHAnsi"/>
          <w:color w:val="000000" w:themeColor="text1"/>
        </w:rPr>
      </w:pPr>
      <w:r w:rsidRPr="001052C2">
        <w:rPr>
          <w:rFonts w:asciiTheme="minorHAnsi" w:hAnsiTheme="minorHAnsi" w:cstheme="minorHAnsi"/>
          <w:color w:val="000000" w:themeColor="text1"/>
        </w:rPr>
        <w:t xml:space="preserve"> </w:t>
      </w:r>
    </w:p>
    <w:p w14:paraId="22CDFD5C" w14:textId="0932D118" w:rsidR="00ED2624" w:rsidRPr="001052C2" w:rsidRDefault="0052207D" w:rsidP="00CE5D14">
      <w:pPr>
        <w:pStyle w:val="MLOdsek"/>
        <w:numPr>
          <w:ilvl w:val="1"/>
          <w:numId w:val="122"/>
        </w:numPr>
        <w:spacing w:after="0" w:line="240" w:lineRule="auto"/>
        <w:ind w:left="567" w:hanging="567"/>
        <w:rPr>
          <w:color w:val="000000" w:themeColor="text1"/>
        </w:rPr>
      </w:pPr>
      <w:r w:rsidRPr="001052C2">
        <w:rPr>
          <w:color w:val="000000" w:themeColor="text1"/>
        </w:rPr>
        <w:t>Za dôverné informácie sa pre účely tejto Servisnej zmluvy považuj</w:t>
      </w:r>
      <w:r w:rsidR="00ED2624" w:rsidRPr="001052C2">
        <w:rPr>
          <w:color w:val="000000" w:themeColor="text1"/>
        </w:rPr>
        <w:t xml:space="preserve">e údaj, podklad, poznatok, dokument alebo iná informácia, bez ohľadu na formu jej zachytenia, s výnimkami uvedenými </w:t>
      </w:r>
      <w:r w:rsidR="00B36242" w:rsidRPr="001052C2">
        <w:rPr>
          <w:color w:val="000000" w:themeColor="text1"/>
        </w:rPr>
        <w:t xml:space="preserve">podľa bodu </w:t>
      </w:r>
      <w:r w:rsidR="007D3EF6">
        <w:rPr>
          <w:color w:val="000000" w:themeColor="text1"/>
        </w:rPr>
        <w:t>12.</w:t>
      </w:r>
      <w:r w:rsidR="00B36242" w:rsidRPr="001052C2">
        <w:rPr>
          <w:color w:val="000000" w:themeColor="text1"/>
        </w:rPr>
        <w:t>4</w:t>
      </w:r>
      <w:r w:rsidR="007D3EF6">
        <w:rPr>
          <w:color w:val="000000" w:themeColor="text1"/>
        </w:rPr>
        <w:t>.</w:t>
      </w:r>
      <w:r w:rsidR="00B36242" w:rsidRPr="001052C2">
        <w:rPr>
          <w:color w:val="000000" w:themeColor="text1"/>
        </w:rPr>
        <w:t xml:space="preserve"> </w:t>
      </w:r>
      <w:r w:rsidR="00ED2624" w:rsidRPr="001052C2">
        <w:rPr>
          <w:color w:val="000000" w:themeColor="text1"/>
        </w:rPr>
        <w:t>v</w:t>
      </w:r>
      <w:r w:rsidR="00337BC8" w:rsidRPr="001052C2">
        <w:rPr>
          <w:color w:val="000000" w:themeColor="text1"/>
        </w:rPr>
        <w:t> tomto článku</w:t>
      </w:r>
      <w:r w:rsidR="00ED2624" w:rsidRPr="001052C2">
        <w:rPr>
          <w:color w:val="000000" w:themeColor="text1"/>
        </w:rPr>
        <w:t xml:space="preserve"> Zmluvy</w:t>
      </w:r>
      <w:r w:rsidR="00337BC8" w:rsidRPr="001052C2">
        <w:rPr>
          <w:color w:val="000000" w:themeColor="text1"/>
        </w:rPr>
        <w:t>,</w:t>
      </w:r>
    </w:p>
    <w:p w14:paraId="537D7602" w14:textId="7FD9BF87" w:rsidR="00ED2624" w:rsidRPr="001052C2" w:rsidRDefault="00ED2624" w:rsidP="00CE5D14">
      <w:pPr>
        <w:pStyle w:val="Odsekzoznamu"/>
        <w:numPr>
          <w:ilvl w:val="2"/>
          <w:numId w:val="122"/>
        </w:numPr>
        <w:tabs>
          <w:tab w:val="left" w:pos="-600"/>
        </w:tabs>
        <w:autoSpaceDE w:val="0"/>
        <w:autoSpaceDN w:val="0"/>
        <w:adjustRightInd w:val="0"/>
        <w:spacing w:after="0" w:line="240" w:lineRule="auto"/>
        <w:ind w:left="1418" w:right="0" w:hanging="709"/>
        <w:rPr>
          <w:rFonts w:asciiTheme="minorHAnsi" w:hAnsiTheme="minorHAnsi" w:cstheme="minorHAnsi"/>
          <w:color w:val="000000" w:themeColor="text1"/>
        </w:rPr>
      </w:pPr>
      <w:r w:rsidRPr="001052C2">
        <w:rPr>
          <w:rFonts w:asciiTheme="minorHAnsi" w:hAnsiTheme="minorHAnsi" w:cstheme="minorHAnsi"/>
          <w:color w:val="000000" w:themeColor="text1"/>
        </w:rPr>
        <w:t xml:space="preserve">ktorá sa týka </w:t>
      </w:r>
      <w:r w:rsidR="00337BC8" w:rsidRPr="001052C2">
        <w:rPr>
          <w:rFonts w:asciiTheme="minorHAnsi" w:hAnsiTheme="minorHAnsi" w:cstheme="minorHAnsi"/>
          <w:color w:val="000000" w:themeColor="text1"/>
        </w:rPr>
        <w:t>Z</w:t>
      </w:r>
      <w:r w:rsidRPr="001052C2">
        <w:rPr>
          <w:rFonts w:asciiTheme="minorHAnsi" w:hAnsiTheme="minorHAnsi" w:cstheme="minorHAnsi"/>
          <w:color w:val="000000" w:themeColor="text1"/>
        </w:rPr>
        <w:t xml:space="preserve">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w:t>
      </w:r>
      <w:r w:rsidR="007D3EF6">
        <w:rPr>
          <w:rFonts w:asciiTheme="minorHAnsi" w:hAnsiTheme="minorHAnsi" w:cstheme="minorHAnsi"/>
          <w:color w:val="000000" w:themeColor="text1"/>
        </w:rPr>
        <w:t>Z</w:t>
      </w:r>
      <w:r w:rsidRPr="001052C2">
        <w:rPr>
          <w:rFonts w:asciiTheme="minorHAnsi" w:hAnsiTheme="minorHAnsi" w:cstheme="minorHAnsi"/>
          <w:color w:val="000000" w:themeColor="text1"/>
        </w:rPr>
        <w:t>mluvnej strane) a</w:t>
      </w:r>
      <w:r w:rsidR="00F4334E">
        <w:rPr>
          <w:rFonts w:asciiTheme="minorHAnsi" w:hAnsiTheme="minorHAnsi" w:cstheme="minorHAnsi"/>
          <w:color w:val="000000" w:themeColor="text1"/>
        </w:rPr>
        <w:t>/alebo</w:t>
      </w:r>
      <w:r w:rsidRPr="001052C2">
        <w:rPr>
          <w:rFonts w:asciiTheme="minorHAnsi" w:hAnsiTheme="minorHAnsi" w:cstheme="minorHAnsi"/>
          <w:color w:val="000000" w:themeColor="text1"/>
        </w:rPr>
        <w:t>,</w:t>
      </w:r>
    </w:p>
    <w:p w14:paraId="0F24FE6D" w14:textId="0A3E4E80" w:rsidR="00ED2624" w:rsidRPr="001052C2" w:rsidRDefault="00ED2624" w:rsidP="00CE5D14">
      <w:pPr>
        <w:pStyle w:val="Odsekzoznamu"/>
        <w:numPr>
          <w:ilvl w:val="2"/>
          <w:numId w:val="122"/>
        </w:numPr>
        <w:tabs>
          <w:tab w:val="left" w:pos="-600"/>
        </w:tabs>
        <w:autoSpaceDE w:val="0"/>
        <w:autoSpaceDN w:val="0"/>
        <w:adjustRightInd w:val="0"/>
        <w:spacing w:after="0" w:line="240" w:lineRule="auto"/>
        <w:ind w:left="1418" w:right="0" w:hanging="709"/>
        <w:rPr>
          <w:rFonts w:asciiTheme="minorHAnsi" w:hAnsiTheme="minorHAnsi" w:cstheme="minorHAnsi"/>
          <w:color w:val="000000" w:themeColor="text1"/>
        </w:rPr>
      </w:pPr>
      <w:r w:rsidRPr="001052C2">
        <w:rPr>
          <w:rFonts w:asciiTheme="minorHAnsi" w:hAnsiTheme="minorHAnsi" w:cstheme="minorHAnsi"/>
          <w:color w:val="000000" w:themeColor="text1"/>
        </w:rPr>
        <w:lastRenderedPageBreak/>
        <w:t xml:space="preserve">ktorá bola poskytnutá </w:t>
      </w:r>
      <w:r w:rsidR="00337BC8" w:rsidRPr="001052C2">
        <w:rPr>
          <w:rFonts w:asciiTheme="minorHAnsi" w:hAnsiTheme="minorHAnsi" w:cstheme="minorHAnsi"/>
          <w:color w:val="000000" w:themeColor="text1"/>
        </w:rPr>
        <w:t>Z</w:t>
      </w:r>
      <w:r w:rsidRPr="001052C2">
        <w:rPr>
          <w:rFonts w:asciiTheme="minorHAnsi" w:hAnsiTheme="minorHAnsi" w:cstheme="minorHAnsi"/>
          <w:color w:val="000000" w:themeColor="text1"/>
        </w:rPr>
        <w:t xml:space="preserve">mluvnej strane alebo získaná </w:t>
      </w:r>
      <w:r w:rsidR="00337BC8" w:rsidRPr="001052C2">
        <w:rPr>
          <w:rFonts w:asciiTheme="minorHAnsi" w:hAnsiTheme="minorHAnsi" w:cstheme="minorHAnsi"/>
          <w:color w:val="000000" w:themeColor="text1"/>
        </w:rPr>
        <w:t>Z</w:t>
      </w:r>
      <w:r w:rsidRPr="001052C2">
        <w:rPr>
          <w:rFonts w:asciiTheme="minorHAnsi" w:hAnsiTheme="minorHAnsi" w:cstheme="minorHAnsi"/>
          <w:color w:val="000000" w:themeColor="text1"/>
        </w:rPr>
        <w:t>mluvnou stranou pred nadobudnutím platnosti a účinnosti Zmluvy a tiež počas jej platnosti a účinnosti, pokiaľ sa týka jej predmetu a</w:t>
      </w:r>
      <w:r w:rsidR="00F4334E">
        <w:rPr>
          <w:rFonts w:asciiTheme="minorHAnsi" w:hAnsiTheme="minorHAnsi" w:cstheme="minorHAnsi"/>
          <w:color w:val="000000" w:themeColor="text1"/>
        </w:rPr>
        <w:t>/alebo</w:t>
      </w:r>
      <w:r w:rsidRPr="001052C2">
        <w:rPr>
          <w:rFonts w:asciiTheme="minorHAnsi" w:hAnsiTheme="minorHAnsi" w:cstheme="minorHAnsi"/>
          <w:color w:val="000000" w:themeColor="text1"/>
        </w:rPr>
        <w:t>,</w:t>
      </w:r>
    </w:p>
    <w:p w14:paraId="19414AF4" w14:textId="6FE1B5A5" w:rsidR="00ED2624" w:rsidRPr="001052C2" w:rsidRDefault="00ED2624" w:rsidP="00CE5D14">
      <w:pPr>
        <w:pStyle w:val="Odsekzoznamu"/>
        <w:numPr>
          <w:ilvl w:val="2"/>
          <w:numId w:val="122"/>
        </w:numPr>
        <w:tabs>
          <w:tab w:val="left" w:pos="-600"/>
        </w:tabs>
        <w:autoSpaceDE w:val="0"/>
        <w:autoSpaceDN w:val="0"/>
        <w:adjustRightInd w:val="0"/>
        <w:spacing w:after="0" w:line="240" w:lineRule="auto"/>
        <w:ind w:left="1418" w:right="0" w:hanging="709"/>
        <w:rPr>
          <w:rFonts w:asciiTheme="minorHAnsi" w:hAnsiTheme="minorHAnsi" w:cstheme="minorHAnsi"/>
          <w:color w:val="000000" w:themeColor="text1"/>
        </w:rPr>
      </w:pPr>
      <w:r w:rsidRPr="001052C2">
        <w:rPr>
          <w:rFonts w:asciiTheme="minorHAnsi" w:hAnsiTheme="minorHAnsi" w:cstheme="minorHAnsi"/>
          <w:color w:val="000000" w:themeColor="text1"/>
        </w:rPr>
        <w:t xml:space="preserve">ktorá je výslovne </w:t>
      </w:r>
      <w:r w:rsidR="00337BC8" w:rsidRPr="001052C2">
        <w:rPr>
          <w:rFonts w:asciiTheme="minorHAnsi" w:hAnsiTheme="minorHAnsi" w:cstheme="minorHAnsi"/>
          <w:color w:val="000000" w:themeColor="text1"/>
        </w:rPr>
        <w:t>Z</w:t>
      </w:r>
      <w:r w:rsidRPr="001052C2">
        <w:rPr>
          <w:rFonts w:asciiTheme="minorHAnsi" w:hAnsiTheme="minorHAnsi" w:cstheme="minorHAnsi"/>
          <w:color w:val="000000" w:themeColor="text1"/>
        </w:rPr>
        <w:t>mluvnou stranou označená ako „</w:t>
      </w:r>
      <w:r w:rsidRPr="00CE5D14">
        <w:rPr>
          <w:rFonts w:asciiTheme="minorHAnsi" w:hAnsiTheme="minorHAnsi" w:cstheme="minorHAnsi"/>
          <w:color w:val="000000" w:themeColor="text1"/>
        </w:rPr>
        <w:t>dôverná</w:t>
      </w:r>
      <w:r w:rsidRPr="001052C2">
        <w:rPr>
          <w:rFonts w:asciiTheme="minorHAnsi" w:hAnsiTheme="minorHAnsi" w:cstheme="minorHAnsi"/>
          <w:color w:val="000000" w:themeColor="text1"/>
        </w:rPr>
        <w:t>“, „</w:t>
      </w:r>
      <w:r w:rsidRPr="00CE5D14">
        <w:rPr>
          <w:rFonts w:asciiTheme="minorHAnsi" w:hAnsiTheme="minorHAnsi" w:cstheme="minorHAnsi"/>
          <w:color w:val="000000" w:themeColor="text1"/>
        </w:rPr>
        <w:t>confidential</w:t>
      </w:r>
      <w:r w:rsidRPr="001052C2">
        <w:rPr>
          <w:rFonts w:asciiTheme="minorHAnsi" w:hAnsiTheme="minorHAnsi" w:cstheme="minorHAnsi"/>
          <w:color w:val="000000" w:themeColor="text1"/>
        </w:rPr>
        <w:t>“, „</w:t>
      </w:r>
      <w:r w:rsidRPr="00CE5D14">
        <w:rPr>
          <w:rFonts w:asciiTheme="minorHAnsi" w:hAnsiTheme="minorHAnsi" w:cstheme="minorHAnsi"/>
          <w:color w:val="000000" w:themeColor="text1"/>
        </w:rPr>
        <w:t>proprietary</w:t>
      </w:r>
      <w:r w:rsidRPr="001052C2">
        <w:rPr>
          <w:rFonts w:asciiTheme="minorHAnsi" w:hAnsiTheme="minorHAnsi" w:cstheme="minorHAnsi"/>
          <w:color w:val="000000" w:themeColor="text1"/>
        </w:rPr>
        <w:t xml:space="preserve">“ alebo iným obdobným označením, a to od okamihu oznámenia tejto skutočnosti druhej </w:t>
      </w:r>
      <w:r w:rsidR="00337BC8" w:rsidRPr="001052C2">
        <w:rPr>
          <w:rFonts w:asciiTheme="minorHAnsi" w:hAnsiTheme="minorHAnsi" w:cstheme="minorHAnsi"/>
          <w:color w:val="000000" w:themeColor="text1"/>
        </w:rPr>
        <w:t>Z</w:t>
      </w:r>
      <w:r w:rsidRPr="001052C2">
        <w:rPr>
          <w:rFonts w:asciiTheme="minorHAnsi" w:hAnsiTheme="minorHAnsi" w:cstheme="minorHAnsi"/>
          <w:color w:val="000000" w:themeColor="text1"/>
        </w:rPr>
        <w:t>mluvnej strane a</w:t>
      </w:r>
      <w:r w:rsidR="00F4334E">
        <w:rPr>
          <w:rFonts w:asciiTheme="minorHAnsi" w:hAnsiTheme="minorHAnsi" w:cstheme="minorHAnsi"/>
          <w:color w:val="000000" w:themeColor="text1"/>
        </w:rPr>
        <w:t>/alebo</w:t>
      </w:r>
      <w:r w:rsidRPr="001052C2">
        <w:rPr>
          <w:rFonts w:asciiTheme="minorHAnsi" w:hAnsiTheme="minorHAnsi" w:cstheme="minorHAnsi"/>
          <w:color w:val="000000" w:themeColor="text1"/>
        </w:rPr>
        <w:t>,</w:t>
      </w:r>
    </w:p>
    <w:p w14:paraId="05E762F9" w14:textId="2DF90F78" w:rsidR="00273606" w:rsidRPr="001052C2" w:rsidRDefault="00ED2624" w:rsidP="00CE5D14">
      <w:pPr>
        <w:pStyle w:val="Odsekzoznamu"/>
        <w:numPr>
          <w:ilvl w:val="2"/>
          <w:numId w:val="122"/>
        </w:numPr>
        <w:tabs>
          <w:tab w:val="left" w:pos="-600"/>
        </w:tabs>
        <w:autoSpaceDE w:val="0"/>
        <w:autoSpaceDN w:val="0"/>
        <w:adjustRightInd w:val="0"/>
        <w:spacing w:after="0" w:line="240" w:lineRule="auto"/>
        <w:ind w:left="1418" w:right="0" w:hanging="709"/>
        <w:rPr>
          <w:rFonts w:asciiTheme="minorHAnsi" w:hAnsiTheme="minorHAnsi" w:cstheme="minorHAnsi"/>
          <w:color w:val="000000" w:themeColor="text1"/>
        </w:rPr>
      </w:pPr>
      <w:r w:rsidRPr="001052C2">
        <w:rPr>
          <w:rFonts w:asciiTheme="minorHAnsi" w:hAnsiTheme="minorHAnsi" w:cstheme="minorHAnsi"/>
          <w:color w:val="000000" w:themeColor="text1"/>
        </w:rPr>
        <w:t>pre ktorú je stanovený všeobecne záväznými právnymi predpismi Slovenskej republiky osobitný režim nakladania (najmä obchodné tajomstvo, bankové tajomstvo, telekomunikačné tajomstvo, daňové tajomstvo, a utajované skutočnosti)</w:t>
      </w:r>
    </w:p>
    <w:p w14:paraId="6D38B4E6" w14:textId="5F95ACC8" w:rsidR="00337BC8" w:rsidRPr="001052C2" w:rsidRDefault="00CB34EC" w:rsidP="00AD70AC">
      <w:pPr>
        <w:tabs>
          <w:tab w:val="left" w:pos="-600"/>
        </w:tabs>
        <w:autoSpaceDE w:val="0"/>
        <w:autoSpaceDN w:val="0"/>
        <w:adjustRightInd w:val="0"/>
        <w:spacing w:after="0" w:line="240" w:lineRule="auto"/>
        <w:ind w:left="567" w:right="0" w:firstLine="0"/>
        <w:rPr>
          <w:rFonts w:asciiTheme="minorHAnsi" w:hAnsiTheme="minorHAnsi" w:cstheme="minorHAnsi"/>
          <w:color w:val="000000" w:themeColor="text1"/>
        </w:rPr>
      </w:pPr>
      <w:r>
        <w:rPr>
          <w:rFonts w:asciiTheme="minorHAnsi" w:hAnsiTheme="minorHAnsi" w:cstheme="minorHAnsi"/>
          <w:color w:val="000000" w:themeColor="text1"/>
        </w:rPr>
        <w:tab/>
      </w:r>
      <w:r>
        <w:rPr>
          <w:rFonts w:asciiTheme="minorHAnsi" w:hAnsiTheme="minorHAnsi" w:cstheme="minorHAnsi"/>
          <w:color w:val="000000" w:themeColor="text1"/>
        </w:rPr>
        <w:tab/>
      </w:r>
      <w:r w:rsidR="00337BC8" w:rsidRPr="001052C2">
        <w:rPr>
          <w:rFonts w:asciiTheme="minorHAnsi" w:hAnsiTheme="minorHAnsi" w:cstheme="minorHAnsi"/>
          <w:color w:val="000000" w:themeColor="text1"/>
        </w:rPr>
        <w:t>(ďalej len „</w:t>
      </w:r>
      <w:r w:rsidR="00F4334E">
        <w:rPr>
          <w:rFonts w:asciiTheme="minorHAnsi" w:hAnsiTheme="minorHAnsi" w:cstheme="minorHAnsi"/>
          <w:b/>
          <w:bCs/>
          <w:color w:val="000000" w:themeColor="text1"/>
        </w:rPr>
        <w:t>D</w:t>
      </w:r>
      <w:r w:rsidR="00337BC8" w:rsidRPr="001052C2">
        <w:rPr>
          <w:rFonts w:asciiTheme="minorHAnsi" w:hAnsiTheme="minorHAnsi" w:cstheme="minorHAnsi"/>
          <w:b/>
          <w:bCs/>
          <w:color w:val="000000" w:themeColor="text1"/>
        </w:rPr>
        <w:t>ôverné informácie</w:t>
      </w:r>
      <w:r w:rsidR="00337BC8" w:rsidRPr="001052C2">
        <w:rPr>
          <w:rFonts w:asciiTheme="minorHAnsi" w:hAnsiTheme="minorHAnsi" w:cstheme="minorHAnsi"/>
          <w:color w:val="000000" w:themeColor="text1"/>
        </w:rPr>
        <w:t>“)</w:t>
      </w:r>
      <w:r w:rsidR="0024618D" w:rsidRPr="001052C2">
        <w:rPr>
          <w:rFonts w:asciiTheme="minorHAnsi" w:hAnsiTheme="minorHAnsi" w:cstheme="minorHAnsi"/>
          <w:color w:val="000000" w:themeColor="text1"/>
        </w:rPr>
        <w:t>.</w:t>
      </w:r>
    </w:p>
    <w:p w14:paraId="35ABBAFB" w14:textId="77777777" w:rsidR="00725D1B" w:rsidRPr="001052C2" w:rsidRDefault="00725D1B" w:rsidP="00AD70AC">
      <w:pPr>
        <w:pStyle w:val="MLOdsek"/>
        <w:numPr>
          <w:ilvl w:val="0"/>
          <w:numId w:val="0"/>
        </w:numPr>
        <w:spacing w:after="0" w:line="240" w:lineRule="auto"/>
        <w:ind w:left="567"/>
        <w:rPr>
          <w:color w:val="000000" w:themeColor="text1"/>
        </w:rPr>
      </w:pPr>
    </w:p>
    <w:p w14:paraId="078CF111" w14:textId="34B55EEC" w:rsidR="00841F19" w:rsidRPr="001052C2" w:rsidRDefault="00337BC8" w:rsidP="00CE5D14">
      <w:pPr>
        <w:pStyle w:val="MLOdsek"/>
        <w:numPr>
          <w:ilvl w:val="1"/>
          <w:numId w:val="122"/>
        </w:numPr>
        <w:spacing w:after="0" w:line="240" w:lineRule="auto"/>
        <w:ind w:left="567" w:hanging="567"/>
        <w:rPr>
          <w:color w:val="000000" w:themeColor="text1"/>
        </w:rPr>
      </w:pPr>
      <w:r w:rsidRPr="001052C2">
        <w:rPr>
          <w:color w:val="000000" w:themeColor="text1"/>
        </w:rPr>
        <w:t xml:space="preserve">Zmluvné strany sa zaväzujú užívať </w:t>
      </w:r>
      <w:r w:rsidR="00F4334E">
        <w:rPr>
          <w:color w:val="000000" w:themeColor="text1"/>
        </w:rPr>
        <w:t>D</w:t>
      </w:r>
      <w:r w:rsidRPr="001052C2">
        <w:rPr>
          <w:color w:val="000000" w:themeColor="text1"/>
        </w:rPr>
        <w:t xml:space="preserve">ôverné informácie </w:t>
      </w:r>
      <w:r w:rsidR="005A7964" w:rsidRPr="001052C2">
        <w:rPr>
          <w:color w:val="000000" w:themeColor="text1"/>
        </w:rPr>
        <w:t>podľa tohto článku</w:t>
      </w:r>
      <w:r w:rsidRPr="001052C2">
        <w:rPr>
          <w:color w:val="000000" w:themeColor="text1"/>
        </w:rPr>
        <w:t xml:space="preserve"> Zmluvy výlučne na účel, na ktorý im boli poskytnuté a zároveň sa zaväzujú </w:t>
      </w:r>
      <w:r w:rsidR="00F4334E">
        <w:rPr>
          <w:color w:val="000000" w:themeColor="text1"/>
        </w:rPr>
        <w:t>D</w:t>
      </w:r>
      <w:r w:rsidRPr="001052C2">
        <w:rPr>
          <w:color w:val="000000" w:themeColor="text1"/>
        </w:rPr>
        <w:t xml:space="preserve">ôverné informácie ochraňovať najmenej s rovnakou starostlivosťou ako ochraňujú vlastné </w:t>
      </w:r>
      <w:r w:rsidR="00F4334E">
        <w:rPr>
          <w:color w:val="000000" w:themeColor="text1"/>
        </w:rPr>
        <w:t>D</w:t>
      </w:r>
      <w:r w:rsidRPr="001052C2">
        <w:rPr>
          <w:color w:val="000000" w:themeColor="text1"/>
        </w:rPr>
        <w:t xml:space="preserve">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w:t>
      </w:r>
      <w:r w:rsidR="00841F19" w:rsidRPr="001052C2">
        <w:rPr>
          <w:color w:val="000000" w:themeColor="text1"/>
        </w:rPr>
        <w:t xml:space="preserve">Zmluve </w:t>
      </w:r>
      <w:r w:rsidRPr="001052C2">
        <w:rPr>
          <w:color w:val="000000" w:themeColor="text1"/>
        </w:rPr>
        <w:t xml:space="preserve">ustanovené inak, zaväzujú sa, že bez predchádzajúceho písomného súhlasu druhej </w:t>
      </w:r>
      <w:r w:rsidR="00841F19" w:rsidRPr="001052C2">
        <w:rPr>
          <w:color w:val="000000" w:themeColor="text1"/>
        </w:rPr>
        <w:t>Z</w:t>
      </w:r>
      <w:r w:rsidRPr="001052C2">
        <w:rPr>
          <w:color w:val="000000" w:themeColor="text1"/>
        </w:rPr>
        <w:t xml:space="preserve">mluvnej strany neposkytnú, neodovzdajú, neoznámia alebo iným spôsobom nevyzradia, resp. nesprístupnia </w:t>
      </w:r>
      <w:r w:rsidR="00F4334E">
        <w:rPr>
          <w:color w:val="000000" w:themeColor="text1"/>
        </w:rPr>
        <w:t>D</w:t>
      </w:r>
      <w:r w:rsidRPr="001052C2">
        <w:rPr>
          <w:color w:val="000000" w:themeColor="text1"/>
        </w:rPr>
        <w:t xml:space="preserve">ôverné informácie druhej </w:t>
      </w:r>
      <w:r w:rsidR="00841F19" w:rsidRPr="001052C2">
        <w:rPr>
          <w:color w:val="000000" w:themeColor="text1"/>
        </w:rPr>
        <w:t>Z</w:t>
      </w:r>
      <w:r w:rsidRPr="001052C2">
        <w:rPr>
          <w:color w:val="000000" w:themeColor="text1"/>
        </w:rPr>
        <w:t>mluvnej strany tretej osobe.</w:t>
      </w:r>
    </w:p>
    <w:p w14:paraId="18310534" w14:textId="77777777" w:rsidR="00725D1B" w:rsidRPr="00CE5D14" w:rsidRDefault="00725D1B" w:rsidP="00CE5D14">
      <w:pPr>
        <w:pStyle w:val="MLOdsek"/>
        <w:numPr>
          <w:ilvl w:val="0"/>
          <w:numId w:val="0"/>
        </w:numPr>
        <w:spacing w:after="0" w:line="240" w:lineRule="auto"/>
        <w:ind w:left="567"/>
        <w:rPr>
          <w:color w:val="000000" w:themeColor="text1"/>
        </w:rPr>
      </w:pPr>
    </w:p>
    <w:p w14:paraId="19A5C39E" w14:textId="6D69FF15" w:rsidR="00725D1B" w:rsidRPr="00CE5D14" w:rsidRDefault="00725D1B" w:rsidP="00CE5D14">
      <w:pPr>
        <w:pStyle w:val="MLOdsek"/>
        <w:numPr>
          <w:ilvl w:val="1"/>
          <w:numId w:val="122"/>
        </w:numPr>
        <w:spacing w:after="0" w:line="240" w:lineRule="auto"/>
        <w:ind w:left="567" w:hanging="567"/>
        <w:rPr>
          <w:color w:val="000000" w:themeColor="text1"/>
        </w:rPr>
      </w:pPr>
      <w:r w:rsidRPr="00CE5D14">
        <w:rPr>
          <w:color w:val="000000" w:themeColor="text1"/>
        </w:rPr>
        <w:t xml:space="preserve">Poskytovateľ sa zaväzuje, že </w:t>
      </w:r>
      <w:r w:rsidR="00F4334E">
        <w:rPr>
          <w:color w:val="000000" w:themeColor="text1"/>
        </w:rPr>
        <w:t>D</w:t>
      </w:r>
      <w:r w:rsidRPr="00CE5D14">
        <w:rPr>
          <w:color w:val="000000" w:themeColor="text1"/>
        </w:rPr>
        <w:t xml:space="preserve">ôverné informácie sprístupní len </w:t>
      </w:r>
      <w:r w:rsidR="006435B9">
        <w:rPr>
          <w:color w:val="000000" w:themeColor="text1"/>
        </w:rPr>
        <w:t>zamestnancom</w:t>
      </w:r>
      <w:r w:rsidR="006435B9" w:rsidRPr="00CE5D14">
        <w:rPr>
          <w:color w:val="000000" w:themeColor="text1"/>
        </w:rPr>
        <w:t xml:space="preserve"> </w:t>
      </w:r>
      <w:r w:rsidRPr="00CE5D14">
        <w:rPr>
          <w:color w:val="000000" w:themeColor="text1"/>
        </w:rPr>
        <w:t xml:space="preserve">zapojeným v konkrétnych úlohách pre dohodnuté Služby. Je zakázané poskytovať </w:t>
      </w:r>
      <w:r w:rsidR="00F4334E">
        <w:rPr>
          <w:color w:val="000000" w:themeColor="text1"/>
        </w:rPr>
        <w:t>D</w:t>
      </w:r>
      <w:r w:rsidRPr="00CE5D14">
        <w:rPr>
          <w:color w:val="000000" w:themeColor="text1"/>
        </w:rPr>
        <w:t xml:space="preserve">ôverné informácie </w:t>
      </w:r>
      <w:r w:rsidR="006435B9">
        <w:rPr>
          <w:color w:val="000000" w:themeColor="text1"/>
        </w:rPr>
        <w:t>zamestnancom</w:t>
      </w:r>
      <w:r w:rsidRPr="00CE5D14">
        <w:rPr>
          <w:color w:val="000000" w:themeColor="text1"/>
        </w:rPr>
        <w:t xml:space="preserve">, ktorí nie sú aktívne zapojení do plnenia predmetu Zmluvy. Poskytovateľ sa zaväzuje, že poučí a zaviaže mlčanlivosťou svojich zamestnancov a Subdodávateľov o okruhu </w:t>
      </w:r>
      <w:r w:rsidR="00F4334E">
        <w:rPr>
          <w:color w:val="000000" w:themeColor="text1"/>
        </w:rPr>
        <w:t>D</w:t>
      </w:r>
      <w:r w:rsidRPr="00CE5D14">
        <w:rPr>
          <w:color w:val="000000" w:themeColor="text1"/>
        </w:rPr>
        <w:t xml:space="preserve">ôverných informácií a povinnostiach Poskytovateľa súvisiacich s ich utajovaním podľa tejto  Servisnej zmluvy, prípadne podľa zákonnej právnej úpravy, a to najneskôr pred prvým kontaktom s </w:t>
      </w:r>
      <w:r w:rsidR="00F4334E">
        <w:rPr>
          <w:color w:val="000000" w:themeColor="text1"/>
        </w:rPr>
        <w:t>D</w:t>
      </w:r>
      <w:r w:rsidRPr="00CE5D14">
        <w:rPr>
          <w:color w:val="000000" w:themeColor="text1"/>
        </w:rPr>
        <w:t xml:space="preserve">ôvernými informáciami, s výnimkou prípadu, ak ich k tejto mlčanlivosti zaväzuje už ich pracovná alebo iná zmluva s Poskytovateľom. </w:t>
      </w:r>
    </w:p>
    <w:p w14:paraId="12466E92" w14:textId="77777777" w:rsidR="00815DB6" w:rsidRPr="001052C2" w:rsidRDefault="00815DB6" w:rsidP="00AD70AC">
      <w:pPr>
        <w:pStyle w:val="MLOdsek"/>
        <w:numPr>
          <w:ilvl w:val="0"/>
          <w:numId w:val="0"/>
        </w:numPr>
        <w:spacing w:after="0" w:line="240" w:lineRule="auto"/>
      </w:pPr>
    </w:p>
    <w:p w14:paraId="1FED975F" w14:textId="3E15FB5F" w:rsidR="00273606" w:rsidRPr="00CE5D14" w:rsidRDefault="0052207D" w:rsidP="00CE5D14">
      <w:pPr>
        <w:pStyle w:val="MLOdsek"/>
        <w:numPr>
          <w:ilvl w:val="1"/>
          <w:numId w:val="122"/>
        </w:numPr>
        <w:spacing w:after="0" w:line="240" w:lineRule="auto"/>
        <w:ind w:left="567" w:hanging="567"/>
        <w:rPr>
          <w:color w:val="000000" w:themeColor="text1"/>
        </w:rPr>
      </w:pPr>
      <w:r w:rsidRPr="00CE5D14">
        <w:rPr>
          <w:color w:val="000000" w:themeColor="text1"/>
        </w:rPr>
        <w:t xml:space="preserve">Zmluvné strany </w:t>
      </w:r>
      <w:r w:rsidR="00725D1B" w:rsidRPr="00CE5D14">
        <w:rPr>
          <w:color w:val="000000" w:themeColor="text1"/>
        </w:rPr>
        <w:t>sa zaväzujú o </w:t>
      </w:r>
      <w:r w:rsidR="00F4334E">
        <w:rPr>
          <w:color w:val="000000" w:themeColor="text1"/>
        </w:rPr>
        <w:t>D</w:t>
      </w:r>
      <w:r w:rsidR="00725D1B" w:rsidRPr="00CE5D14">
        <w:rPr>
          <w:color w:val="000000" w:themeColor="text1"/>
        </w:rPr>
        <w:t>ôverných informáciách</w:t>
      </w:r>
      <w:r w:rsidRPr="00CE5D14">
        <w:rPr>
          <w:color w:val="000000" w:themeColor="text1"/>
        </w:rPr>
        <w:t xml:space="preserve"> zachovávať mlčanlivosť, neposkytnú ich neoprávneným osobám, a urobia všetky opatrenia, aby znemožnili prístup neoprávnených osôb k týmto informáciám. Poskytnúť </w:t>
      </w:r>
      <w:r w:rsidR="00F4334E">
        <w:rPr>
          <w:color w:val="000000" w:themeColor="text1"/>
        </w:rPr>
        <w:t>D</w:t>
      </w:r>
      <w:r w:rsidRPr="00CE5D14">
        <w:rPr>
          <w:color w:val="000000" w:themeColor="text1"/>
        </w:rPr>
        <w:t xml:space="preserve">ôverné informácie osobám neuvedeným v tomto </w:t>
      </w:r>
      <w:r w:rsidR="00BE40DE" w:rsidRPr="00CE5D14">
        <w:rPr>
          <w:color w:val="000000" w:themeColor="text1"/>
        </w:rPr>
        <w:t>článku Zmluvy</w:t>
      </w:r>
      <w:r w:rsidRPr="00CE5D14">
        <w:rPr>
          <w:color w:val="000000" w:themeColor="text1"/>
        </w:rPr>
        <w:t xml:space="preserve"> alebo osobám, ktoré sa priamo nepodieľajú na plnení práv a povinností podľa tejto Servisnej zmluvy, sú </w:t>
      </w:r>
      <w:r w:rsidR="00725D1B" w:rsidRPr="00CE5D14">
        <w:rPr>
          <w:color w:val="000000" w:themeColor="text1"/>
        </w:rPr>
        <w:t>Z</w:t>
      </w:r>
      <w:r w:rsidRPr="00CE5D14">
        <w:rPr>
          <w:color w:val="000000" w:themeColor="text1"/>
        </w:rPr>
        <w:t xml:space="preserve">mluvné strany oprávnené iba v nasledujúcich prípadoch: </w:t>
      </w:r>
    </w:p>
    <w:p w14:paraId="78D4D001" w14:textId="566E2476" w:rsidR="00273606" w:rsidRPr="00CE5D14" w:rsidRDefault="0052207D" w:rsidP="00CE5D14">
      <w:pPr>
        <w:pStyle w:val="MLOdsek"/>
        <w:numPr>
          <w:ilvl w:val="2"/>
          <w:numId w:val="122"/>
        </w:numPr>
        <w:spacing w:after="0" w:line="240" w:lineRule="auto"/>
        <w:ind w:left="1418" w:hanging="709"/>
        <w:rPr>
          <w:color w:val="000000" w:themeColor="text1"/>
        </w:rPr>
      </w:pPr>
      <w:r w:rsidRPr="00CE5D14">
        <w:rPr>
          <w:color w:val="000000" w:themeColor="text1"/>
        </w:rPr>
        <w:t>ak to vyplýva zo zákona alebo iného záväzného právneho predpisu</w:t>
      </w:r>
      <w:r w:rsidR="00EB704A" w:rsidRPr="00CE5D14">
        <w:rPr>
          <w:color w:val="000000" w:themeColor="text1"/>
        </w:rPr>
        <w:t>, alebo z rozhodnutia súdu, prokuratúry alebo na základe iného záväzného rozhodnutia príslušného orgánu;</w:t>
      </w:r>
    </w:p>
    <w:p w14:paraId="5CA779F6" w14:textId="19EEDEB6" w:rsidR="00EB704A" w:rsidRPr="00CE5D14" w:rsidRDefault="00EB704A" w:rsidP="00CE5D14">
      <w:pPr>
        <w:pStyle w:val="MLOdsek"/>
        <w:numPr>
          <w:ilvl w:val="2"/>
          <w:numId w:val="122"/>
        </w:numPr>
        <w:spacing w:after="0" w:line="240" w:lineRule="auto"/>
        <w:ind w:left="1418" w:hanging="709"/>
        <w:rPr>
          <w:color w:val="000000" w:themeColor="text1"/>
        </w:rPr>
      </w:pPr>
      <w:r w:rsidRPr="00CE5D14">
        <w:rPr>
          <w:color w:val="000000" w:themeColor="text1"/>
        </w:rPr>
        <w:t>boli zverejnené už pred podpisom Servisnej zmluvy;</w:t>
      </w:r>
    </w:p>
    <w:p w14:paraId="173CB4EC" w14:textId="77777777" w:rsidR="00273606" w:rsidRPr="00CE5D14" w:rsidRDefault="0052207D" w:rsidP="00CE5D14">
      <w:pPr>
        <w:pStyle w:val="MLOdsek"/>
        <w:numPr>
          <w:ilvl w:val="2"/>
          <w:numId w:val="122"/>
        </w:numPr>
        <w:spacing w:after="0" w:line="240" w:lineRule="auto"/>
        <w:ind w:left="1418" w:hanging="709"/>
        <w:rPr>
          <w:color w:val="000000" w:themeColor="text1"/>
        </w:rPr>
      </w:pPr>
      <w:r w:rsidRPr="00CE5D14">
        <w:rPr>
          <w:color w:val="000000" w:themeColor="text1"/>
        </w:rPr>
        <w:t xml:space="preserve">ak je to nevyhnutné na účely plnenia Servisnej zmluvy, resp. odvrátenie nežiaduceho stavu, brániaceho splneniu Servisnej zmluvy; </w:t>
      </w:r>
    </w:p>
    <w:p w14:paraId="0EF56D45" w14:textId="6C5937C9" w:rsidR="00273606" w:rsidRPr="00CE5D14" w:rsidRDefault="0052207D" w:rsidP="00CE5D14">
      <w:pPr>
        <w:pStyle w:val="MLOdsek"/>
        <w:numPr>
          <w:ilvl w:val="2"/>
          <w:numId w:val="122"/>
        </w:numPr>
        <w:spacing w:after="0" w:line="240" w:lineRule="auto"/>
        <w:ind w:left="1418" w:hanging="709"/>
        <w:rPr>
          <w:color w:val="000000" w:themeColor="text1"/>
        </w:rPr>
      </w:pPr>
      <w:r w:rsidRPr="00CE5D14">
        <w:rPr>
          <w:color w:val="000000" w:themeColor="text1"/>
        </w:rPr>
        <w:t xml:space="preserve">so súhlasom druhej </w:t>
      </w:r>
      <w:r w:rsidR="006435B9">
        <w:rPr>
          <w:color w:val="000000" w:themeColor="text1"/>
        </w:rPr>
        <w:t>Z</w:t>
      </w:r>
      <w:r w:rsidRPr="00CE5D14">
        <w:rPr>
          <w:color w:val="000000" w:themeColor="text1"/>
        </w:rPr>
        <w:t xml:space="preserve">mluvnej strany; </w:t>
      </w:r>
    </w:p>
    <w:p w14:paraId="786DB7FF" w14:textId="4DD3216D" w:rsidR="00273606" w:rsidRPr="00CE5D14" w:rsidRDefault="0052207D" w:rsidP="00CE5D14">
      <w:pPr>
        <w:pStyle w:val="MLOdsek"/>
        <w:numPr>
          <w:ilvl w:val="2"/>
          <w:numId w:val="122"/>
        </w:numPr>
        <w:spacing w:after="0" w:line="240" w:lineRule="auto"/>
        <w:ind w:left="1418" w:hanging="709"/>
        <w:rPr>
          <w:color w:val="000000" w:themeColor="text1"/>
        </w:rPr>
      </w:pPr>
      <w:r w:rsidRPr="00CE5D14">
        <w:rPr>
          <w:color w:val="000000" w:themeColor="text1"/>
        </w:rPr>
        <w:t>ak ide o informácie, ktoré sa stali verejne známymi, či dostupnými</w:t>
      </w:r>
      <w:r w:rsidR="00EB704A" w:rsidRPr="00CE5D14">
        <w:rPr>
          <w:color w:val="000000" w:themeColor="text1"/>
        </w:rPr>
        <w:t xml:space="preserve"> po podpise Servisnej zmluvy z iného dôvodu ako z dôvodu porušenia povinností podľa t</w:t>
      </w:r>
      <w:r w:rsidR="00725D1B" w:rsidRPr="00CE5D14">
        <w:rPr>
          <w:color w:val="000000" w:themeColor="text1"/>
        </w:rPr>
        <w:t xml:space="preserve">ohto článku </w:t>
      </w:r>
      <w:r w:rsidR="00EB704A" w:rsidRPr="00CE5D14">
        <w:rPr>
          <w:color w:val="000000" w:themeColor="text1"/>
        </w:rPr>
        <w:t>Zmluvy</w:t>
      </w:r>
      <w:r w:rsidR="00725D1B" w:rsidRPr="00CE5D14">
        <w:rPr>
          <w:color w:val="000000" w:themeColor="text1"/>
        </w:rPr>
        <w:t>.</w:t>
      </w:r>
    </w:p>
    <w:p w14:paraId="243899DD" w14:textId="77777777" w:rsidR="00273606" w:rsidRPr="001052C2" w:rsidRDefault="0052207D" w:rsidP="00AD70AC">
      <w:pPr>
        <w:spacing w:after="0" w:line="240" w:lineRule="auto"/>
        <w:ind w:left="567" w:right="0" w:hanging="567"/>
        <w:rPr>
          <w:rFonts w:asciiTheme="minorHAnsi" w:hAnsiTheme="minorHAnsi" w:cstheme="minorHAnsi"/>
        </w:rPr>
      </w:pPr>
      <w:r w:rsidRPr="001052C2">
        <w:rPr>
          <w:rFonts w:asciiTheme="minorHAnsi" w:hAnsiTheme="minorHAnsi" w:cstheme="minorHAnsi"/>
        </w:rPr>
        <w:t xml:space="preserve"> </w:t>
      </w:r>
    </w:p>
    <w:p w14:paraId="443DBFB1" w14:textId="06EB4748" w:rsidR="00606AFB" w:rsidRPr="001A7FEA" w:rsidRDefault="007E18CC" w:rsidP="00CE5D14">
      <w:pPr>
        <w:pStyle w:val="MLOdsek"/>
        <w:numPr>
          <w:ilvl w:val="1"/>
          <w:numId w:val="122"/>
        </w:numPr>
        <w:spacing w:after="0" w:line="240" w:lineRule="auto"/>
        <w:ind w:left="567" w:hanging="567"/>
        <w:rPr>
          <w:color w:val="FF0000"/>
        </w:rPr>
      </w:pPr>
      <w:r w:rsidRPr="001052C2">
        <w:rPr>
          <w:rFonts w:eastAsia="Arial"/>
          <w:color w:val="000000" w:themeColor="text1"/>
          <w:lang w:eastAsia="sk-SK"/>
        </w:rPr>
        <w:t xml:space="preserve">Ak Poskytovateľ pri plnení predmetu tejto Zmluvy bude spracúvať v mene Objednávateľa osobné údaje dotknutých osôb, a teda bude vystupovať v postavení sprostredkovateľa </w:t>
      </w:r>
      <w:bookmarkStart w:id="12" w:name="_Hlk117842817"/>
      <w:r w:rsidRPr="001052C2">
        <w:rPr>
          <w:rFonts w:eastAsia="Arial"/>
          <w:color w:val="000000" w:themeColor="text1"/>
          <w:lang w:eastAsia="sk-SK"/>
        </w:rPr>
        <w:t>v zmysle čl. 4 ods. 8 Nariadenia</w:t>
      </w:r>
      <w:bookmarkEnd w:id="12"/>
      <w:r w:rsidRPr="001052C2">
        <w:rPr>
          <w:rFonts w:eastAsia="Arial"/>
          <w:color w:val="000000" w:themeColor="text1"/>
          <w:lang w:eastAsia="sk-SK"/>
        </w:rPr>
        <w:t>, Zmluvné strany sa zaväzujú</w:t>
      </w:r>
      <w:r w:rsidR="00815DB6" w:rsidRPr="001052C2">
        <w:rPr>
          <w:rFonts w:eastAsia="Arial"/>
          <w:color w:val="000000" w:themeColor="text1"/>
          <w:lang w:eastAsia="sk-SK"/>
        </w:rPr>
        <w:t xml:space="preserve"> </w:t>
      </w:r>
      <w:r w:rsidR="00EC113A" w:rsidRPr="001052C2">
        <w:rPr>
          <w:rFonts w:eastAsia="Arial"/>
          <w:color w:val="000000" w:themeColor="text1"/>
          <w:lang w:eastAsia="sk-SK"/>
        </w:rPr>
        <w:t>u</w:t>
      </w:r>
      <w:r w:rsidRPr="001052C2">
        <w:rPr>
          <w:rFonts w:eastAsia="Arial"/>
          <w:color w:val="000000" w:themeColor="text1"/>
          <w:lang w:eastAsia="sk-SK"/>
        </w:rPr>
        <w:t xml:space="preserve">zatvoriť zmluvu o poverení spracúvaním osobných údajov </w:t>
      </w:r>
      <w:bookmarkStart w:id="13" w:name="_Hlk117843019"/>
      <w:r w:rsidRPr="001052C2">
        <w:rPr>
          <w:rFonts w:eastAsia="Arial"/>
          <w:color w:val="000000" w:themeColor="text1"/>
          <w:lang w:eastAsia="sk-SK"/>
        </w:rPr>
        <w:t>v zmysle článku 28 Nariadenia</w:t>
      </w:r>
      <w:bookmarkEnd w:id="13"/>
      <w:r w:rsidRPr="001052C2">
        <w:rPr>
          <w:rFonts w:eastAsia="Arial"/>
          <w:color w:val="000000" w:themeColor="text1"/>
          <w:lang w:eastAsia="sk-SK"/>
        </w:rPr>
        <w:t>, a to súčasne s uzatvorením tejto Servisnej Zmluvy</w:t>
      </w:r>
      <w:r w:rsidR="00815DB6" w:rsidRPr="001052C2">
        <w:rPr>
          <w:rFonts w:eastAsia="Arial"/>
          <w:color w:val="000000" w:themeColor="text1"/>
          <w:lang w:eastAsia="sk-SK"/>
        </w:rPr>
        <w:t>, najneskôr však pred prvým spracúvaním osobných údajov v zmysle tejto Zmluvy.</w:t>
      </w:r>
      <w:r w:rsidRPr="001052C2">
        <w:rPr>
          <w:rFonts w:eastAsia="Arial"/>
          <w:color w:val="000000" w:themeColor="text1"/>
          <w:lang w:eastAsia="sk-SK"/>
        </w:rPr>
        <w:t xml:space="preserve"> V zmluv</w:t>
      </w:r>
      <w:r w:rsidR="00815DB6" w:rsidRPr="001052C2">
        <w:rPr>
          <w:rFonts w:eastAsia="Arial"/>
          <w:color w:val="000000" w:themeColor="text1"/>
          <w:lang w:eastAsia="sk-SK"/>
        </w:rPr>
        <w:t>e</w:t>
      </w:r>
      <w:r w:rsidRPr="001052C2">
        <w:rPr>
          <w:rFonts w:eastAsia="Arial"/>
          <w:color w:val="000000" w:themeColor="text1"/>
          <w:lang w:eastAsia="sk-SK"/>
        </w:rPr>
        <w:t xml:space="preserve"> o </w:t>
      </w:r>
      <w:r w:rsidRPr="001052C2">
        <w:rPr>
          <w:rFonts w:eastAsia="Arial"/>
          <w:color w:val="000000" w:themeColor="text1"/>
          <w:lang w:eastAsia="sk-SK"/>
        </w:rPr>
        <w:lastRenderedPageBreak/>
        <w:t>poverení spracúvaním osobných údajov podľa predchádzajúcej vety Zmluvné strany vymedzia predmet a dobu spracúvania osobných údajov, povahu a účel spracúvania, zoznam alebo rozsah osobných údajov, kategórie dotknutých osôb a povinnosti a práva Objednávateľa</w:t>
      </w:r>
      <w:r w:rsidRPr="001052C2">
        <w:rPr>
          <w:rFonts w:eastAsia="Calibri"/>
          <w:color w:val="000000" w:themeColor="text1"/>
        </w:rPr>
        <w:t xml:space="preserve"> ako prevádzkovateľa, ako i ustanovia ďalšie práva a povinnosti v súlade </w:t>
      </w:r>
      <w:r w:rsidR="00BB5E42">
        <w:rPr>
          <w:rFonts w:eastAsia="Calibri"/>
          <w:color w:val="000000" w:themeColor="text1"/>
        </w:rPr>
        <w:t>s</w:t>
      </w:r>
      <w:r w:rsidRPr="001052C2">
        <w:rPr>
          <w:rFonts w:eastAsia="Calibri"/>
          <w:color w:val="000000" w:themeColor="text1"/>
        </w:rPr>
        <w:t> Nariadením.</w:t>
      </w:r>
    </w:p>
    <w:p w14:paraId="25F5A815" w14:textId="00BFCAF3" w:rsidR="00606AFB" w:rsidRPr="001052C2" w:rsidRDefault="00815DB6" w:rsidP="00CE5D14">
      <w:pPr>
        <w:pStyle w:val="MLOdsek"/>
        <w:numPr>
          <w:ilvl w:val="1"/>
          <w:numId w:val="122"/>
        </w:numPr>
        <w:spacing w:after="0" w:line="240" w:lineRule="auto"/>
        <w:ind w:left="567" w:hanging="567"/>
        <w:rPr>
          <w:color w:val="000000" w:themeColor="text1"/>
        </w:rPr>
      </w:pPr>
      <w:r w:rsidRPr="001052C2">
        <w:rPr>
          <w:color w:val="000000" w:themeColor="text1"/>
        </w:rPr>
        <w:t xml:space="preserve">Poskytovateľ sa v súvislosti s plnením predmetu </w:t>
      </w:r>
      <w:r w:rsidR="007C524B" w:rsidRPr="001052C2">
        <w:rPr>
          <w:color w:val="000000" w:themeColor="text1"/>
        </w:rPr>
        <w:t>tejto</w:t>
      </w:r>
      <w:r w:rsidRPr="001052C2">
        <w:rPr>
          <w:color w:val="000000" w:themeColor="text1"/>
        </w:rPr>
        <w:t xml:space="preserve"> Zmluvy zaväzuje dodržiavať bezpečnostnú politiku Objednávateľa,</w:t>
      </w:r>
      <w:r w:rsidR="0003444F" w:rsidRPr="001052C2">
        <w:rPr>
          <w:color w:val="000000" w:themeColor="text1"/>
        </w:rPr>
        <w:t xml:space="preserve"> s ktorou bol preukázateľne oboznámený a</w:t>
      </w:r>
      <w:r w:rsidRPr="001052C2">
        <w:rPr>
          <w:color w:val="000000" w:themeColor="text1"/>
        </w:rPr>
        <w:t xml:space="preserve"> ďalšie Objednávateľom vydané bezpečnostné smernice a štandardy, požiadavky na bezpečnosť definované Zákonom o KB, Zákonom o ITVS a Vyhláškou </w:t>
      </w:r>
      <w:r w:rsidR="007C524B" w:rsidRPr="001052C2">
        <w:rPr>
          <w:color w:val="000000" w:themeColor="text1"/>
        </w:rPr>
        <w:t>č. 78/2020 Z.z.</w:t>
      </w:r>
      <w:r w:rsidRPr="001052C2">
        <w:rPr>
          <w:color w:val="000000" w:themeColor="text1"/>
        </w:rPr>
        <w:t xml:space="preserve">, a bezpečnostné požiadavky </w:t>
      </w:r>
      <w:r w:rsidR="00721C94" w:rsidRPr="001052C2">
        <w:rPr>
          <w:color w:val="000000" w:themeColor="text1"/>
        </w:rPr>
        <w:t xml:space="preserve">a predpisy </w:t>
      </w:r>
      <w:r w:rsidRPr="001052C2">
        <w:rPr>
          <w:color w:val="000000" w:themeColor="text1"/>
        </w:rPr>
        <w:t>uvedené v tejto Zmluve.</w:t>
      </w:r>
    </w:p>
    <w:p w14:paraId="50D9ED79" w14:textId="77777777" w:rsidR="00606AFB" w:rsidRPr="001052C2" w:rsidRDefault="00606AFB" w:rsidP="00606AFB">
      <w:pPr>
        <w:pStyle w:val="MLOdsek"/>
        <w:numPr>
          <w:ilvl w:val="0"/>
          <w:numId w:val="0"/>
        </w:numPr>
        <w:spacing w:after="0" w:line="240" w:lineRule="auto"/>
        <w:ind w:left="567"/>
        <w:rPr>
          <w:color w:val="000000" w:themeColor="text1"/>
        </w:rPr>
      </w:pPr>
    </w:p>
    <w:p w14:paraId="18A80F09" w14:textId="77777777" w:rsidR="00606AFB" w:rsidRPr="001052C2" w:rsidRDefault="00815DB6" w:rsidP="00CE5D14">
      <w:pPr>
        <w:pStyle w:val="MLOdsek"/>
        <w:numPr>
          <w:ilvl w:val="1"/>
          <w:numId w:val="122"/>
        </w:numPr>
        <w:spacing w:after="0" w:line="240" w:lineRule="auto"/>
        <w:ind w:left="567" w:hanging="567"/>
        <w:rPr>
          <w:color w:val="000000" w:themeColor="text1"/>
        </w:rPr>
      </w:pPr>
      <w:r w:rsidRPr="001052C2">
        <w:rPr>
          <w:color w:val="000000" w:themeColor="text1"/>
        </w:rPr>
        <w:t xml:space="preserve">Oprávnené osoby a pracovníci Poskytovateľa, ktorí budú vykonávať pre Objednávateľa činnosti súvisiace s plnením tejto Zmluvy, musia byť poučení o povinnostiach podľa predchádzajúceho bodu a o tomto poučení musí Poskytovateľ vytvoriť záznam, ktorý bude podpísaný poučenou osobou a osobou, ktorá poučenie vykonala. </w:t>
      </w:r>
    </w:p>
    <w:p w14:paraId="02558153" w14:textId="77777777" w:rsidR="00606AFB" w:rsidRPr="001052C2" w:rsidRDefault="00606AFB" w:rsidP="00606AFB">
      <w:pPr>
        <w:pStyle w:val="Odsekzoznamu"/>
        <w:spacing w:after="0" w:line="240" w:lineRule="auto"/>
        <w:rPr>
          <w:rFonts w:asciiTheme="minorHAnsi" w:hAnsiTheme="minorHAnsi" w:cstheme="minorHAnsi"/>
          <w:color w:val="000000" w:themeColor="text1"/>
        </w:rPr>
      </w:pPr>
    </w:p>
    <w:p w14:paraId="66415993" w14:textId="286398C6" w:rsidR="00606AFB" w:rsidRPr="001052C2" w:rsidRDefault="00815DB6" w:rsidP="00CE5D14">
      <w:pPr>
        <w:pStyle w:val="MLOdsek"/>
        <w:numPr>
          <w:ilvl w:val="1"/>
          <w:numId w:val="122"/>
        </w:numPr>
        <w:spacing w:after="0" w:line="240" w:lineRule="auto"/>
        <w:ind w:left="567" w:hanging="567"/>
        <w:rPr>
          <w:color w:val="000000" w:themeColor="text1"/>
        </w:rPr>
      </w:pPr>
      <w:r w:rsidRPr="001052C2">
        <w:rPr>
          <w:color w:val="000000" w:themeColor="text1"/>
        </w:rPr>
        <w:t xml:space="preserve">Poskytovateľ sa zaväzuje zaistiť bezpečnosť a odolnosť </w:t>
      </w:r>
      <w:r w:rsidR="00E75F42">
        <w:rPr>
          <w:color w:val="000000" w:themeColor="text1"/>
        </w:rPr>
        <w:t>IS</w:t>
      </w:r>
      <w:r w:rsidR="00E75F42" w:rsidRPr="001052C2">
        <w:rPr>
          <w:color w:val="000000" w:themeColor="text1"/>
        </w:rPr>
        <w:t xml:space="preserve"> </w:t>
      </w:r>
      <w:r w:rsidR="007C524B" w:rsidRPr="001052C2">
        <w:rPr>
          <w:color w:val="000000" w:themeColor="text1"/>
        </w:rPr>
        <w:t xml:space="preserve">RIS </w:t>
      </w:r>
      <w:r w:rsidRPr="001052C2">
        <w:rPr>
          <w:color w:val="000000" w:themeColor="text1"/>
        </w:rPr>
        <w:t xml:space="preserve">voči aktuálne známym typom útokov a pred odovzdaním akejkoľvek zmeny </w:t>
      </w:r>
      <w:r w:rsidR="008C642A">
        <w:rPr>
          <w:color w:val="000000" w:themeColor="text1"/>
        </w:rPr>
        <w:t>IS</w:t>
      </w:r>
      <w:r w:rsidRPr="001052C2">
        <w:rPr>
          <w:color w:val="000000" w:themeColor="text1"/>
        </w:rPr>
        <w:t xml:space="preserve"> </w:t>
      </w:r>
      <w:r w:rsidR="007C524B" w:rsidRPr="001052C2">
        <w:rPr>
          <w:color w:val="000000" w:themeColor="text1"/>
        </w:rPr>
        <w:t xml:space="preserve">RIS </w:t>
      </w:r>
      <w:r w:rsidRPr="001052C2">
        <w:rPr>
          <w:color w:val="000000" w:themeColor="text1"/>
        </w:rPr>
        <w:t xml:space="preserve">vykonať akceptačné testovanie na prítomnosť </w:t>
      </w:r>
      <w:r w:rsidR="0052789C" w:rsidRPr="001052C2">
        <w:rPr>
          <w:color w:val="000000" w:themeColor="text1"/>
        </w:rPr>
        <w:t>možných rizík</w:t>
      </w:r>
      <w:r w:rsidRPr="001052C2">
        <w:rPr>
          <w:color w:val="000000" w:themeColor="text1"/>
        </w:rPr>
        <w:t xml:space="preserve">. V prípade zistenia </w:t>
      </w:r>
      <w:r w:rsidR="0052789C" w:rsidRPr="001052C2">
        <w:rPr>
          <w:color w:val="000000" w:themeColor="text1"/>
        </w:rPr>
        <w:t>rizík</w:t>
      </w:r>
      <w:r w:rsidRPr="001052C2">
        <w:rPr>
          <w:color w:val="000000" w:themeColor="text1"/>
        </w:rPr>
        <w:t xml:space="preserve"> sa Poskytovateľ zaväzuje tieto </w:t>
      </w:r>
      <w:r w:rsidR="0052789C" w:rsidRPr="001052C2">
        <w:rPr>
          <w:color w:val="000000" w:themeColor="text1"/>
        </w:rPr>
        <w:t>riziká</w:t>
      </w:r>
      <w:r w:rsidRPr="001052C2">
        <w:rPr>
          <w:color w:val="000000" w:themeColor="text1"/>
        </w:rPr>
        <w:t xml:space="preserve"> odstrániť, vykonať akceptačné opätovné testovanie a zdokumentovaný výsledok testovania odovzdať Objednávateľovi spolu s dodávaným riešením.</w:t>
      </w:r>
    </w:p>
    <w:p w14:paraId="74165269" w14:textId="77777777" w:rsidR="00606AFB" w:rsidRPr="001052C2" w:rsidRDefault="00606AFB" w:rsidP="00606AFB">
      <w:pPr>
        <w:pStyle w:val="Odsekzoznamu"/>
        <w:spacing w:after="0" w:line="240" w:lineRule="auto"/>
        <w:rPr>
          <w:rFonts w:asciiTheme="minorHAnsi" w:hAnsiTheme="minorHAnsi" w:cstheme="minorHAnsi"/>
          <w:color w:val="FF0000"/>
        </w:rPr>
      </w:pPr>
    </w:p>
    <w:p w14:paraId="25FB09E5" w14:textId="4DED87D0" w:rsidR="00815DB6" w:rsidRPr="00CE5D14" w:rsidRDefault="00EA726D" w:rsidP="00CE5D14">
      <w:pPr>
        <w:pStyle w:val="MLOdsek"/>
        <w:numPr>
          <w:ilvl w:val="1"/>
          <w:numId w:val="122"/>
        </w:numPr>
        <w:spacing w:after="0" w:line="240" w:lineRule="auto"/>
        <w:ind w:left="567" w:hanging="567"/>
        <w:rPr>
          <w:color w:val="000000" w:themeColor="text1"/>
        </w:rPr>
      </w:pPr>
      <w:r w:rsidRPr="00CE5D14">
        <w:rPr>
          <w:color w:val="000000" w:themeColor="text1"/>
        </w:rPr>
        <w:t xml:space="preserve">Po dobu trvania Zmluvy sa </w:t>
      </w:r>
      <w:r w:rsidR="008C642A" w:rsidRPr="001A7FEA">
        <w:rPr>
          <w:color w:val="000000" w:themeColor="text1"/>
        </w:rPr>
        <w:t>Poskytovate</w:t>
      </w:r>
      <w:r w:rsidR="00B274E7">
        <w:rPr>
          <w:color w:val="000000" w:themeColor="text1"/>
        </w:rPr>
        <w:t>ľ</w:t>
      </w:r>
      <w:r w:rsidRPr="00CE5D14">
        <w:rPr>
          <w:color w:val="000000" w:themeColor="text1"/>
        </w:rPr>
        <w:t xml:space="preserve"> </w:t>
      </w:r>
      <w:r w:rsidR="008C642A" w:rsidRPr="001A7FEA">
        <w:rPr>
          <w:color w:val="000000" w:themeColor="text1"/>
        </w:rPr>
        <w:t>zaväzuje</w:t>
      </w:r>
      <w:r w:rsidRPr="00CE5D14">
        <w:rPr>
          <w:color w:val="000000" w:themeColor="text1"/>
        </w:rPr>
        <w:t xml:space="preserve">, že </w:t>
      </w:r>
      <w:r w:rsidR="008C642A" w:rsidRPr="001A7FEA">
        <w:rPr>
          <w:color w:val="000000" w:themeColor="text1"/>
        </w:rPr>
        <w:t>vykon</w:t>
      </w:r>
      <w:r w:rsidR="00B274E7">
        <w:rPr>
          <w:color w:val="000000" w:themeColor="text1"/>
        </w:rPr>
        <w:t>á</w:t>
      </w:r>
      <w:r w:rsidRPr="00CE5D14">
        <w:rPr>
          <w:color w:val="000000" w:themeColor="text1"/>
        </w:rPr>
        <w:t xml:space="preserve"> </w:t>
      </w:r>
      <w:r w:rsidR="008C642A" w:rsidRPr="001A7FEA">
        <w:rPr>
          <w:color w:val="000000" w:themeColor="text1"/>
        </w:rPr>
        <w:t>všetky</w:t>
      </w:r>
      <w:r w:rsidRPr="00CE5D14">
        <w:rPr>
          <w:color w:val="000000" w:themeColor="text1"/>
        </w:rPr>
        <w:t xml:space="preserve"> potrebné kroky a opatrenia na to, aby </w:t>
      </w:r>
      <w:r w:rsidR="008C642A" w:rsidRPr="001A7FEA">
        <w:rPr>
          <w:color w:val="000000" w:themeColor="text1"/>
        </w:rPr>
        <w:t>spĺňal</w:t>
      </w:r>
      <w:r w:rsidRPr="00CE5D14">
        <w:rPr>
          <w:color w:val="000000" w:themeColor="text1"/>
        </w:rPr>
        <w:t xml:space="preserve"> podmienky </w:t>
      </w:r>
      <w:r w:rsidR="008C642A" w:rsidRPr="001A7FEA">
        <w:rPr>
          <w:color w:val="000000" w:themeColor="text1"/>
        </w:rPr>
        <w:t>vzťahujúce</w:t>
      </w:r>
      <w:r w:rsidRPr="00CE5D14">
        <w:rPr>
          <w:color w:val="000000" w:themeColor="text1"/>
        </w:rPr>
        <w:t xml:space="preserve"> sa na </w:t>
      </w:r>
      <w:r w:rsidR="008C642A" w:rsidRPr="001A7FEA">
        <w:rPr>
          <w:color w:val="000000" w:themeColor="text1"/>
        </w:rPr>
        <w:t>informačn</w:t>
      </w:r>
      <w:r w:rsidR="00B274E7">
        <w:rPr>
          <w:color w:val="000000" w:themeColor="text1"/>
        </w:rPr>
        <w:t>ú</w:t>
      </w:r>
      <w:r w:rsidRPr="00CE5D14">
        <w:rPr>
          <w:color w:val="000000" w:themeColor="text1"/>
        </w:rPr>
        <w:t xml:space="preserve"> </w:t>
      </w:r>
      <w:r w:rsidR="008C642A" w:rsidRPr="001A7FEA">
        <w:rPr>
          <w:color w:val="000000" w:themeColor="text1"/>
        </w:rPr>
        <w:t>bezpečnos</w:t>
      </w:r>
      <w:r w:rsidR="00B274E7">
        <w:rPr>
          <w:color w:val="000000" w:themeColor="text1"/>
        </w:rPr>
        <w:t>ť</w:t>
      </w:r>
      <w:r w:rsidRPr="00CE5D14">
        <w:rPr>
          <w:color w:val="000000" w:themeColor="text1"/>
        </w:rPr>
        <w:t xml:space="preserve"> v </w:t>
      </w:r>
      <w:r w:rsidR="008C642A" w:rsidRPr="001A7FEA">
        <w:rPr>
          <w:color w:val="000000" w:themeColor="text1"/>
        </w:rPr>
        <w:t>súlade</w:t>
      </w:r>
      <w:r w:rsidRPr="00CE5D14">
        <w:rPr>
          <w:color w:val="000000" w:themeColor="text1"/>
        </w:rPr>
        <w:t xml:space="preserve"> s </w:t>
      </w:r>
      <w:r w:rsidR="00495EA2" w:rsidRPr="001A7FEA">
        <w:rPr>
          <w:color w:val="000000" w:themeColor="text1"/>
        </w:rPr>
        <w:t>bezpečnostnými</w:t>
      </w:r>
      <w:r w:rsidRPr="00CE5D14">
        <w:rPr>
          <w:color w:val="000000" w:themeColor="text1"/>
        </w:rPr>
        <w:t xml:space="preserve"> postupmi </w:t>
      </w:r>
      <w:r w:rsidR="00495EA2" w:rsidRPr="001A7FEA">
        <w:rPr>
          <w:color w:val="000000" w:themeColor="text1"/>
        </w:rPr>
        <w:t>aktuálne</w:t>
      </w:r>
      <w:r w:rsidRPr="00CE5D14">
        <w:rPr>
          <w:color w:val="000000" w:themeColor="text1"/>
        </w:rPr>
        <w:t xml:space="preserve"> používanými v oblasti </w:t>
      </w:r>
      <w:r w:rsidR="00495EA2" w:rsidRPr="001A7FEA">
        <w:rPr>
          <w:color w:val="000000" w:themeColor="text1"/>
        </w:rPr>
        <w:t>informačných</w:t>
      </w:r>
      <w:r w:rsidRPr="00CE5D14">
        <w:rPr>
          <w:color w:val="000000" w:themeColor="text1"/>
        </w:rPr>
        <w:t xml:space="preserve"> </w:t>
      </w:r>
      <w:r w:rsidR="00495EA2" w:rsidRPr="001A7FEA">
        <w:rPr>
          <w:color w:val="000000" w:themeColor="text1"/>
        </w:rPr>
        <w:t>technológii</w:t>
      </w:r>
      <w:r w:rsidRPr="00CE5D14">
        <w:rPr>
          <w:color w:val="000000" w:themeColor="text1"/>
        </w:rPr>
        <w:t xml:space="preserve">́, najmä sa zaväzuje </w:t>
      </w:r>
      <w:r w:rsidR="00815DB6" w:rsidRPr="00CE5D14">
        <w:rPr>
          <w:color w:val="000000" w:themeColor="text1"/>
        </w:rPr>
        <w:t>nasledovné bezpečnostné opatrenia a zásady:</w:t>
      </w:r>
    </w:p>
    <w:p w14:paraId="2AB7538F" w14:textId="1449CCFE"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 xml:space="preserve">všetky vstupy aplikácií tvoriacich </w:t>
      </w:r>
      <w:r w:rsidR="007C524B" w:rsidRPr="001052C2">
        <w:rPr>
          <w:color w:val="000000" w:themeColor="text1"/>
        </w:rPr>
        <w:t>i</w:t>
      </w:r>
      <w:r w:rsidRPr="001052C2">
        <w:rPr>
          <w:color w:val="000000" w:themeColor="text1"/>
        </w:rPr>
        <w:t xml:space="preserve">nformačný systém sú kontrolované </w:t>
      </w:r>
      <w:r w:rsidR="00C715C6" w:rsidRPr="001052C2">
        <w:rPr>
          <w:color w:val="000000" w:themeColor="text1"/>
        </w:rPr>
        <w:t>za účelom zabezpečenia ich funkčnosti</w:t>
      </w:r>
      <w:r w:rsidRPr="001052C2">
        <w:rPr>
          <w:color w:val="000000" w:themeColor="text1"/>
        </w:rPr>
        <w:t>;</w:t>
      </w:r>
    </w:p>
    <w:p w14:paraId="560D65B9" w14:textId="77777777"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je zapnutá len nutne potrebná funkcionalita, porty a IP adresy a všetky ostatné sú vypnuté;</w:t>
      </w:r>
    </w:p>
    <w:p w14:paraId="5B043CB4" w14:textId="691BF4EE"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 xml:space="preserve">v prípade, že je nevyhnutné vykonávať správu </w:t>
      </w:r>
      <w:r w:rsidR="00EA726D" w:rsidRPr="001052C2">
        <w:rPr>
          <w:color w:val="000000" w:themeColor="text1"/>
        </w:rPr>
        <w:t>i</w:t>
      </w:r>
      <w:r w:rsidRPr="001052C2">
        <w:rPr>
          <w:color w:val="000000" w:themeColor="text1"/>
        </w:rPr>
        <w:t>nformačného systému na diaľku, je to možné vykonávať výhradne prostredníctvom šifrovaných protokolov a každý vzdialený zásah je zdokumentovaný a záznam o zásahu je odovzdaný Objednávateľovi najneskôr v posledný deň daného mesiaca;</w:t>
      </w:r>
    </w:p>
    <w:p w14:paraId="4C999EB4" w14:textId="77777777"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všetky pôvodné a administrátorské účty sú zdokumentované a majú unikátne prvotné heslo zložené z náhodnej postupnosti aspoň 14 znakov;</w:t>
      </w:r>
    </w:p>
    <w:p w14:paraId="3C6A4D03" w14:textId="77777777"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 xml:space="preserve">všetky administrátorské heslá a prístupové údaje a dokumentácia sú k dispozícií aj Objednávateľovi (minimálne v zalepenej obálke);  </w:t>
      </w:r>
    </w:p>
    <w:p w14:paraId="55193BF6" w14:textId="2B09E384" w:rsidR="00815DB6" w:rsidRPr="001052C2" w:rsidRDefault="001A7FEA" w:rsidP="00CE5D14">
      <w:pPr>
        <w:pStyle w:val="MLOdsek"/>
        <w:numPr>
          <w:ilvl w:val="2"/>
          <w:numId w:val="122"/>
        </w:numPr>
        <w:spacing w:after="0" w:line="240" w:lineRule="auto"/>
        <w:ind w:left="1418" w:hanging="709"/>
        <w:rPr>
          <w:color w:val="000000" w:themeColor="text1"/>
        </w:rPr>
      </w:pPr>
      <w:r>
        <w:rPr>
          <w:color w:val="000000" w:themeColor="text1"/>
        </w:rPr>
        <w:t>IS</w:t>
      </w:r>
      <w:r w:rsidRPr="001052C2">
        <w:rPr>
          <w:color w:val="000000" w:themeColor="text1"/>
        </w:rPr>
        <w:t xml:space="preserve"> </w:t>
      </w:r>
      <w:r w:rsidR="00EA726D" w:rsidRPr="001052C2">
        <w:rPr>
          <w:color w:val="000000" w:themeColor="text1"/>
        </w:rPr>
        <w:t xml:space="preserve">RIS </w:t>
      </w:r>
      <w:r w:rsidR="00815DB6" w:rsidRPr="001052C2">
        <w:rPr>
          <w:color w:val="000000" w:themeColor="text1"/>
        </w:rPr>
        <w:t>disponuje funkcionalitou pre zmenu používateľských a administrátorských mien a hesiel a funkcionalitou vypnutia používateľského účtu;</w:t>
      </w:r>
    </w:p>
    <w:p w14:paraId="441E3E55" w14:textId="42C18FDB"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 xml:space="preserve">všetky komponenty </w:t>
      </w:r>
      <w:r w:rsidR="006624D6">
        <w:rPr>
          <w:color w:val="000000" w:themeColor="text1"/>
        </w:rPr>
        <w:t>IS RIS</w:t>
      </w:r>
      <w:r w:rsidRPr="001052C2">
        <w:rPr>
          <w:color w:val="000000" w:themeColor="text1"/>
        </w:rPr>
        <w:t xml:space="preserve"> sú aktuálne a podporované výrobcom a postup pre aktualizácie a aplikáciu záplat je zdokumentovaný a dodržiavaný;</w:t>
      </w:r>
    </w:p>
    <w:p w14:paraId="574A2748" w14:textId="40B502AD" w:rsidR="00815DB6" w:rsidRPr="001052C2" w:rsidRDefault="00815DB6" w:rsidP="00CE5D14">
      <w:pPr>
        <w:pStyle w:val="MLOdsek"/>
        <w:numPr>
          <w:ilvl w:val="2"/>
          <w:numId w:val="122"/>
        </w:numPr>
        <w:spacing w:after="0" w:line="240" w:lineRule="auto"/>
        <w:ind w:left="1418" w:hanging="709"/>
        <w:rPr>
          <w:color w:val="000000" w:themeColor="text1"/>
        </w:rPr>
      </w:pPr>
      <w:r w:rsidRPr="001052C2">
        <w:rPr>
          <w:color w:val="000000" w:themeColor="text1"/>
        </w:rPr>
        <w:t xml:space="preserve">Poskytovateľ umožní Objednávateľovi vykonať </w:t>
      </w:r>
      <w:r w:rsidR="00032B16" w:rsidRPr="001052C2">
        <w:rPr>
          <w:color w:val="000000" w:themeColor="text1"/>
        </w:rPr>
        <w:t>kontrolu rizík</w:t>
      </w:r>
      <w:r w:rsidRPr="001052C2">
        <w:rPr>
          <w:color w:val="000000" w:themeColor="text1"/>
        </w:rPr>
        <w:t xml:space="preserve"> každého dodávaného riešenia pred jeho finálnym odovzdaním a Poskytovateľ sa zaväzuje nedostatky zistené týmto testovaním pred odovzdaním riešenia odstrániť;</w:t>
      </w:r>
    </w:p>
    <w:p w14:paraId="35BEEB05" w14:textId="6951731F" w:rsidR="001A7FEA" w:rsidRPr="00C01737" w:rsidRDefault="00815DB6" w:rsidP="00D97147">
      <w:pPr>
        <w:pStyle w:val="MLOdsek"/>
        <w:numPr>
          <w:ilvl w:val="2"/>
          <w:numId w:val="122"/>
        </w:numPr>
        <w:spacing w:after="0" w:line="240" w:lineRule="auto"/>
        <w:ind w:left="1418" w:hanging="709"/>
        <w:rPr>
          <w:color w:val="000000" w:themeColor="text1"/>
        </w:rPr>
      </w:pPr>
      <w:r w:rsidRPr="001052C2">
        <w:rPr>
          <w:color w:val="000000" w:themeColor="text1"/>
        </w:rPr>
        <w:t>všetky zmeny v</w:t>
      </w:r>
      <w:r w:rsidR="006624D6">
        <w:rPr>
          <w:color w:val="000000" w:themeColor="text1"/>
        </w:rPr>
        <w:t> IS RIS</w:t>
      </w:r>
      <w:r w:rsidRPr="001052C2">
        <w:rPr>
          <w:color w:val="000000" w:themeColor="text1"/>
        </w:rPr>
        <w:t xml:space="preserve"> sú zdokumentované a dokumentácia a zdrojové kódy sú poskytnuté Objednávateľovi bezpečným spôsobom najneskôr v čase nasadenia zmeny do produkčného prostredia, zároveň sa Objednávateľ zaväzuje  použiť zdrojové kódy, výlučne v prípade, keď nie je za účelom odstránenia Incidentu možné zabezpečiť prítomnosť Poskytovateľa a na základe preukázateľných inštrukcií Poskytovateľa; Poskytovateľ nenesie zodpovednosť za prípadné vady </w:t>
      </w:r>
      <w:r w:rsidR="001A7FEA">
        <w:rPr>
          <w:color w:val="000000" w:themeColor="text1"/>
        </w:rPr>
        <w:t>IS RIS</w:t>
      </w:r>
      <w:r w:rsidRPr="001052C2">
        <w:rPr>
          <w:color w:val="000000" w:themeColor="text1"/>
        </w:rPr>
        <w:t xml:space="preserve"> spôsobené zásahom </w:t>
      </w:r>
      <w:r w:rsidRPr="001052C2">
        <w:rPr>
          <w:color w:val="000000" w:themeColor="text1"/>
        </w:rPr>
        <w:lastRenderedPageBreak/>
        <w:t>Objednávateľa alebo akejkoľvek tretej strany, ktoré neboli zo strany Poskytovateľa odsúhlasené;</w:t>
      </w:r>
    </w:p>
    <w:p w14:paraId="584943ED" w14:textId="0C6D44EE" w:rsidR="00815DB6" w:rsidRPr="001052C2" w:rsidRDefault="00815DB6" w:rsidP="00D97147">
      <w:pPr>
        <w:pStyle w:val="MLOdsek"/>
        <w:numPr>
          <w:ilvl w:val="2"/>
          <w:numId w:val="122"/>
        </w:numPr>
        <w:spacing w:after="0" w:line="240" w:lineRule="auto"/>
        <w:ind w:left="1418" w:hanging="850"/>
        <w:rPr>
          <w:color w:val="000000" w:themeColor="text1"/>
        </w:rPr>
      </w:pPr>
      <w:r w:rsidRPr="001052C2">
        <w:rPr>
          <w:color w:val="000000" w:themeColor="text1"/>
        </w:rPr>
        <w:t xml:space="preserve">na vyžiadanie Objednávateľa je Poskytovateľ povinný sprístupniť dokumentáciu </w:t>
      </w:r>
      <w:r w:rsidR="00EA726D" w:rsidRPr="001052C2">
        <w:rPr>
          <w:color w:val="000000" w:themeColor="text1"/>
        </w:rPr>
        <w:t>aktivít</w:t>
      </w:r>
      <w:r w:rsidRPr="001052C2">
        <w:rPr>
          <w:color w:val="000000" w:themeColor="text1"/>
        </w:rPr>
        <w:t xml:space="preserve"> zamestnancov Poskytovateľa a tretích strán najneskôr do 24 hodín od požiadavky;</w:t>
      </w:r>
    </w:p>
    <w:p w14:paraId="0DBFB7CA" w14:textId="7D6CE6C0" w:rsidR="00815DB6" w:rsidRPr="001052C2" w:rsidRDefault="00EA726D" w:rsidP="00D97147">
      <w:pPr>
        <w:pStyle w:val="MLOdsek"/>
        <w:numPr>
          <w:ilvl w:val="2"/>
          <w:numId w:val="122"/>
        </w:numPr>
        <w:spacing w:after="0" w:line="240" w:lineRule="auto"/>
        <w:ind w:left="1418" w:hanging="850"/>
        <w:rPr>
          <w:color w:val="000000" w:themeColor="text1"/>
        </w:rPr>
      </w:pPr>
      <w:r w:rsidRPr="001052C2">
        <w:rPr>
          <w:color w:val="000000" w:themeColor="text1"/>
        </w:rPr>
        <w:t>n</w:t>
      </w:r>
      <w:r w:rsidR="00815DB6" w:rsidRPr="001052C2">
        <w:rPr>
          <w:color w:val="000000" w:themeColor="text1"/>
        </w:rPr>
        <w:t xml:space="preserve">a vyžiadanie Objednávateľa je Poskytovateľ povinný poskytnúť plnú súčinnosť pri riešení </w:t>
      </w:r>
      <w:r w:rsidR="006624D6">
        <w:rPr>
          <w:color w:val="000000" w:themeColor="text1"/>
        </w:rPr>
        <w:t>B</w:t>
      </w:r>
      <w:r w:rsidR="00815DB6" w:rsidRPr="001052C2">
        <w:rPr>
          <w:color w:val="000000" w:themeColor="text1"/>
        </w:rPr>
        <w:t>ezpečnostného incidentu povereným zamestnancom Objednávateľa</w:t>
      </w:r>
      <w:r w:rsidRPr="001052C2">
        <w:rPr>
          <w:color w:val="000000" w:themeColor="text1"/>
        </w:rPr>
        <w:t>;</w:t>
      </w:r>
    </w:p>
    <w:p w14:paraId="0EFA67F3" w14:textId="2175436F" w:rsidR="00815DB6" w:rsidRPr="001052C2" w:rsidRDefault="00815DB6" w:rsidP="00D97147">
      <w:pPr>
        <w:pStyle w:val="MLOdsek"/>
        <w:numPr>
          <w:ilvl w:val="2"/>
          <w:numId w:val="122"/>
        </w:numPr>
        <w:spacing w:after="0" w:line="240" w:lineRule="auto"/>
        <w:ind w:left="1418" w:hanging="851"/>
        <w:rPr>
          <w:color w:val="000000" w:themeColor="text1"/>
        </w:rPr>
      </w:pPr>
      <w:r w:rsidRPr="001052C2">
        <w:rPr>
          <w:color w:val="000000" w:themeColor="text1"/>
        </w:rPr>
        <w:t>Poskytovateľ pri výkone činností dbá na vykonávanie svojich činnost</w:t>
      </w:r>
      <w:r w:rsidR="00380E80" w:rsidRPr="001052C2">
        <w:rPr>
          <w:color w:val="000000" w:themeColor="text1"/>
        </w:rPr>
        <w:t>í</w:t>
      </w:r>
      <w:r w:rsidRPr="001052C2">
        <w:rPr>
          <w:color w:val="000000" w:themeColor="text1"/>
        </w:rPr>
        <w:t xml:space="preserve"> v súlade s bezpečnostnou dokumentáciou, odporúčaným bezpečnostnými postupmi a v súlade so zásadami due diligence a due care.</w:t>
      </w:r>
    </w:p>
    <w:p w14:paraId="1DC8AD4D" w14:textId="77777777" w:rsidR="00815DB6" w:rsidRPr="00CE5D14" w:rsidRDefault="00815DB6" w:rsidP="00CE5D14">
      <w:pPr>
        <w:pStyle w:val="MLOdsek"/>
        <w:numPr>
          <w:ilvl w:val="0"/>
          <w:numId w:val="0"/>
        </w:numPr>
        <w:spacing w:after="0" w:line="240" w:lineRule="auto"/>
        <w:ind w:left="1418"/>
        <w:rPr>
          <w:color w:val="000000" w:themeColor="text1"/>
        </w:rPr>
      </w:pPr>
    </w:p>
    <w:p w14:paraId="5E9440F3" w14:textId="77777777" w:rsidR="00B15F45" w:rsidRPr="001052C2" w:rsidRDefault="00B15F45" w:rsidP="00AD70AC">
      <w:pPr>
        <w:spacing w:after="0" w:line="240" w:lineRule="auto"/>
        <w:ind w:left="0" w:right="0" w:firstLine="0"/>
        <w:jc w:val="left"/>
        <w:rPr>
          <w:rFonts w:asciiTheme="minorHAnsi" w:hAnsiTheme="minorHAnsi" w:cstheme="minorHAnsi"/>
        </w:rPr>
      </w:pPr>
    </w:p>
    <w:p w14:paraId="2C0B6C8B" w14:textId="32AA5AA2" w:rsidR="00273606" w:rsidRPr="001052C2" w:rsidRDefault="00033EEC" w:rsidP="00815DB6">
      <w:pPr>
        <w:spacing w:after="0" w:line="240" w:lineRule="auto"/>
        <w:ind w:left="567" w:hanging="577"/>
        <w:jc w:val="center"/>
        <w:rPr>
          <w:rFonts w:asciiTheme="minorHAnsi" w:hAnsiTheme="minorHAnsi" w:cstheme="minorHAnsi"/>
          <w:b/>
          <w:bCs/>
          <w:caps/>
        </w:rPr>
      </w:pPr>
      <w:r>
        <w:rPr>
          <w:rFonts w:asciiTheme="minorHAnsi" w:hAnsiTheme="minorHAnsi" w:cstheme="minorHAnsi"/>
          <w:b/>
          <w:bCs/>
          <w:caps/>
        </w:rPr>
        <w:t xml:space="preserve">ČL. </w:t>
      </w:r>
      <w:r w:rsidR="0052207D" w:rsidRPr="001052C2">
        <w:rPr>
          <w:rFonts w:asciiTheme="minorHAnsi" w:hAnsiTheme="minorHAnsi" w:cstheme="minorHAnsi"/>
          <w:b/>
          <w:bCs/>
          <w:caps/>
        </w:rPr>
        <w:t xml:space="preserve">XIII. </w:t>
      </w:r>
    </w:p>
    <w:p w14:paraId="4D4FD5CE" w14:textId="77777777" w:rsidR="00273606" w:rsidRPr="001052C2" w:rsidRDefault="0052207D" w:rsidP="00815DB6">
      <w:pPr>
        <w:spacing w:after="0" w:line="240" w:lineRule="auto"/>
        <w:ind w:left="567" w:right="6" w:hanging="577"/>
        <w:jc w:val="center"/>
        <w:rPr>
          <w:rFonts w:asciiTheme="minorHAnsi" w:hAnsiTheme="minorHAnsi" w:cstheme="minorHAnsi"/>
          <w:b/>
          <w:bCs/>
          <w:caps/>
        </w:rPr>
      </w:pPr>
      <w:r w:rsidRPr="001052C2">
        <w:rPr>
          <w:rFonts w:asciiTheme="minorHAnsi" w:hAnsiTheme="minorHAnsi" w:cstheme="minorHAnsi"/>
          <w:b/>
          <w:bCs/>
          <w:caps/>
        </w:rPr>
        <w:t xml:space="preserve">Komunikácia medzi zmluvnými stranami </w:t>
      </w:r>
    </w:p>
    <w:p w14:paraId="0ACA1A5A" w14:textId="77777777" w:rsidR="00273606" w:rsidRPr="001052C2" w:rsidRDefault="0052207D" w:rsidP="00815DB6">
      <w:pPr>
        <w:spacing w:after="0" w:line="240" w:lineRule="auto"/>
        <w:ind w:left="567" w:right="0" w:hanging="577"/>
        <w:jc w:val="center"/>
        <w:rPr>
          <w:rFonts w:asciiTheme="minorHAnsi" w:hAnsiTheme="minorHAnsi" w:cstheme="minorHAnsi"/>
        </w:rPr>
      </w:pPr>
      <w:r w:rsidRPr="001052C2">
        <w:rPr>
          <w:rFonts w:asciiTheme="minorHAnsi" w:hAnsiTheme="minorHAnsi" w:cstheme="minorHAnsi"/>
        </w:rPr>
        <w:t xml:space="preserve"> </w:t>
      </w:r>
    </w:p>
    <w:p w14:paraId="0661B25C" w14:textId="4DFD3379" w:rsidR="00273606" w:rsidRPr="00CE5D14" w:rsidRDefault="0052207D" w:rsidP="00CE5D14">
      <w:pPr>
        <w:pStyle w:val="Odsekzoznamu"/>
        <w:numPr>
          <w:ilvl w:val="1"/>
          <w:numId w:val="135"/>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Na účely plnenia predmetu tejto Servisnej zmluvy sa </w:t>
      </w:r>
      <w:r w:rsidR="00725D1B" w:rsidRPr="00CE5D14">
        <w:rPr>
          <w:rFonts w:asciiTheme="minorHAnsi" w:hAnsiTheme="minorHAnsi" w:cstheme="minorHAnsi"/>
        </w:rPr>
        <w:t>Z</w:t>
      </w:r>
      <w:r w:rsidRPr="00CE5D14">
        <w:rPr>
          <w:rFonts w:asciiTheme="minorHAnsi" w:hAnsiTheme="minorHAnsi" w:cstheme="minorHAnsi"/>
        </w:rPr>
        <w:t xml:space="preserve">mluvné strany zaväzujú vzájomne spolupracovať a komunikovať a poskytovať si vzájomnú súčinnosť. Zmluvné strany sú povinné informovať druhú </w:t>
      </w:r>
      <w:r w:rsidR="00725D1B" w:rsidRPr="00CE5D14">
        <w:rPr>
          <w:rFonts w:asciiTheme="minorHAnsi" w:hAnsiTheme="minorHAnsi" w:cstheme="minorHAnsi"/>
        </w:rPr>
        <w:t>Z</w:t>
      </w:r>
      <w:r w:rsidRPr="00CE5D14">
        <w:rPr>
          <w:rFonts w:asciiTheme="minorHAnsi" w:hAnsiTheme="minorHAnsi" w:cstheme="minorHAnsi"/>
        </w:rPr>
        <w:t xml:space="preserve">mluvnú stranu o všetkých skutočnostiach, ktoré môžu mať vplyv na riadne a včasné plnenie predmetu Zmluvy. </w:t>
      </w:r>
    </w:p>
    <w:p w14:paraId="6D0427B8" w14:textId="77777777" w:rsidR="00273606" w:rsidRPr="001052C2" w:rsidRDefault="0052207D" w:rsidP="00725D1B">
      <w:pPr>
        <w:spacing w:after="0" w:line="240" w:lineRule="auto"/>
        <w:ind w:left="567" w:right="0" w:hanging="577"/>
        <w:jc w:val="left"/>
        <w:rPr>
          <w:rFonts w:asciiTheme="minorHAnsi" w:hAnsiTheme="minorHAnsi" w:cstheme="minorHAnsi"/>
        </w:rPr>
      </w:pPr>
      <w:r w:rsidRPr="001052C2">
        <w:rPr>
          <w:rFonts w:asciiTheme="minorHAnsi" w:hAnsiTheme="minorHAnsi" w:cstheme="minorHAnsi"/>
        </w:rPr>
        <w:t xml:space="preserve"> </w:t>
      </w:r>
    </w:p>
    <w:p w14:paraId="5374B5CE" w14:textId="23895064" w:rsidR="00273606" w:rsidRPr="001052C2" w:rsidRDefault="0052207D" w:rsidP="00CE5D14">
      <w:pPr>
        <w:pStyle w:val="Odsekzoznamu"/>
        <w:numPr>
          <w:ilvl w:val="1"/>
          <w:numId w:val="135"/>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Každá komunikácia medzi </w:t>
      </w:r>
      <w:r w:rsidR="00725D1B" w:rsidRPr="001052C2">
        <w:rPr>
          <w:rFonts w:asciiTheme="minorHAnsi" w:hAnsiTheme="minorHAnsi" w:cstheme="minorHAnsi"/>
        </w:rPr>
        <w:t>Z</w:t>
      </w:r>
      <w:r w:rsidRPr="001052C2">
        <w:rPr>
          <w:rFonts w:asciiTheme="minorHAnsi" w:hAnsiTheme="minorHAnsi" w:cstheme="minorHAnsi"/>
        </w:rPr>
        <w:t xml:space="preserve">mluvnými stranami bude prebiehať prostredníctvom oprávnených osôb štatutárnych orgánov </w:t>
      </w:r>
      <w:r w:rsidR="00725D1B" w:rsidRPr="001052C2">
        <w:rPr>
          <w:rFonts w:asciiTheme="minorHAnsi" w:hAnsiTheme="minorHAnsi" w:cstheme="minorHAnsi"/>
        </w:rPr>
        <w:t>Z</w:t>
      </w:r>
      <w:r w:rsidRPr="001052C2">
        <w:rPr>
          <w:rFonts w:asciiTheme="minorHAnsi" w:hAnsiTheme="minorHAnsi" w:cstheme="minorHAnsi"/>
        </w:rPr>
        <w:t xml:space="preserve">mluvných strán alebo prostredníctvom nimi poverených osôb. Každá </w:t>
      </w:r>
      <w:r w:rsidR="00725D1B" w:rsidRPr="001052C2">
        <w:rPr>
          <w:rFonts w:asciiTheme="minorHAnsi" w:hAnsiTheme="minorHAnsi" w:cstheme="minorHAnsi"/>
        </w:rPr>
        <w:t>Z</w:t>
      </w:r>
      <w:r w:rsidRPr="001052C2">
        <w:rPr>
          <w:rFonts w:asciiTheme="minorHAnsi" w:hAnsiTheme="minorHAnsi" w:cstheme="minorHAnsi"/>
        </w:rPr>
        <w:t xml:space="preserve">mluvná strana oznámi druhej </w:t>
      </w:r>
      <w:r w:rsidR="00725D1B" w:rsidRPr="001052C2">
        <w:rPr>
          <w:rFonts w:asciiTheme="minorHAnsi" w:hAnsiTheme="minorHAnsi" w:cstheme="minorHAnsi"/>
        </w:rPr>
        <w:t>Z</w:t>
      </w:r>
      <w:r w:rsidRPr="001052C2">
        <w:rPr>
          <w:rFonts w:asciiTheme="minorHAnsi" w:hAnsiTheme="minorHAnsi" w:cstheme="minorHAnsi"/>
        </w:rPr>
        <w:t>mluvnej strane svoju poverenú osobu</w:t>
      </w:r>
      <w:r w:rsidR="00815DB6" w:rsidRPr="001052C2">
        <w:rPr>
          <w:rFonts w:asciiTheme="minorHAnsi" w:hAnsiTheme="minorHAnsi" w:cstheme="minorHAnsi"/>
        </w:rPr>
        <w:t xml:space="preserve"> a e-mailovú kontaktnú adresu,</w:t>
      </w:r>
      <w:r w:rsidRPr="001052C2">
        <w:rPr>
          <w:rFonts w:asciiTheme="minorHAnsi" w:hAnsiTheme="minorHAnsi" w:cstheme="minorHAnsi"/>
        </w:rPr>
        <w:t xml:space="preserve"> najneskôr do</w:t>
      </w:r>
      <w:r w:rsidR="000839D6">
        <w:rPr>
          <w:rFonts w:asciiTheme="minorHAnsi" w:hAnsiTheme="minorHAnsi" w:cstheme="minorHAnsi"/>
        </w:rPr>
        <w:t xml:space="preserve"> </w:t>
      </w:r>
      <w:r w:rsidRPr="001052C2">
        <w:rPr>
          <w:rFonts w:asciiTheme="minorHAnsi" w:hAnsiTheme="minorHAnsi" w:cstheme="minorHAnsi"/>
        </w:rPr>
        <w:t xml:space="preserve">7 </w:t>
      </w:r>
      <w:r w:rsidR="000839D6">
        <w:rPr>
          <w:rFonts w:asciiTheme="minorHAnsi" w:hAnsiTheme="minorHAnsi" w:cstheme="minorHAnsi"/>
        </w:rPr>
        <w:t xml:space="preserve">(siedmych) </w:t>
      </w:r>
      <w:r w:rsidRPr="001052C2">
        <w:rPr>
          <w:rFonts w:asciiTheme="minorHAnsi" w:hAnsiTheme="minorHAnsi" w:cstheme="minorHAnsi"/>
        </w:rPr>
        <w:t xml:space="preserve">dní odo dňa podpisu Servisnej zmluvy.  </w:t>
      </w:r>
    </w:p>
    <w:p w14:paraId="3F6F7255" w14:textId="65DDDA1A" w:rsidR="00273606" w:rsidRPr="001052C2" w:rsidRDefault="00273606" w:rsidP="00CE5D14">
      <w:pPr>
        <w:pStyle w:val="Odsekzoznamu"/>
        <w:spacing w:after="0" w:line="240" w:lineRule="auto"/>
        <w:ind w:left="567" w:right="45" w:firstLine="0"/>
        <w:rPr>
          <w:rFonts w:asciiTheme="minorHAnsi" w:hAnsiTheme="minorHAnsi" w:cstheme="minorHAnsi"/>
        </w:rPr>
      </w:pPr>
    </w:p>
    <w:p w14:paraId="31820032" w14:textId="22B6E3A7" w:rsidR="00273606" w:rsidRPr="001052C2" w:rsidRDefault="0052207D" w:rsidP="00CE5D14">
      <w:pPr>
        <w:pStyle w:val="Odsekzoznamu"/>
        <w:numPr>
          <w:ilvl w:val="1"/>
          <w:numId w:val="135"/>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Komunikácia medzi </w:t>
      </w:r>
      <w:r w:rsidR="00725D1B" w:rsidRPr="001052C2">
        <w:rPr>
          <w:rFonts w:asciiTheme="minorHAnsi" w:hAnsiTheme="minorHAnsi" w:cstheme="minorHAnsi"/>
        </w:rPr>
        <w:t>Z</w:t>
      </w:r>
      <w:r w:rsidRPr="001052C2">
        <w:rPr>
          <w:rFonts w:asciiTheme="minorHAnsi" w:hAnsiTheme="minorHAnsi" w:cstheme="minorHAnsi"/>
        </w:rPr>
        <w:t xml:space="preserve">mluvnými stranami prebieha v prvom rade v elektronickej forme </w:t>
      </w:r>
      <w:r w:rsidR="00725D1B" w:rsidRPr="001052C2">
        <w:rPr>
          <w:rFonts w:asciiTheme="minorHAnsi" w:hAnsiTheme="minorHAnsi" w:cstheme="minorHAnsi"/>
        </w:rPr>
        <w:t xml:space="preserve">– emailom </w:t>
      </w:r>
      <w:r w:rsidRPr="001052C2">
        <w:rPr>
          <w:rFonts w:asciiTheme="minorHAnsi" w:hAnsiTheme="minorHAnsi" w:cstheme="minorHAnsi"/>
        </w:rPr>
        <w:t xml:space="preserve">(objednávky, Požiadavky na zmenu, potvrdenie platby, aktivačné informácie, a podobne).  </w:t>
      </w:r>
    </w:p>
    <w:p w14:paraId="634E456B" w14:textId="0B05061E" w:rsidR="00273606" w:rsidRPr="001052C2" w:rsidRDefault="00273606" w:rsidP="00CE5D14">
      <w:pPr>
        <w:pStyle w:val="Odsekzoznamu"/>
        <w:spacing w:after="0" w:line="240" w:lineRule="auto"/>
        <w:ind w:left="567" w:right="45" w:firstLine="0"/>
        <w:rPr>
          <w:rFonts w:asciiTheme="minorHAnsi" w:hAnsiTheme="minorHAnsi" w:cstheme="minorHAnsi"/>
        </w:rPr>
      </w:pPr>
    </w:p>
    <w:p w14:paraId="4CCA101C" w14:textId="4C23A7FF" w:rsidR="00273606" w:rsidRPr="001052C2" w:rsidRDefault="0052207D" w:rsidP="00CE5D14">
      <w:pPr>
        <w:pStyle w:val="Odsekzoznamu"/>
        <w:numPr>
          <w:ilvl w:val="1"/>
          <w:numId w:val="135"/>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Oznámenia týkajúce sa skutočností, na základe ktorých bude niektorá zo </w:t>
      </w:r>
      <w:r w:rsidR="00725D1B" w:rsidRPr="001052C2">
        <w:rPr>
          <w:rFonts w:asciiTheme="minorHAnsi" w:hAnsiTheme="minorHAnsi" w:cstheme="minorHAnsi"/>
        </w:rPr>
        <w:t>Z</w:t>
      </w:r>
      <w:r w:rsidRPr="001052C2">
        <w:rPr>
          <w:rFonts w:asciiTheme="minorHAnsi" w:hAnsiTheme="minorHAnsi" w:cstheme="minorHAnsi"/>
        </w:rPr>
        <w:t xml:space="preserve">mluvných strán uplatňovať akékoľvek právne nároky, musia byť urobené spôsobom uvedeným v tejto Servisnej zmluve alebo iným zákonným spôsobom a preukázateľne oznámené alebo doručené druhej </w:t>
      </w:r>
      <w:r w:rsidR="00725D1B" w:rsidRPr="001052C2">
        <w:rPr>
          <w:rFonts w:asciiTheme="minorHAnsi" w:hAnsiTheme="minorHAnsi" w:cstheme="minorHAnsi"/>
        </w:rPr>
        <w:t>Z</w:t>
      </w:r>
      <w:r w:rsidRPr="001052C2">
        <w:rPr>
          <w:rFonts w:asciiTheme="minorHAnsi" w:hAnsiTheme="minorHAnsi" w:cstheme="minorHAnsi"/>
        </w:rPr>
        <w:t xml:space="preserve">mluvnej strane.  </w:t>
      </w:r>
    </w:p>
    <w:p w14:paraId="7ED8CDC5" w14:textId="5AC86B3D" w:rsidR="00273606" w:rsidRPr="001052C2" w:rsidRDefault="00273606" w:rsidP="00CE5D14">
      <w:pPr>
        <w:pStyle w:val="Odsekzoznamu"/>
        <w:spacing w:after="0" w:line="240" w:lineRule="auto"/>
        <w:ind w:left="567" w:right="45" w:firstLine="0"/>
        <w:rPr>
          <w:rFonts w:asciiTheme="minorHAnsi" w:hAnsiTheme="minorHAnsi" w:cstheme="minorHAnsi"/>
        </w:rPr>
      </w:pPr>
    </w:p>
    <w:p w14:paraId="6581EB00" w14:textId="54886993" w:rsidR="00273606" w:rsidRPr="001052C2" w:rsidRDefault="0052207D" w:rsidP="00CE5D14">
      <w:pPr>
        <w:pStyle w:val="Odsekzoznamu"/>
        <w:numPr>
          <w:ilvl w:val="1"/>
          <w:numId w:val="135"/>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Bežné informatívne oznámenia je možné </w:t>
      </w:r>
      <w:r w:rsidR="00725D1B" w:rsidRPr="001052C2">
        <w:rPr>
          <w:rFonts w:asciiTheme="minorHAnsi" w:hAnsiTheme="minorHAnsi" w:cstheme="minorHAnsi"/>
        </w:rPr>
        <w:t>Z</w:t>
      </w:r>
      <w:r w:rsidRPr="001052C2">
        <w:rPr>
          <w:rFonts w:asciiTheme="minorHAnsi" w:hAnsiTheme="minorHAnsi" w:cstheme="minorHAnsi"/>
        </w:rPr>
        <w:t>mluvnej strane oznámiť aj ústne alebo telefonicky. Poskytovateľ nenesie žiadnu zodpovednosť za prerušenia poskytovania Služieb alebo iné riziká, vyplývajúce z nesprávne alebo neaktuálne zadaných údajov. Kontaktná e-mailová adresa musí byť funkčná a pravidelne kontrolovaná zo strany oprávnených osôb</w:t>
      </w:r>
      <w:r w:rsidR="00725D1B" w:rsidRPr="001052C2">
        <w:rPr>
          <w:rFonts w:asciiTheme="minorHAnsi" w:hAnsiTheme="minorHAnsi" w:cstheme="minorHAnsi"/>
        </w:rPr>
        <w:t xml:space="preserve"> Zmluvných strán.</w:t>
      </w:r>
      <w:r w:rsidRPr="001052C2">
        <w:rPr>
          <w:rFonts w:asciiTheme="minorHAnsi" w:hAnsiTheme="minorHAnsi" w:cstheme="minorHAnsi"/>
        </w:rPr>
        <w:t xml:space="preserve"> </w:t>
      </w:r>
    </w:p>
    <w:p w14:paraId="44215922" w14:textId="77777777" w:rsidR="00273606" w:rsidRPr="001052C2" w:rsidRDefault="0052207D" w:rsidP="00631A14">
      <w:pPr>
        <w:spacing w:after="0" w:line="240" w:lineRule="auto"/>
        <w:ind w:left="720" w:right="0" w:firstLine="0"/>
        <w:jc w:val="left"/>
        <w:rPr>
          <w:rFonts w:asciiTheme="minorHAnsi" w:hAnsiTheme="minorHAnsi" w:cstheme="minorHAnsi"/>
        </w:rPr>
      </w:pPr>
      <w:r w:rsidRPr="001052C2">
        <w:rPr>
          <w:rFonts w:asciiTheme="minorHAnsi" w:hAnsiTheme="minorHAnsi" w:cstheme="minorHAnsi"/>
        </w:rPr>
        <w:t xml:space="preserve"> </w:t>
      </w:r>
    </w:p>
    <w:p w14:paraId="4E654A0A" w14:textId="77777777" w:rsidR="00273606" w:rsidRPr="001052C2" w:rsidRDefault="0052207D" w:rsidP="00631A14">
      <w:pPr>
        <w:spacing w:after="0" w:line="240" w:lineRule="auto"/>
        <w:ind w:left="720" w:right="0" w:firstLine="0"/>
        <w:jc w:val="left"/>
        <w:rPr>
          <w:rFonts w:asciiTheme="minorHAnsi" w:hAnsiTheme="minorHAnsi" w:cstheme="minorHAnsi"/>
        </w:rPr>
      </w:pPr>
      <w:r w:rsidRPr="001052C2">
        <w:rPr>
          <w:rFonts w:asciiTheme="minorHAnsi" w:hAnsiTheme="minorHAnsi" w:cstheme="minorHAnsi"/>
        </w:rPr>
        <w:t xml:space="preserve"> </w:t>
      </w:r>
    </w:p>
    <w:p w14:paraId="1ED62F90" w14:textId="5F8F93DD" w:rsidR="00273606" w:rsidRPr="001052C2" w:rsidRDefault="00033EEC" w:rsidP="00631A14">
      <w:pPr>
        <w:spacing w:after="0" w:line="240" w:lineRule="auto"/>
        <w:ind w:left="677" w:right="4"/>
        <w:jc w:val="center"/>
        <w:rPr>
          <w:rFonts w:asciiTheme="minorHAnsi" w:hAnsiTheme="minorHAnsi" w:cstheme="minorHAnsi"/>
          <w:b/>
          <w:bCs/>
          <w:caps/>
        </w:rPr>
      </w:pPr>
      <w:r>
        <w:rPr>
          <w:rFonts w:asciiTheme="minorHAnsi" w:hAnsiTheme="minorHAnsi" w:cstheme="minorHAnsi"/>
          <w:b/>
          <w:bCs/>
          <w:caps/>
        </w:rPr>
        <w:t xml:space="preserve">ČL. </w:t>
      </w:r>
      <w:r w:rsidR="0052207D" w:rsidRPr="001052C2">
        <w:rPr>
          <w:rFonts w:asciiTheme="minorHAnsi" w:hAnsiTheme="minorHAnsi" w:cstheme="minorHAnsi"/>
          <w:b/>
          <w:bCs/>
          <w:caps/>
        </w:rPr>
        <w:t xml:space="preserve">XIV. </w:t>
      </w:r>
    </w:p>
    <w:p w14:paraId="19EB5732" w14:textId="3CD1C0BF" w:rsidR="00273606" w:rsidRPr="001052C2" w:rsidRDefault="0052207D" w:rsidP="00631A14">
      <w:pPr>
        <w:spacing w:after="0" w:line="240" w:lineRule="auto"/>
        <w:ind w:left="677" w:right="4"/>
        <w:jc w:val="center"/>
        <w:rPr>
          <w:rFonts w:asciiTheme="minorHAnsi" w:hAnsiTheme="minorHAnsi" w:cstheme="minorHAnsi"/>
          <w:b/>
          <w:bCs/>
          <w:caps/>
        </w:rPr>
      </w:pPr>
      <w:r w:rsidRPr="001052C2">
        <w:rPr>
          <w:rFonts w:asciiTheme="minorHAnsi" w:hAnsiTheme="minorHAnsi" w:cstheme="minorHAnsi"/>
          <w:b/>
          <w:bCs/>
          <w:caps/>
        </w:rPr>
        <w:t>Trvanie zmluvy a ukončenie Zmluvy</w:t>
      </w:r>
    </w:p>
    <w:p w14:paraId="64E2C7E3" w14:textId="0560966E" w:rsidR="00273606" w:rsidRPr="001052C2" w:rsidRDefault="0052207D" w:rsidP="00A94CDC">
      <w:pPr>
        <w:spacing w:after="0" w:line="240" w:lineRule="auto"/>
        <w:ind w:left="733" w:right="0" w:firstLine="0"/>
        <w:jc w:val="center"/>
        <w:rPr>
          <w:rFonts w:asciiTheme="minorHAnsi" w:hAnsiTheme="minorHAnsi" w:cstheme="minorHAnsi"/>
        </w:rPr>
      </w:pPr>
      <w:r w:rsidRPr="001052C2">
        <w:rPr>
          <w:rFonts w:asciiTheme="minorHAnsi" w:hAnsiTheme="minorHAnsi" w:cstheme="minorHAnsi"/>
        </w:rPr>
        <w:t xml:space="preserve"> </w:t>
      </w:r>
    </w:p>
    <w:p w14:paraId="451646FA" w14:textId="105369EE" w:rsidR="009D4B99" w:rsidRDefault="0052207D" w:rsidP="00CE5D14">
      <w:pPr>
        <w:pStyle w:val="Odsekzoznamu"/>
        <w:numPr>
          <w:ilvl w:val="1"/>
          <w:numId w:val="136"/>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Zmluva sa uzatvára sa na dobu určitú, a to na dobu </w:t>
      </w:r>
      <w:r w:rsidR="00842271">
        <w:rPr>
          <w:rFonts w:asciiTheme="minorHAnsi" w:hAnsiTheme="minorHAnsi" w:cstheme="minorHAnsi"/>
        </w:rPr>
        <w:t xml:space="preserve">36 </w:t>
      </w:r>
      <w:r w:rsidRPr="00CE5D14">
        <w:rPr>
          <w:rFonts w:asciiTheme="minorHAnsi" w:hAnsiTheme="minorHAnsi" w:cstheme="minorHAnsi"/>
        </w:rPr>
        <w:t xml:space="preserve">mesiacov odo dňa jej účinnosti. </w:t>
      </w:r>
      <w:r w:rsidR="005837D6">
        <w:rPr>
          <w:rFonts w:asciiTheme="minorHAnsi" w:hAnsiTheme="minorHAnsi" w:cstheme="minorHAnsi"/>
        </w:rPr>
        <w:t xml:space="preserve">Zmluvu </w:t>
      </w:r>
      <w:r w:rsidR="002D1FF0">
        <w:rPr>
          <w:rFonts w:asciiTheme="minorHAnsi" w:hAnsiTheme="minorHAnsi" w:cstheme="minorHAnsi"/>
        </w:rPr>
        <w:t xml:space="preserve">možno zmeniť počas jej trvania bez nového verejného obstarávania, nakoľko táto Zmluva obsahuje jasné, </w:t>
      </w:r>
      <w:r w:rsidR="000B3ACB">
        <w:rPr>
          <w:rFonts w:asciiTheme="minorHAnsi" w:hAnsiTheme="minorHAnsi" w:cstheme="minorHAnsi"/>
        </w:rPr>
        <w:t xml:space="preserve">presné a jednoznačné podmienky jej úpravy vrátane úpravy ceny alebo opcie, rozsah, povahu </w:t>
      </w:r>
      <w:r w:rsidR="000A0FC7">
        <w:rPr>
          <w:rFonts w:asciiTheme="minorHAnsi" w:hAnsiTheme="minorHAnsi" w:cstheme="minorHAnsi"/>
        </w:rPr>
        <w:t>možných úprav a opcií a podmienky ich uplatnenia</w:t>
      </w:r>
      <w:r w:rsidR="00802B58">
        <w:rPr>
          <w:rFonts w:asciiTheme="minorHAnsi" w:hAnsiTheme="minorHAnsi" w:cstheme="minorHAnsi"/>
        </w:rPr>
        <w:t>.</w:t>
      </w:r>
    </w:p>
    <w:p w14:paraId="7D727E7B" w14:textId="7450349A" w:rsidR="00D95E45" w:rsidRPr="00D95E45" w:rsidRDefault="00D95E45" w:rsidP="00E33754">
      <w:pPr>
        <w:pStyle w:val="Odsekzoznamu"/>
        <w:numPr>
          <w:ilvl w:val="2"/>
          <w:numId w:val="136"/>
        </w:numPr>
        <w:spacing w:after="0" w:line="240" w:lineRule="auto"/>
        <w:ind w:left="1418" w:right="45" w:hanging="709"/>
        <w:rPr>
          <w:rFonts w:asciiTheme="minorHAnsi" w:hAnsiTheme="minorHAnsi" w:cstheme="minorHAnsi"/>
        </w:rPr>
      </w:pPr>
      <w:r w:rsidRPr="00D95E45">
        <w:rPr>
          <w:rFonts w:asciiTheme="minorHAnsi" w:hAnsiTheme="minorHAnsi" w:cstheme="minorHAnsi"/>
        </w:rPr>
        <w:t xml:space="preserve">Zmluvu možno meniť </w:t>
      </w:r>
      <w:r w:rsidR="00CC4B0B">
        <w:rPr>
          <w:rFonts w:asciiTheme="minorHAnsi" w:hAnsiTheme="minorHAnsi" w:cstheme="minorHAnsi"/>
        </w:rPr>
        <w:t>v</w:t>
      </w:r>
      <w:r w:rsidR="00A746B5">
        <w:rPr>
          <w:rFonts w:asciiTheme="minorHAnsi" w:hAnsiTheme="minorHAnsi" w:cstheme="minorHAnsi"/>
        </w:rPr>
        <w:t> súlade s § 18 zákona.</w:t>
      </w:r>
    </w:p>
    <w:p w14:paraId="6C7A3357" w14:textId="5AD4E354" w:rsidR="009B1181" w:rsidRPr="009B1181" w:rsidRDefault="009B1181" w:rsidP="00E33754">
      <w:pPr>
        <w:pStyle w:val="Odsekzoznamu"/>
        <w:numPr>
          <w:ilvl w:val="2"/>
          <w:numId w:val="136"/>
        </w:numPr>
        <w:spacing w:after="0" w:line="240" w:lineRule="auto"/>
        <w:ind w:left="1418" w:right="45" w:hanging="709"/>
        <w:rPr>
          <w:rFonts w:asciiTheme="minorHAnsi" w:hAnsiTheme="minorHAnsi" w:cstheme="minorHAnsi"/>
        </w:rPr>
      </w:pPr>
      <w:r w:rsidRPr="009B1181">
        <w:rPr>
          <w:rFonts w:asciiTheme="minorHAnsi" w:hAnsiTheme="minorHAnsi" w:cstheme="minorHAnsi"/>
        </w:rPr>
        <w:t xml:space="preserve">Zmluvu možno  meniť úpravou zmluvnej ceny nahor indexáciou cien podľa  indexačnej doložky o percento (%) inflácie za predchádzajúci rok zverejnené na stránke Štatistického úradu Slovenskej republiky www.slovac statistic.sk t.j. výška platieb v </w:t>
      </w:r>
      <w:r w:rsidRPr="009B1181">
        <w:rPr>
          <w:rFonts w:asciiTheme="minorHAnsi" w:hAnsiTheme="minorHAnsi" w:cstheme="minorHAnsi"/>
        </w:rPr>
        <w:lastRenderedPageBreak/>
        <w:t>budúcnosti mesačne bude upravená smerom nahor v zmysle výšky inflácie</w:t>
      </w:r>
      <w:r w:rsidR="00010D05">
        <w:rPr>
          <w:rFonts w:asciiTheme="minorHAnsi" w:hAnsiTheme="minorHAnsi" w:cstheme="minorHAnsi"/>
        </w:rPr>
        <w:t xml:space="preserve"> (</w:t>
      </w:r>
      <w:r w:rsidRPr="009B1181">
        <w:rPr>
          <w:rFonts w:asciiTheme="minorHAnsi" w:hAnsiTheme="minorHAnsi" w:cstheme="minorHAnsi"/>
        </w:rPr>
        <w:t>výška mesačného paušálu sa v danom prípade navyšuje o % inflácie za predchádzajúci rok</w:t>
      </w:r>
      <w:r w:rsidR="00A20188">
        <w:rPr>
          <w:rFonts w:asciiTheme="minorHAnsi" w:hAnsiTheme="minorHAnsi" w:cstheme="minorHAnsi"/>
        </w:rPr>
        <w:t>)</w:t>
      </w:r>
      <w:r w:rsidRPr="009B1181">
        <w:rPr>
          <w:rFonts w:asciiTheme="minorHAnsi" w:hAnsiTheme="minorHAnsi" w:cstheme="minorHAnsi"/>
        </w:rPr>
        <w:t xml:space="preserve">. </w:t>
      </w:r>
    </w:p>
    <w:p w14:paraId="45E4F783" w14:textId="77777777" w:rsidR="00A20188" w:rsidRPr="00A20188" w:rsidRDefault="00A20188" w:rsidP="00E33754">
      <w:pPr>
        <w:pStyle w:val="Odsekzoznamu"/>
        <w:numPr>
          <w:ilvl w:val="2"/>
          <w:numId w:val="136"/>
        </w:numPr>
        <w:spacing w:after="0" w:line="240" w:lineRule="auto"/>
        <w:ind w:left="1418" w:right="45" w:hanging="709"/>
        <w:rPr>
          <w:rFonts w:asciiTheme="minorHAnsi" w:hAnsiTheme="minorHAnsi" w:cstheme="minorHAnsi"/>
        </w:rPr>
      </w:pPr>
      <w:r w:rsidRPr="00A20188">
        <w:rPr>
          <w:rFonts w:asciiTheme="minorHAnsi" w:hAnsiTheme="minorHAnsi" w:cstheme="minorHAnsi"/>
        </w:rPr>
        <w:t>Indexačná doložka je dohoda strán o valorizácii výšky plnenia o mieru zistenej inflácie za určité predchádzajúce obdobie.</w:t>
      </w:r>
    </w:p>
    <w:p w14:paraId="513FB13D" w14:textId="69C9293E" w:rsidR="00273606" w:rsidRPr="00CE5D14" w:rsidRDefault="0052207D" w:rsidP="00CE5D14">
      <w:pPr>
        <w:pStyle w:val="Odsekzoznamu"/>
        <w:numPr>
          <w:ilvl w:val="1"/>
          <w:numId w:val="136"/>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Túto Servisnú zmluvu možno skončiť pred uplynutím dohodnutej doby trvania Zmluvy: </w:t>
      </w:r>
    </w:p>
    <w:p w14:paraId="137F5199" w14:textId="328B4B97" w:rsidR="00273606" w:rsidRPr="00CE5D14" w:rsidRDefault="0052207D" w:rsidP="00CE5D14">
      <w:pPr>
        <w:pStyle w:val="Odsekzoznamu"/>
        <w:numPr>
          <w:ilvl w:val="2"/>
          <w:numId w:val="136"/>
        </w:numPr>
        <w:spacing w:after="0" w:line="240" w:lineRule="auto"/>
        <w:ind w:left="1418" w:right="45" w:hanging="709"/>
        <w:rPr>
          <w:rFonts w:asciiTheme="minorHAnsi" w:hAnsiTheme="minorHAnsi" w:cstheme="minorHAnsi"/>
        </w:rPr>
      </w:pPr>
      <w:r w:rsidRPr="00CE5D14">
        <w:rPr>
          <w:rFonts w:asciiTheme="minorHAnsi" w:hAnsiTheme="minorHAnsi" w:cstheme="minorHAnsi"/>
        </w:rPr>
        <w:t xml:space="preserve">písomnou dohodou obidvoch </w:t>
      </w:r>
      <w:r w:rsidR="00945E5C" w:rsidRPr="00CE5D14">
        <w:rPr>
          <w:rFonts w:asciiTheme="minorHAnsi" w:hAnsiTheme="minorHAnsi" w:cstheme="minorHAnsi"/>
        </w:rPr>
        <w:t>Z</w:t>
      </w:r>
      <w:r w:rsidRPr="00CE5D14">
        <w:rPr>
          <w:rFonts w:asciiTheme="minorHAnsi" w:hAnsiTheme="minorHAnsi" w:cstheme="minorHAnsi"/>
        </w:rPr>
        <w:t xml:space="preserve">mluvných strán; </w:t>
      </w:r>
    </w:p>
    <w:p w14:paraId="166A054B" w14:textId="77777777" w:rsidR="00273606" w:rsidRPr="001052C2" w:rsidRDefault="0052207D" w:rsidP="00CE5D14">
      <w:pPr>
        <w:pStyle w:val="Odsekzoznamu"/>
        <w:numPr>
          <w:ilvl w:val="2"/>
          <w:numId w:val="136"/>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jednostranným odstúpením od Zmluvy; </w:t>
      </w:r>
    </w:p>
    <w:p w14:paraId="7C59D640" w14:textId="043EF223" w:rsidR="00273606" w:rsidRPr="001052C2" w:rsidRDefault="0052207D" w:rsidP="00CE5D14">
      <w:pPr>
        <w:pStyle w:val="Odsekzoznamu"/>
        <w:numPr>
          <w:ilvl w:val="2"/>
          <w:numId w:val="136"/>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výpoveďou ktorejkoľvek </w:t>
      </w:r>
      <w:r w:rsidR="00945E5C" w:rsidRPr="001052C2">
        <w:rPr>
          <w:rFonts w:asciiTheme="minorHAnsi" w:hAnsiTheme="minorHAnsi" w:cstheme="minorHAnsi"/>
        </w:rPr>
        <w:t>Z</w:t>
      </w:r>
      <w:r w:rsidRPr="001052C2">
        <w:rPr>
          <w:rFonts w:asciiTheme="minorHAnsi" w:hAnsiTheme="minorHAnsi" w:cstheme="minorHAnsi"/>
        </w:rPr>
        <w:t xml:space="preserve">mluvnej strany. </w:t>
      </w:r>
    </w:p>
    <w:p w14:paraId="1D7D4472" w14:textId="77777777" w:rsidR="00273606" w:rsidRPr="001052C2" w:rsidRDefault="0052207D" w:rsidP="00945E5C">
      <w:pPr>
        <w:spacing w:after="0" w:line="240" w:lineRule="auto"/>
        <w:ind w:left="1800" w:right="0" w:firstLine="0"/>
        <w:jc w:val="left"/>
        <w:rPr>
          <w:rFonts w:asciiTheme="minorHAnsi" w:hAnsiTheme="minorHAnsi" w:cstheme="minorHAnsi"/>
        </w:rPr>
      </w:pPr>
      <w:r w:rsidRPr="001052C2">
        <w:rPr>
          <w:rFonts w:asciiTheme="minorHAnsi" w:hAnsiTheme="minorHAnsi" w:cstheme="minorHAnsi"/>
        </w:rPr>
        <w:t xml:space="preserve"> </w:t>
      </w:r>
    </w:p>
    <w:p w14:paraId="426F63C6" w14:textId="49D11265" w:rsidR="00273606" w:rsidRPr="001052C2" w:rsidRDefault="0052207D" w:rsidP="00CE5D14">
      <w:pPr>
        <w:pStyle w:val="Odsekzoznamu"/>
        <w:numPr>
          <w:ilvl w:val="1"/>
          <w:numId w:val="136"/>
        </w:numPr>
        <w:spacing w:after="0" w:line="240" w:lineRule="auto"/>
        <w:ind w:left="567" w:right="45" w:hanging="567"/>
        <w:rPr>
          <w:rFonts w:asciiTheme="minorHAnsi" w:hAnsiTheme="minorHAnsi" w:cstheme="minorHAnsi"/>
        </w:rPr>
      </w:pPr>
      <w:r w:rsidRPr="001052C2">
        <w:rPr>
          <w:rFonts w:asciiTheme="minorHAnsi" w:hAnsiTheme="minorHAnsi" w:cstheme="minorHAnsi"/>
        </w:rPr>
        <w:t>Od tejto Servisnej zmluvy možno odstúpiť v prípad</w:t>
      </w:r>
      <w:r w:rsidR="00ED1EBE" w:rsidRPr="001052C2">
        <w:rPr>
          <w:rFonts w:asciiTheme="minorHAnsi" w:hAnsiTheme="minorHAnsi" w:cstheme="minorHAnsi"/>
        </w:rPr>
        <w:t>och</w:t>
      </w:r>
      <w:r w:rsidRPr="001052C2">
        <w:rPr>
          <w:rFonts w:asciiTheme="minorHAnsi" w:hAnsiTheme="minorHAnsi" w:cstheme="minorHAnsi"/>
        </w:rPr>
        <w:t xml:space="preserve"> podstatného a/alebo nepodstatného porušenia</w:t>
      </w:r>
      <w:r w:rsidR="009D4B99" w:rsidRPr="001052C2">
        <w:rPr>
          <w:rFonts w:asciiTheme="minorHAnsi" w:hAnsiTheme="minorHAnsi" w:cstheme="minorHAnsi"/>
        </w:rPr>
        <w:t xml:space="preserve"> </w:t>
      </w:r>
      <w:r w:rsidRPr="001052C2">
        <w:rPr>
          <w:rFonts w:asciiTheme="minorHAnsi" w:hAnsiTheme="minorHAnsi" w:cstheme="minorHAnsi"/>
        </w:rPr>
        <w:t xml:space="preserve">zmluvnej povinnosti. Pre odstránenie pochybností sa </w:t>
      </w:r>
      <w:r w:rsidR="00883E77">
        <w:rPr>
          <w:rFonts w:asciiTheme="minorHAnsi" w:hAnsiTheme="minorHAnsi" w:cstheme="minorHAnsi"/>
        </w:rPr>
        <w:t>Z</w:t>
      </w:r>
      <w:r w:rsidRPr="001052C2">
        <w:rPr>
          <w:rFonts w:asciiTheme="minorHAnsi" w:hAnsiTheme="minorHAnsi" w:cstheme="minorHAnsi"/>
        </w:rPr>
        <w:t xml:space="preserve">mluvné strany dohodli, že za nepodstatné porušenie zmluvnej povinnosti sa považuje také porušenie, ktoré nemá charakter podstatného porušenia zmluvnej povinností, a ktoré nebude napravené ani v dodatočnej primeranej lehote poskytnutej odstupujúcou </w:t>
      </w:r>
      <w:r w:rsidR="00945E5C" w:rsidRPr="001052C2">
        <w:rPr>
          <w:rFonts w:asciiTheme="minorHAnsi" w:hAnsiTheme="minorHAnsi" w:cstheme="minorHAnsi"/>
        </w:rPr>
        <w:t>Z</w:t>
      </w:r>
      <w:r w:rsidRPr="001052C2">
        <w:rPr>
          <w:rFonts w:asciiTheme="minorHAnsi" w:hAnsiTheme="minorHAnsi" w:cstheme="minorHAnsi"/>
        </w:rPr>
        <w:t xml:space="preserve">mluvnou stranou. Odstúpenie </w:t>
      </w:r>
      <w:r w:rsidRPr="001052C2">
        <w:rPr>
          <w:rFonts w:asciiTheme="minorHAnsi" w:hAnsiTheme="minorHAnsi" w:cstheme="minorHAnsi"/>
          <w:b/>
          <w:bCs/>
        </w:rPr>
        <w:t>pre nepodstatné porušenie zmluvnej povinnosti</w:t>
      </w:r>
      <w:r w:rsidRPr="001052C2">
        <w:rPr>
          <w:rFonts w:asciiTheme="minorHAnsi" w:hAnsiTheme="minorHAnsi" w:cstheme="minorHAnsi"/>
        </w:rPr>
        <w:t xml:space="preserve"> je možné iba: </w:t>
      </w:r>
    </w:p>
    <w:p w14:paraId="0B4FEDA3" w14:textId="02545640" w:rsidR="00273606" w:rsidRPr="00CE5D14" w:rsidRDefault="0052207D" w:rsidP="00CE5D14">
      <w:pPr>
        <w:pStyle w:val="Odsekzoznamu"/>
        <w:numPr>
          <w:ilvl w:val="2"/>
          <w:numId w:val="136"/>
        </w:numPr>
        <w:spacing w:after="0" w:line="240" w:lineRule="auto"/>
        <w:ind w:left="1418" w:right="45" w:hanging="709"/>
        <w:rPr>
          <w:rFonts w:asciiTheme="minorHAnsi" w:hAnsiTheme="minorHAnsi" w:cstheme="minorHAnsi"/>
        </w:rPr>
      </w:pPr>
      <w:r w:rsidRPr="00CE5D14">
        <w:rPr>
          <w:rFonts w:asciiTheme="minorHAnsi" w:hAnsiTheme="minorHAnsi" w:cstheme="minorHAnsi"/>
        </w:rPr>
        <w:t>zo strany Objednávateľa -  ak Poskytovateľ bude v omeškaní s poskytnutím Služieb uvedených v</w:t>
      </w:r>
      <w:r w:rsidR="000839D6">
        <w:rPr>
          <w:rFonts w:asciiTheme="minorHAnsi" w:hAnsiTheme="minorHAnsi" w:cstheme="minorHAnsi"/>
        </w:rPr>
        <w:t> </w:t>
      </w:r>
      <w:r w:rsidRPr="00CE5D14">
        <w:rPr>
          <w:rFonts w:asciiTheme="minorHAnsi" w:hAnsiTheme="minorHAnsi" w:cstheme="minorHAnsi"/>
        </w:rPr>
        <w:t>čl</w:t>
      </w:r>
      <w:r w:rsidR="000839D6">
        <w:rPr>
          <w:rFonts w:asciiTheme="minorHAnsi" w:hAnsiTheme="minorHAnsi" w:cstheme="minorHAnsi"/>
        </w:rPr>
        <w:t xml:space="preserve">. </w:t>
      </w:r>
      <w:r w:rsidRPr="00CE5D14">
        <w:rPr>
          <w:rFonts w:asciiTheme="minorHAnsi" w:hAnsiTheme="minorHAnsi" w:cstheme="minorHAnsi"/>
        </w:rPr>
        <w:t xml:space="preserve">IV. </w:t>
      </w:r>
      <w:r w:rsidR="0080619F">
        <w:rPr>
          <w:rFonts w:asciiTheme="minorHAnsi" w:hAnsiTheme="minorHAnsi" w:cstheme="minorHAnsi"/>
        </w:rPr>
        <w:t>bod</w:t>
      </w:r>
      <w:r w:rsidRPr="00CE5D14">
        <w:rPr>
          <w:rFonts w:asciiTheme="minorHAnsi" w:hAnsiTheme="minorHAnsi" w:cstheme="minorHAnsi"/>
        </w:rPr>
        <w:t xml:space="preserve"> </w:t>
      </w:r>
      <w:r w:rsidR="00BE575C">
        <w:rPr>
          <w:rFonts w:asciiTheme="minorHAnsi" w:hAnsiTheme="minorHAnsi" w:cstheme="minorHAnsi"/>
        </w:rPr>
        <w:t>4</w:t>
      </w:r>
      <w:r w:rsidRPr="00CE5D14">
        <w:rPr>
          <w:rFonts w:asciiTheme="minorHAnsi" w:hAnsiTheme="minorHAnsi" w:cstheme="minorHAnsi"/>
        </w:rPr>
        <w:t>.1</w:t>
      </w:r>
      <w:r w:rsidR="00BE575C">
        <w:rPr>
          <w:rFonts w:asciiTheme="minorHAnsi" w:hAnsiTheme="minorHAnsi" w:cstheme="minorHAnsi"/>
        </w:rPr>
        <w:t>.1.</w:t>
      </w:r>
      <w:r w:rsidR="00410B14" w:rsidRPr="00CE5D14">
        <w:rPr>
          <w:rFonts w:asciiTheme="minorHAnsi" w:hAnsiTheme="minorHAnsi" w:cstheme="minorHAnsi"/>
        </w:rPr>
        <w:t xml:space="preserve"> a</w:t>
      </w:r>
      <w:r w:rsidRPr="00CE5D14">
        <w:rPr>
          <w:rFonts w:asciiTheme="minorHAnsi" w:hAnsiTheme="minorHAnsi" w:cstheme="minorHAnsi"/>
        </w:rPr>
        <w:t xml:space="preserve"> </w:t>
      </w:r>
      <w:r w:rsidR="00BE575C">
        <w:rPr>
          <w:rFonts w:asciiTheme="minorHAnsi" w:hAnsiTheme="minorHAnsi" w:cstheme="minorHAnsi"/>
        </w:rPr>
        <w:t>4</w:t>
      </w:r>
      <w:r w:rsidRPr="00CE5D14">
        <w:rPr>
          <w:rFonts w:asciiTheme="minorHAnsi" w:hAnsiTheme="minorHAnsi" w:cstheme="minorHAnsi"/>
        </w:rPr>
        <w:t>.</w:t>
      </w:r>
      <w:r w:rsidR="00BE575C">
        <w:rPr>
          <w:rFonts w:asciiTheme="minorHAnsi" w:hAnsiTheme="minorHAnsi" w:cstheme="minorHAnsi"/>
        </w:rPr>
        <w:t>1.</w:t>
      </w:r>
      <w:r w:rsidRPr="00CE5D14">
        <w:rPr>
          <w:rFonts w:asciiTheme="minorHAnsi" w:hAnsiTheme="minorHAnsi" w:cstheme="minorHAnsi"/>
        </w:rPr>
        <w:t>2</w:t>
      </w:r>
      <w:r w:rsidR="00BE575C">
        <w:rPr>
          <w:rFonts w:asciiTheme="minorHAnsi" w:hAnsiTheme="minorHAnsi" w:cstheme="minorHAnsi"/>
        </w:rPr>
        <w:t>.</w:t>
      </w:r>
      <w:r w:rsidRPr="00CE5D14">
        <w:rPr>
          <w:rFonts w:asciiTheme="minorHAnsi" w:hAnsiTheme="minorHAnsi" w:cstheme="minorHAnsi"/>
        </w:rPr>
        <w:t xml:space="preserve"> a</w:t>
      </w:r>
      <w:r w:rsidR="000839D6">
        <w:rPr>
          <w:rFonts w:asciiTheme="minorHAnsi" w:hAnsiTheme="minorHAnsi" w:cstheme="minorHAnsi"/>
        </w:rPr>
        <w:t> </w:t>
      </w:r>
      <w:r w:rsidR="000839D6" w:rsidRPr="00CE5D14">
        <w:rPr>
          <w:rFonts w:asciiTheme="minorHAnsi" w:hAnsiTheme="minorHAnsi" w:cstheme="minorHAnsi"/>
        </w:rPr>
        <w:t>čl</w:t>
      </w:r>
      <w:r w:rsidR="000839D6">
        <w:rPr>
          <w:rFonts w:asciiTheme="minorHAnsi" w:hAnsiTheme="minorHAnsi" w:cstheme="minorHAnsi"/>
        </w:rPr>
        <w:t xml:space="preserve">. </w:t>
      </w:r>
      <w:r w:rsidRPr="00CE5D14">
        <w:rPr>
          <w:rFonts w:asciiTheme="minorHAnsi" w:hAnsiTheme="minorHAnsi" w:cstheme="minorHAnsi"/>
        </w:rPr>
        <w:t xml:space="preserve">V. </w:t>
      </w:r>
      <w:r w:rsidR="0080619F">
        <w:rPr>
          <w:rFonts w:asciiTheme="minorHAnsi" w:hAnsiTheme="minorHAnsi" w:cstheme="minorHAnsi"/>
        </w:rPr>
        <w:t>bod</w:t>
      </w:r>
      <w:r w:rsidRPr="00CE5D14">
        <w:rPr>
          <w:rFonts w:asciiTheme="minorHAnsi" w:hAnsiTheme="minorHAnsi" w:cstheme="minorHAnsi"/>
        </w:rPr>
        <w:t xml:space="preserve"> </w:t>
      </w:r>
      <w:r w:rsidR="00BE575C">
        <w:rPr>
          <w:rFonts w:asciiTheme="minorHAnsi" w:hAnsiTheme="minorHAnsi" w:cstheme="minorHAnsi"/>
        </w:rPr>
        <w:t>5.</w:t>
      </w:r>
      <w:r w:rsidRPr="00CE5D14">
        <w:rPr>
          <w:rFonts w:asciiTheme="minorHAnsi" w:hAnsiTheme="minorHAnsi" w:cstheme="minorHAnsi"/>
        </w:rPr>
        <w:t>1.1</w:t>
      </w:r>
      <w:r w:rsidR="00410B14" w:rsidRPr="00CE5D14">
        <w:rPr>
          <w:rFonts w:asciiTheme="minorHAnsi" w:hAnsiTheme="minorHAnsi" w:cstheme="minorHAnsi"/>
        </w:rPr>
        <w:t xml:space="preserve"> a</w:t>
      </w:r>
      <w:r w:rsidR="00BE575C">
        <w:rPr>
          <w:rFonts w:asciiTheme="minorHAnsi" w:hAnsiTheme="minorHAnsi" w:cstheme="minorHAnsi"/>
        </w:rPr>
        <w:t> 5.</w:t>
      </w:r>
      <w:r w:rsidRPr="00CE5D14">
        <w:rPr>
          <w:rFonts w:asciiTheme="minorHAnsi" w:hAnsiTheme="minorHAnsi" w:cstheme="minorHAnsi"/>
        </w:rPr>
        <w:t xml:space="preserve">1.2 o viac ako 10 </w:t>
      </w:r>
      <w:r w:rsidR="000839D6">
        <w:rPr>
          <w:rFonts w:asciiTheme="minorHAnsi" w:hAnsiTheme="minorHAnsi" w:cstheme="minorHAnsi"/>
        </w:rPr>
        <w:t xml:space="preserve">(desať) </w:t>
      </w:r>
      <w:r w:rsidRPr="00CE5D14">
        <w:rPr>
          <w:rFonts w:asciiTheme="minorHAnsi" w:hAnsiTheme="minorHAnsi" w:cstheme="minorHAnsi"/>
        </w:rPr>
        <w:t>kalendárnych dní alebo ak poruší povinnosti uvedené v</w:t>
      </w:r>
      <w:r w:rsidR="003F71EA">
        <w:rPr>
          <w:rFonts w:asciiTheme="minorHAnsi" w:hAnsiTheme="minorHAnsi" w:cstheme="minorHAnsi"/>
        </w:rPr>
        <w:t> </w:t>
      </w:r>
      <w:r w:rsidRPr="00CE5D14">
        <w:rPr>
          <w:rFonts w:asciiTheme="minorHAnsi" w:hAnsiTheme="minorHAnsi" w:cstheme="minorHAnsi"/>
        </w:rPr>
        <w:t>čl</w:t>
      </w:r>
      <w:r w:rsidR="003F71EA">
        <w:rPr>
          <w:rFonts w:asciiTheme="minorHAnsi" w:hAnsiTheme="minorHAnsi" w:cstheme="minorHAnsi"/>
        </w:rPr>
        <w:t>.</w:t>
      </w:r>
      <w:r w:rsidRPr="00CE5D14">
        <w:rPr>
          <w:rFonts w:asciiTheme="minorHAnsi" w:hAnsiTheme="minorHAnsi" w:cstheme="minorHAnsi"/>
        </w:rPr>
        <w:t xml:space="preserve"> VI. tejto Servisnej zmluvy a svoju povinnosť nesplní ani po písomnej výzve Objednávateľa, obsahujúcej dodatočnú primeranú lehotu na splnenie predmetnej zmluvnej povinnosti v dĺžke najmenej 14</w:t>
      </w:r>
      <w:r w:rsidR="0006466D">
        <w:rPr>
          <w:rFonts w:asciiTheme="minorHAnsi" w:hAnsiTheme="minorHAnsi" w:cstheme="minorHAnsi"/>
        </w:rPr>
        <w:t xml:space="preserve"> (štrnásť)</w:t>
      </w:r>
      <w:r w:rsidRPr="00CE5D14">
        <w:rPr>
          <w:rFonts w:asciiTheme="minorHAnsi" w:hAnsiTheme="minorHAnsi" w:cstheme="minorHAnsi"/>
        </w:rPr>
        <w:t xml:space="preserve"> kalendárnych dní, </w:t>
      </w:r>
    </w:p>
    <w:p w14:paraId="145C3D84" w14:textId="3407A608" w:rsidR="00273606" w:rsidRPr="001052C2" w:rsidRDefault="0052207D" w:rsidP="00CE5D14">
      <w:pPr>
        <w:pStyle w:val="Odsekzoznamu"/>
        <w:numPr>
          <w:ilvl w:val="2"/>
          <w:numId w:val="136"/>
        </w:numPr>
        <w:spacing w:after="0" w:line="240" w:lineRule="auto"/>
        <w:ind w:left="1418" w:right="45" w:hanging="709"/>
        <w:rPr>
          <w:rFonts w:asciiTheme="minorHAnsi" w:hAnsiTheme="minorHAnsi" w:cstheme="minorHAnsi"/>
        </w:rPr>
      </w:pPr>
      <w:r w:rsidRPr="00254E75">
        <w:rPr>
          <w:rFonts w:asciiTheme="minorHAnsi" w:hAnsiTheme="minorHAnsi" w:cstheme="minorHAnsi"/>
        </w:rPr>
        <w:t>zo strany Poskytovateľa - ak</w:t>
      </w:r>
      <w:r w:rsidRPr="001052C2">
        <w:rPr>
          <w:rFonts w:asciiTheme="minorHAnsi" w:hAnsiTheme="minorHAnsi" w:cstheme="minorHAnsi"/>
        </w:rPr>
        <w:t xml:space="preserve"> Objednávateľ bude v omeškaní so zaplatením ceny za Služby o viac ako 30 </w:t>
      </w:r>
      <w:r w:rsidR="0006466D">
        <w:rPr>
          <w:rFonts w:asciiTheme="minorHAnsi" w:hAnsiTheme="minorHAnsi" w:cstheme="minorHAnsi"/>
        </w:rPr>
        <w:t xml:space="preserve">(tridsať) </w:t>
      </w:r>
      <w:r w:rsidRPr="001052C2">
        <w:rPr>
          <w:rFonts w:asciiTheme="minorHAnsi" w:hAnsiTheme="minorHAnsi" w:cstheme="minorHAnsi"/>
        </w:rPr>
        <w:t xml:space="preserve">kalendárnych dní a svoju povinnosť nesplní ani v dodatočnej primeranej lehote poskytnutej Poskytovateľom v dĺžke najmenej 14 </w:t>
      </w:r>
      <w:r w:rsidR="0006466D">
        <w:rPr>
          <w:rFonts w:asciiTheme="minorHAnsi" w:hAnsiTheme="minorHAnsi" w:cstheme="minorHAnsi"/>
        </w:rPr>
        <w:t>(štrnásť)</w:t>
      </w:r>
      <w:r w:rsidR="0006466D" w:rsidRPr="00AF79DF">
        <w:rPr>
          <w:rFonts w:asciiTheme="minorHAnsi" w:hAnsiTheme="minorHAnsi" w:cstheme="minorHAnsi"/>
        </w:rPr>
        <w:t xml:space="preserve"> </w:t>
      </w:r>
      <w:r w:rsidRPr="001052C2">
        <w:rPr>
          <w:rFonts w:asciiTheme="minorHAnsi" w:hAnsiTheme="minorHAnsi" w:cstheme="minorHAnsi"/>
        </w:rPr>
        <w:t xml:space="preserve">kalendárnych dní. </w:t>
      </w:r>
    </w:p>
    <w:p w14:paraId="31B0A661" w14:textId="77777777" w:rsidR="00273606" w:rsidRPr="001052C2" w:rsidRDefault="0052207D" w:rsidP="00945E5C">
      <w:pPr>
        <w:spacing w:after="0" w:line="240" w:lineRule="auto"/>
        <w:ind w:left="1800" w:right="0" w:firstLine="0"/>
        <w:jc w:val="left"/>
        <w:rPr>
          <w:rFonts w:asciiTheme="minorHAnsi" w:hAnsiTheme="minorHAnsi" w:cstheme="minorHAnsi"/>
        </w:rPr>
      </w:pPr>
      <w:r w:rsidRPr="001052C2">
        <w:rPr>
          <w:rFonts w:asciiTheme="minorHAnsi" w:hAnsiTheme="minorHAnsi" w:cstheme="minorHAnsi"/>
        </w:rPr>
        <w:t xml:space="preserve"> </w:t>
      </w:r>
    </w:p>
    <w:p w14:paraId="4A239E66" w14:textId="2288D63B" w:rsidR="00273606" w:rsidRPr="00CE5D14" w:rsidRDefault="0052207D" w:rsidP="00CE5D14">
      <w:pPr>
        <w:pStyle w:val="Odsekzoznamu"/>
        <w:numPr>
          <w:ilvl w:val="1"/>
          <w:numId w:val="138"/>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Objednávateľ </w:t>
      </w:r>
      <w:r w:rsidR="00C578C1" w:rsidRPr="00CE5D14">
        <w:rPr>
          <w:rFonts w:asciiTheme="minorHAnsi" w:hAnsiTheme="minorHAnsi" w:cstheme="minorHAnsi"/>
        </w:rPr>
        <w:t xml:space="preserve">je </w:t>
      </w:r>
      <w:r w:rsidRPr="00CE5D14">
        <w:rPr>
          <w:rFonts w:asciiTheme="minorHAnsi" w:hAnsiTheme="minorHAnsi" w:cstheme="minorHAnsi"/>
        </w:rPr>
        <w:t xml:space="preserve">oprávnený odstúpiť od Servisnej zmluvy </w:t>
      </w:r>
      <w:r w:rsidRPr="00CE5D14">
        <w:rPr>
          <w:rFonts w:asciiTheme="minorHAnsi" w:hAnsiTheme="minorHAnsi" w:cstheme="minorHAnsi"/>
          <w:b/>
        </w:rPr>
        <w:t>za podstatné porušenie zmluvnej povinnosti</w:t>
      </w:r>
      <w:r w:rsidRPr="00CE5D14">
        <w:rPr>
          <w:rFonts w:asciiTheme="minorHAnsi" w:hAnsiTheme="minorHAnsi" w:cstheme="minorHAnsi"/>
        </w:rPr>
        <w:t xml:space="preserve"> s okamžitou platnosťou bez predchádzajúceho písomného oznámenia o nesplnení záväzkov, a to buď v celom rozsahu alebo čiastočne, a to aj bez výzvy na dodatočné splnenie záväzkov, a bez toho, aby Objednávateľovi vznikla z dôvodu odstúpenia povinnosť nahradiť škodu: </w:t>
      </w:r>
    </w:p>
    <w:p w14:paraId="21CBC269" w14:textId="5FAC29A5" w:rsidR="00273606" w:rsidRPr="00CE5D14" w:rsidRDefault="0052207D" w:rsidP="00CE5D14">
      <w:pPr>
        <w:pStyle w:val="Odsekzoznamu"/>
        <w:numPr>
          <w:ilvl w:val="2"/>
          <w:numId w:val="138"/>
        </w:numPr>
        <w:spacing w:after="0" w:line="240" w:lineRule="auto"/>
        <w:ind w:left="1418" w:right="45" w:hanging="709"/>
        <w:rPr>
          <w:rFonts w:asciiTheme="minorHAnsi" w:hAnsiTheme="minorHAnsi" w:cstheme="minorHAnsi"/>
        </w:rPr>
      </w:pPr>
      <w:r w:rsidRPr="00CE5D14">
        <w:rPr>
          <w:rFonts w:asciiTheme="minorHAnsi" w:hAnsiTheme="minorHAnsi" w:cstheme="minorHAnsi"/>
        </w:rPr>
        <w:t xml:space="preserve">v prípade, ak sa preukáže, že Poskytovateľ za účelom poskytnutia </w:t>
      </w:r>
      <w:r w:rsidR="00C578C1" w:rsidRPr="00CE5D14">
        <w:rPr>
          <w:rFonts w:asciiTheme="minorHAnsi" w:hAnsiTheme="minorHAnsi" w:cstheme="minorHAnsi"/>
        </w:rPr>
        <w:t>S</w:t>
      </w:r>
      <w:r w:rsidRPr="00CE5D14">
        <w:rPr>
          <w:rFonts w:asciiTheme="minorHAnsi" w:hAnsiTheme="minorHAnsi" w:cstheme="minorHAnsi"/>
        </w:rPr>
        <w:t>lužieb uvedených v</w:t>
      </w:r>
      <w:r w:rsidR="0006466D">
        <w:rPr>
          <w:rFonts w:asciiTheme="minorHAnsi" w:hAnsiTheme="minorHAnsi" w:cstheme="minorHAnsi"/>
        </w:rPr>
        <w:t> </w:t>
      </w:r>
      <w:r w:rsidRPr="00CE5D14">
        <w:rPr>
          <w:rFonts w:asciiTheme="minorHAnsi" w:hAnsiTheme="minorHAnsi" w:cstheme="minorHAnsi"/>
        </w:rPr>
        <w:t>čl</w:t>
      </w:r>
      <w:r w:rsidR="0006466D">
        <w:rPr>
          <w:rFonts w:asciiTheme="minorHAnsi" w:hAnsiTheme="minorHAnsi" w:cstheme="minorHAnsi"/>
        </w:rPr>
        <w:t>.</w:t>
      </w:r>
      <w:r w:rsidRPr="00CE5D14">
        <w:rPr>
          <w:rFonts w:asciiTheme="minorHAnsi" w:hAnsiTheme="minorHAnsi" w:cstheme="minorHAnsi"/>
        </w:rPr>
        <w:t xml:space="preserve"> IV. </w:t>
      </w:r>
      <w:r w:rsidR="0080619F">
        <w:rPr>
          <w:rFonts w:asciiTheme="minorHAnsi" w:hAnsiTheme="minorHAnsi" w:cstheme="minorHAnsi"/>
        </w:rPr>
        <w:t>bod</w:t>
      </w:r>
      <w:r w:rsidRPr="00CE5D14">
        <w:rPr>
          <w:rFonts w:asciiTheme="minorHAnsi" w:hAnsiTheme="minorHAnsi" w:cstheme="minorHAnsi"/>
        </w:rPr>
        <w:t xml:space="preserve"> </w:t>
      </w:r>
      <w:r w:rsidR="0080619F">
        <w:rPr>
          <w:rFonts w:asciiTheme="minorHAnsi" w:hAnsiTheme="minorHAnsi" w:cstheme="minorHAnsi"/>
        </w:rPr>
        <w:t>4.</w:t>
      </w:r>
      <w:r w:rsidRPr="00CE5D14">
        <w:rPr>
          <w:rFonts w:asciiTheme="minorHAnsi" w:hAnsiTheme="minorHAnsi" w:cstheme="minorHAnsi"/>
        </w:rPr>
        <w:t>1.1</w:t>
      </w:r>
      <w:r w:rsidR="00410B14" w:rsidRPr="00CE5D14">
        <w:rPr>
          <w:rFonts w:asciiTheme="minorHAnsi" w:hAnsiTheme="minorHAnsi" w:cstheme="minorHAnsi"/>
        </w:rPr>
        <w:t xml:space="preserve"> a</w:t>
      </w:r>
      <w:r w:rsidR="0080619F">
        <w:rPr>
          <w:rFonts w:asciiTheme="minorHAnsi" w:hAnsiTheme="minorHAnsi" w:cstheme="minorHAnsi"/>
        </w:rPr>
        <w:t> 4.</w:t>
      </w:r>
      <w:r w:rsidRPr="00CE5D14">
        <w:rPr>
          <w:rFonts w:asciiTheme="minorHAnsi" w:hAnsiTheme="minorHAnsi" w:cstheme="minorHAnsi"/>
        </w:rPr>
        <w:t>1.2</w:t>
      </w:r>
      <w:r w:rsidR="00410B14" w:rsidRPr="00CE5D14">
        <w:rPr>
          <w:rFonts w:asciiTheme="minorHAnsi" w:hAnsiTheme="minorHAnsi" w:cstheme="minorHAnsi"/>
        </w:rPr>
        <w:t xml:space="preserve"> </w:t>
      </w:r>
      <w:r w:rsidRPr="00CE5D14">
        <w:rPr>
          <w:rFonts w:asciiTheme="minorHAnsi" w:hAnsiTheme="minorHAnsi" w:cstheme="minorHAnsi"/>
        </w:rPr>
        <w:t>a</w:t>
      </w:r>
      <w:r w:rsidR="0006466D">
        <w:rPr>
          <w:rFonts w:asciiTheme="minorHAnsi" w:hAnsiTheme="minorHAnsi" w:cstheme="minorHAnsi"/>
        </w:rPr>
        <w:t> </w:t>
      </w:r>
      <w:r w:rsidRPr="00CE5D14">
        <w:rPr>
          <w:rFonts w:asciiTheme="minorHAnsi" w:hAnsiTheme="minorHAnsi" w:cstheme="minorHAnsi"/>
        </w:rPr>
        <w:t>čl</w:t>
      </w:r>
      <w:r w:rsidR="0006466D">
        <w:rPr>
          <w:rFonts w:asciiTheme="minorHAnsi" w:hAnsiTheme="minorHAnsi" w:cstheme="minorHAnsi"/>
        </w:rPr>
        <w:t>.</w:t>
      </w:r>
      <w:r w:rsidR="00C578C1" w:rsidRPr="00CE5D14">
        <w:rPr>
          <w:rFonts w:asciiTheme="minorHAnsi" w:hAnsiTheme="minorHAnsi" w:cstheme="minorHAnsi"/>
        </w:rPr>
        <w:t xml:space="preserve"> </w:t>
      </w:r>
      <w:r w:rsidRPr="00CE5D14">
        <w:rPr>
          <w:rFonts w:asciiTheme="minorHAnsi" w:hAnsiTheme="minorHAnsi" w:cstheme="minorHAnsi"/>
        </w:rPr>
        <w:t>V</w:t>
      </w:r>
      <w:r w:rsidR="00C578C1" w:rsidRPr="00CE5D14">
        <w:rPr>
          <w:rFonts w:asciiTheme="minorHAnsi" w:hAnsiTheme="minorHAnsi" w:cstheme="minorHAnsi"/>
        </w:rPr>
        <w:t>.</w:t>
      </w:r>
      <w:r w:rsidRPr="00CE5D14">
        <w:rPr>
          <w:rFonts w:asciiTheme="minorHAnsi" w:hAnsiTheme="minorHAnsi" w:cstheme="minorHAnsi"/>
        </w:rPr>
        <w:t xml:space="preserve"> </w:t>
      </w:r>
      <w:r w:rsidR="0080619F">
        <w:rPr>
          <w:rFonts w:asciiTheme="minorHAnsi" w:hAnsiTheme="minorHAnsi" w:cstheme="minorHAnsi"/>
        </w:rPr>
        <w:t>bod</w:t>
      </w:r>
      <w:r w:rsidRPr="00CE5D14">
        <w:rPr>
          <w:rFonts w:asciiTheme="minorHAnsi" w:hAnsiTheme="minorHAnsi" w:cstheme="minorHAnsi"/>
        </w:rPr>
        <w:t xml:space="preserve"> </w:t>
      </w:r>
      <w:r w:rsidR="0080619F">
        <w:rPr>
          <w:rFonts w:asciiTheme="minorHAnsi" w:hAnsiTheme="minorHAnsi" w:cstheme="minorHAnsi"/>
        </w:rPr>
        <w:t>5.</w:t>
      </w:r>
      <w:r w:rsidRPr="00CE5D14">
        <w:rPr>
          <w:rFonts w:asciiTheme="minorHAnsi" w:hAnsiTheme="minorHAnsi" w:cstheme="minorHAnsi"/>
        </w:rPr>
        <w:t>1.1</w:t>
      </w:r>
      <w:r w:rsidR="00410B14" w:rsidRPr="00CE5D14">
        <w:rPr>
          <w:rFonts w:asciiTheme="minorHAnsi" w:hAnsiTheme="minorHAnsi" w:cstheme="minorHAnsi"/>
        </w:rPr>
        <w:t xml:space="preserve"> a</w:t>
      </w:r>
      <w:r w:rsidR="0080619F">
        <w:rPr>
          <w:rFonts w:asciiTheme="minorHAnsi" w:hAnsiTheme="minorHAnsi" w:cstheme="minorHAnsi"/>
        </w:rPr>
        <w:t> 5.</w:t>
      </w:r>
      <w:r w:rsidRPr="00CE5D14">
        <w:rPr>
          <w:rFonts w:asciiTheme="minorHAnsi" w:hAnsiTheme="minorHAnsi" w:cstheme="minorHAnsi"/>
        </w:rPr>
        <w:t>1.2</w:t>
      </w:r>
      <w:r w:rsidR="00410B14" w:rsidRPr="00CE5D14">
        <w:rPr>
          <w:rFonts w:asciiTheme="minorHAnsi" w:hAnsiTheme="minorHAnsi" w:cstheme="minorHAnsi"/>
        </w:rPr>
        <w:t xml:space="preserve"> </w:t>
      </w:r>
      <w:r w:rsidRPr="00CE5D14">
        <w:rPr>
          <w:rFonts w:asciiTheme="minorHAnsi" w:hAnsiTheme="minorHAnsi" w:cstheme="minorHAnsi"/>
        </w:rPr>
        <w:t xml:space="preserve">Zmluvy predložil nepravdivé doklady alebo uviedol nepravdivé, neúplné alebo skreslené údaje alebo ak postúpi akékoľvek pohľadávky vyplývajúce z tejto Servisnej zmluvy na tretiu osobu bez predchádzajúceho písomného súhlasu zo strany Objednávateľa; </w:t>
      </w:r>
    </w:p>
    <w:p w14:paraId="28D1980E" w14:textId="74BA4A25" w:rsidR="00410B14" w:rsidRPr="001052C2" w:rsidRDefault="0006631C" w:rsidP="00CE5D14">
      <w:pPr>
        <w:pStyle w:val="Odsekzoznamu"/>
        <w:numPr>
          <w:ilvl w:val="2"/>
          <w:numId w:val="138"/>
        </w:numPr>
        <w:spacing w:after="0" w:line="240" w:lineRule="auto"/>
        <w:ind w:left="1418" w:right="45" w:hanging="709"/>
        <w:rPr>
          <w:rFonts w:asciiTheme="minorHAnsi" w:hAnsiTheme="minorHAnsi" w:cstheme="minorHAnsi"/>
        </w:rPr>
      </w:pPr>
      <w:r w:rsidRPr="001052C2">
        <w:rPr>
          <w:rFonts w:asciiTheme="minorHAnsi" w:hAnsiTheme="minorHAnsi" w:cstheme="minorHAnsi"/>
        </w:rPr>
        <w:t xml:space="preserve">v prípade porušenia záväzkov a vyhlásení </w:t>
      </w:r>
      <w:r w:rsidR="004B6B5C">
        <w:rPr>
          <w:rFonts w:asciiTheme="minorHAnsi" w:hAnsiTheme="minorHAnsi" w:cstheme="minorHAnsi"/>
        </w:rPr>
        <w:t>P</w:t>
      </w:r>
      <w:r w:rsidR="00D45A1C" w:rsidRPr="001052C2">
        <w:rPr>
          <w:rFonts w:asciiTheme="minorHAnsi" w:hAnsiTheme="minorHAnsi" w:cstheme="minorHAnsi"/>
        </w:rPr>
        <w:t xml:space="preserve">oskytovateľa uvedených v čl. VI </w:t>
      </w:r>
      <w:r w:rsidR="00B30EE4">
        <w:rPr>
          <w:rFonts w:asciiTheme="minorHAnsi" w:hAnsiTheme="minorHAnsi" w:cstheme="minorHAnsi"/>
        </w:rPr>
        <w:t>bod</w:t>
      </w:r>
      <w:r w:rsidR="00D45A1C" w:rsidRPr="001052C2">
        <w:rPr>
          <w:rFonts w:asciiTheme="minorHAnsi" w:hAnsiTheme="minorHAnsi" w:cstheme="minorHAnsi"/>
        </w:rPr>
        <w:t xml:space="preserve"> </w:t>
      </w:r>
      <w:r w:rsidR="00B30EE4">
        <w:rPr>
          <w:rFonts w:asciiTheme="minorHAnsi" w:hAnsiTheme="minorHAnsi" w:cstheme="minorHAnsi"/>
        </w:rPr>
        <w:t>6.</w:t>
      </w:r>
      <w:r w:rsidR="00D45A1C" w:rsidRPr="001052C2">
        <w:rPr>
          <w:rFonts w:asciiTheme="minorHAnsi" w:hAnsiTheme="minorHAnsi" w:cstheme="minorHAnsi"/>
        </w:rPr>
        <w:t>1</w:t>
      </w:r>
      <w:r w:rsidR="00B30EE4">
        <w:rPr>
          <w:rFonts w:asciiTheme="minorHAnsi" w:hAnsiTheme="minorHAnsi" w:cstheme="minorHAnsi"/>
        </w:rPr>
        <w:t>.</w:t>
      </w:r>
      <w:r w:rsidR="00D45A1C" w:rsidRPr="001052C2">
        <w:rPr>
          <w:rFonts w:asciiTheme="minorHAnsi" w:hAnsiTheme="minorHAnsi" w:cstheme="minorHAnsi"/>
        </w:rPr>
        <w:t xml:space="preserve"> a</w:t>
      </w:r>
      <w:r w:rsidR="00B30EE4">
        <w:rPr>
          <w:rFonts w:asciiTheme="minorHAnsi" w:hAnsiTheme="minorHAnsi" w:cstheme="minorHAnsi"/>
        </w:rPr>
        <w:t> 6.</w:t>
      </w:r>
      <w:r w:rsidR="00D45A1C" w:rsidRPr="001052C2">
        <w:rPr>
          <w:rFonts w:asciiTheme="minorHAnsi" w:hAnsiTheme="minorHAnsi" w:cstheme="minorHAnsi"/>
        </w:rPr>
        <w:t>2</w:t>
      </w:r>
      <w:r w:rsidR="00B30EE4">
        <w:rPr>
          <w:rFonts w:asciiTheme="minorHAnsi" w:hAnsiTheme="minorHAnsi" w:cstheme="minorHAnsi"/>
        </w:rPr>
        <w:t xml:space="preserve">. </w:t>
      </w:r>
      <w:r w:rsidR="00D45A1C" w:rsidRPr="001052C2">
        <w:rPr>
          <w:rFonts w:asciiTheme="minorHAnsi" w:hAnsiTheme="minorHAnsi" w:cstheme="minorHAnsi"/>
        </w:rPr>
        <w:t xml:space="preserve"> Zmluvy</w:t>
      </w:r>
      <w:r w:rsidR="00410B14" w:rsidRPr="001052C2">
        <w:rPr>
          <w:rFonts w:asciiTheme="minorHAnsi" w:hAnsiTheme="minorHAnsi" w:cstheme="minorHAnsi"/>
        </w:rPr>
        <w:t>.</w:t>
      </w:r>
    </w:p>
    <w:p w14:paraId="1D42A17C" w14:textId="77777777" w:rsidR="00ED1EBE" w:rsidRPr="001052C2" w:rsidRDefault="00ED1EBE" w:rsidP="00410B14">
      <w:pPr>
        <w:spacing w:after="0" w:line="240" w:lineRule="auto"/>
        <w:ind w:left="1134" w:right="45" w:firstLine="0"/>
        <w:rPr>
          <w:rFonts w:asciiTheme="minorHAnsi" w:hAnsiTheme="minorHAnsi" w:cstheme="minorHAnsi"/>
        </w:rPr>
      </w:pPr>
    </w:p>
    <w:p w14:paraId="7BD38643" w14:textId="0C4AA5CE" w:rsidR="00C578C1" w:rsidRPr="00CE5D14" w:rsidRDefault="00345A41" w:rsidP="00CE5D14">
      <w:pPr>
        <w:pStyle w:val="Odsekzoznamu"/>
        <w:numPr>
          <w:ilvl w:val="1"/>
          <w:numId w:val="138"/>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Objednávateľ je oprávnený odstúpiť od tejto </w:t>
      </w:r>
      <w:r w:rsidR="00005C1F">
        <w:rPr>
          <w:rFonts w:asciiTheme="minorHAnsi" w:hAnsiTheme="minorHAnsi" w:cstheme="minorHAnsi"/>
        </w:rPr>
        <w:t>Z</w:t>
      </w:r>
      <w:r w:rsidRPr="00CE5D14">
        <w:rPr>
          <w:rFonts w:asciiTheme="minorHAnsi" w:hAnsiTheme="minorHAnsi" w:cstheme="minorHAnsi"/>
        </w:rPr>
        <w:t xml:space="preserve">mluvy aj v takých prípadoch porušenia povinností zo strany </w:t>
      </w:r>
      <w:r w:rsidR="00005C1F">
        <w:rPr>
          <w:rFonts w:asciiTheme="minorHAnsi" w:hAnsiTheme="minorHAnsi" w:cstheme="minorHAnsi"/>
        </w:rPr>
        <w:t>P</w:t>
      </w:r>
      <w:r w:rsidRPr="00CE5D14">
        <w:rPr>
          <w:rFonts w:asciiTheme="minorHAnsi" w:hAnsiTheme="minorHAnsi" w:cstheme="minorHAnsi"/>
        </w:rPr>
        <w:t xml:space="preserve">oskytovateľa, pri ktorých je výslovne uvedená možnosť odstúpenia od </w:t>
      </w:r>
      <w:r w:rsidR="001A613A">
        <w:rPr>
          <w:rFonts w:asciiTheme="minorHAnsi" w:hAnsiTheme="minorHAnsi" w:cstheme="minorHAnsi"/>
        </w:rPr>
        <w:t>Z</w:t>
      </w:r>
      <w:r w:rsidRPr="00CE5D14">
        <w:rPr>
          <w:rFonts w:asciiTheme="minorHAnsi" w:hAnsiTheme="minorHAnsi" w:cstheme="minorHAnsi"/>
        </w:rPr>
        <w:t xml:space="preserve">mluvy zo strany </w:t>
      </w:r>
      <w:r w:rsidR="001A613A">
        <w:rPr>
          <w:rFonts w:asciiTheme="minorHAnsi" w:hAnsiTheme="minorHAnsi" w:cstheme="minorHAnsi"/>
        </w:rPr>
        <w:t>O</w:t>
      </w:r>
      <w:r w:rsidRPr="00CE5D14">
        <w:rPr>
          <w:rFonts w:asciiTheme="minorHAnsi" w:hAnsiTheme="minorHAnsi" w:cstheme="minorHAnsi"/>
        </w:rPr>
        <w:t xml:space="preserve">bjednávateľa. Odstúpenie od </w:t>
      </w:r>
      <w:r w:rsidR="001A613A">
        <w:rPr>
          <w:rFonts w:asciiTheme="minorHAnsi" w:hAnsiTheme="minorHAnsi" w:cstheme="minorHAnsi"/>
        </w:rPr>
        <w:t>Z</w:t>
      </w:r>
      <w:r w:rsidRPr="00CE5D14">
        <w:rPr>
          <w:rFonts w:asciiTheme="minorHAnsi" w:hAnsiTheme="minorHAnsi" w:cstheme="minorHAnsi"/>
        </w:rPr>
        <w:t xml:space="preserve">mluvy sa v týchto prípadoch spravuje režimom odstúpenia od </w:t>
      </w:r>
      <w:r w:rsidR="001A613A">
        <w:rPr>
          <w:rFonts w:asciiTheme="minorHAnsi" w:hAnsiTheme="minorHAnsi" w:cstheme="minorHAnsi"/>
        </w:rPr>
        <w:t>Z</w:t>
      </w:r>
      <w:r w:rsidRPr="00CE5D14">
        <w:rPr>
          <w:rFonts w:asciiTheme="minorHAnsi" w:hAnsiTheme="minorHAnsi" w:cstheme="minorHAnsi"/>
        </w:rPr>
        <w:t>mluvy v prípadoch podstatného porušenia zmluvnej povinnosti.</w:t>
      </w:r>
    </w:p>
    <w:p w14:paraId="28B2301D" w14:textId="77777777" w:rsidR="00273606" w:rsidRPr="001052C2" w:rsidRDefault="0052207D" w:rsidP="00945E5C">
      <w:pPr>
        <w:spacing w:after="0" w:line="240" w:lineRule="auto"/>
        <w:ind w:left="1800" w:right="0" w:firstLine="0"/>
        <w:jc w:val="left"/>
        <w:rPr>
          <w:rFonts w:asciiTheme="minorHAnsi" w:hAnsiTheme="minorHAnsi" w:cstheme="minorHAnsi"/>
        </w:rPr>
      </w:pPr>
      <w:r w:rsidRPr="001052C2">
        <w:rPr>
          <w:rFonts w:asciiTheme="minorHAnsi" w:hAnsiTheme="minorHAnsi" w:cstheme="minorHAnsi"/>
        </w:rPr>
        <w:t xml:space="preserve"> </w:t>
      </w:r>
    </w:p>
    <w:p w14:paraId="56ECA37F" w14:textId="38C16AB7" w:rsidR="00273606" w:rsidRPr="001052C2" w:rsidRDefault="0052207D" w:rsidP="00CE5D14">
      <w:pPr>
        <w:pStyle w:val="Odsekzoznamu"/>
        <w:numPr>
          <w:ilvl w:val="1"/>
          <w:numId w:val="138"/>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Odstúpenie od Servisnej zmluvy podľa </w:t>
      </w:r>
      <w:r w:rsidR="00660814">
        <w:rPr>
          <w:rFonts w:asciiTheme="minorHAnsi" w:hAnsiTheme="minorHAnsi" w:cstheme="minorHAnsi"/>
        </w:rPr>
        <w:t>bodu</w:t>
      </w:r>
      <w:r w:rsidRPr="001052C2">
        <w:rPr>
          <w:rFonts w:asciiTheme="minorHAnsi" w:hAnsiTheme="minorHAnsi" w:cstheme="minorHAnsi"/>
        </w:rPr>
        <w:t xml:space="preserve"> </w:t>
      </w:r>
      <w:r w:rsidR="00660814">
        <w:rPr>
          <w:rFonts w:asciiTheme="minorHAnsi" w:hAnsiTheme="minorHAnsi" w:cstheme="minorHAnsi"/>
        </w:rPr>
        <w:t>14.</w:t>
      </w:r>
      <w:r w:rsidR="00A94CDC" w:rsidRPr="001052C2">
        <w:rPr>
          <w:rFonts w:asciiTheme="minorHAnsi" w:hAnsiTheme="minorHAnsi" w:cstheme="minorHAnsi"/>
        </w:rPr>
        <w:t>4</w:t>
      </w:r>
      <w:r w:rsidR="00660814">
        <w:rPr>
          <w:rFonts w:asciiTheme="minorHAnsi" w:hAnsiTheme="minorHAnsi" w:cstheme="minorHAnsi"/>
        </w:rPr>
        <w:t>.1</w:t>
      </w:r>
      <w:r w:rsidRPr="001052C2">
        <w:rPr>
          <w:rFonts w:asciiTheme="minorHAnsi" w:hAnsiTheme="minorHAnsi" w:cstheme="minorHAnsi"/>
        </w:rPr>
        <w:t xml:space="preserve"> a</w:t>
      </w:r>
      <w:r w:rsidR="00660814">
        <w:rPr>
          <w:rFonts w:asciiTheme="minorHAnsi" w:hAnsiTheme="minorHAnsi" w:cstheme="minorHAnsi"/>
        </w:rPr>
        <w:t xml:space="preserve"> 14.4.2. </w:t>
      </w:r>
      <w:r w:rsidRPr="001052C2">
        <w:rPr>
          <w:rFonts w:asciiTheme="minorHAnsi" w:hAnsiTheme="minorHAnsi" w:cstheme="minorHAnsi"/>
        </w:rPr>
        <w:t xml:space="preserve">tohto článku </w:t>
      </w:r>
      <w:r w:rsidR="00C578C1" w:rsidRPr="001052C2">
        <w:rPr>
          <w:rFonts w:asciiTheme="minorHAnsi" w:hAnsiTheme="minorHAnsi" w:cstheme="minorHAnsi"/>
        </w:rPr>
        <w:t xml:space="preserve">Zmluvy </w:t>
      </w:r>
      <w:r w:rsidRPr="001052C2">
        <w:rPr>
          <w:rFonts w:asciiTheme="minorHAnsi" w:hAnsiTheme="minorHAnsi" w:cstheme="minorHAnsi"/>
        </w:rPr>
        <w:t>nemá vplyv na právo Objednávateľa domáhať sa náhrady škody za všetky ním vynaložené náklady, ujmu, škodu, úroky a sankcie, ktoré mu vyplynú z nesplnených záväzkov</w:t>
      </w:r>
      <w:r w:rsidR="00166B2F" w:rsidRPr="001052C2">
        <w:rPr>
          <w:rFonts w:asciiTheme="minorHAnsi" w:hAnsiTheme="minorHAnsi" w:cstheme="minorHAnsi"/>
        </w:rPr>
        <w:t xml:space="preserve"> podľa tejto Zmluvy</w:t>
      </w:r>
      <w:r w:rsidRPr="001052C2">
        <w:rPr>
          <w:rFonts w:asciiTheme="minorHAnsi" w:hAnsiTheme="minorHAnsi" w:cstheme="minorHAnsi"/>
        </w:rPr>
        <w:t xml:space="preserve">. </w:t>
      </w:r>
    </w:p>
    <w:p w14:paraId="4F492C9B" w14:textId="3A4C507E" w:rsidR="00273606" w:rsidRPr="001052C2" w:rsidRDefault="00273606" w:rsidP="00CE5D14">
      <w:pPr>
        <w:pStyle w:val="Odsekzoznamu"/>
        <w:spacing w:after="0" w:line="240" w:lineRule="auto"/>
        <w:ind w:left="567" w:right="45" w:firstLine="0"/>
        <w:rPr>
          <w:rFonts w:asciiTheme="minorHAnsi" w:hAnsiTheme="minorHAnsi" w:cstheme="minorHAnsi"/>
        </w:rPr>
      </w:pPr>
    </w:p>
    <w:p w14:paraId="45411E9C" w14:textId="1E22368A" w:rsidR="00273606" w:rsidRPr="001052C2" w:rsidRDefault="0052207D" w:rsidP="00CE5D14">
      <w:pPr>
        <w:pStyle w:val="Odsekzoznamu"/>
        <w:numPr>
          <w:ilvl w:val="1"/>
          <w:numId w:val="138"/>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Odstúpenie od Servisnej zmluvy musí byť písomné a odôvodnené a druhej </w:t>
      </w:r>
      <w:r w:rsidR="00562332" w:rsidRPr="001052C2">
        <w:rPr>
          <w:rFonts w:asciiTheme="minorHAnsi" w:hAnsiTheme="minorHAnsi" w:cstheme="minorHAnsi"/>
        </w:rPr>
        <w:t xml:space="preserve">Zmluvnej </w:t>
      </w:r>
      <w:r w:rsidRPr="001052C2">
        <w:rPr>
          <w:rFonts w:asciiTheme="minorHAnsi" w:hAnsiTheme="minorHAnsi" w:cstheme="minorHAnsi"/>
        </w:rPr>
        <w:t xml:space="preserve">strane </w:t>
      </w:r>
      <w:r w:rsidR="009E5FC5" w:rsidRPr="001052C2">
        <w:rPr>
          <w:rFonts w:asciiTheme="minorHAnsi" w:hAnsiTheme="minorHAnsi" w:cstheme="minorHAnsi"/>
        </w:rPr>
        <w:t xml:space="preserve">riadne </w:t>
      </w:r>
      <w:r w:rsidRPr="001052C2">
        <w:rPr>
          <w:rFonts w:asciiTheme="minorHAnsi" w:hAnsiTheme="minorHAnsi" w:cstheme="minorHAnsi"/>
        </w:rPr>
        <w:t xml:space="preserve">doručené, inak je neplatné. Účinky odstúpenia od Zmluvy nastávajú dňom doručenia </w:t>
      </w:r>
      <w:r w:rsidR="00562332" w:rsidRPr="001052C2">
        <w:rPr>
          <w:rFonts w:asciiTheme="minorHAnsi" w:hAnsiTheme="minorHAnsi" w:cstheme="minorHAnsi"/>
        </w:rPr>
        <w:lastRenderedPageBreak/>
        <w:t xml:space="preserve">písomného </w:t>
      </w:r>
      <w:r w:rsidRPr="001052C2">
        <w:rPr>
          <w:rFonts w:asciiTheme="minorHAnsi" w:hAnsiTheme="minorHAnsi" w:cstheme="minorHAnsi"/>
        </w:rPr>
        <w:t xml:space="preserve">odstúpenia druhej </w:t>
      </w:r>
      <w:r w:rsidR="00562332" w:rsidRPr="001052C2">
        <w:rPr>
          <w:rFonts w:asciiTheme="minorHAnsi" w:hAnsiTheme="minorHAnsi" w:cstheme="minorHAnsi"/>
        </w:rPr>
        <w:t>Z</w:t>
      </w:r>
      <w:r w:rsidRPr="001052C2">
        <w:rPr>
          <w:rFonts w:asciiTheme="minorHAnsi" w:hAnsiTheme="minorHAnsi" w:cstheme="minorHAnsi"/>
        </w:rPr>
        <w:t>mluvnej strane</w:t>
      </w:r>
      <w:r w:rsidR="00707017" w:rsidRPr="00CE5D14">
        <w:rPr>
          <w:rFonts w:asciiTheme="minorHAnsi" w:hAnsiTheme="minorHAnsi" w:cstheme="minorHAnsi"/>
        </w:rPr>
        <w:t xml:space="preserve"> </w:t>
      </w:r>
      <w:r w:rsidR="00707017" w:rsidRPr="001052C2">
        <w:rPr>
          <w:rFonts w:asciiTheme="minorHAnsi" w:hAnsiTheme="minorHAnsi" w:cstheme="minorHAnsi"/>
        </w:rPr>
        <w:t>na adresu jej sídla, uvedenú v záhlaví tejto Zmluvy</w:t>
      </w:r>
      <w:r w:rsidRPr="001052C2">
        <w:rPr>
          <w:rFonts w:asciiTheme="minorHAnsi" w:hAnsiTheme="minorHAnsi" w:cstheme="minorHAnsi"/>
        </w:rPr>
        <w:t xml:space="preserve">. Právne účinky odstúpenia od Zmluvy nastanú i v prípade, ak druhá </w:t>
      </w:r>
      <w:r w:rsidR="00562332" w:rsidRPr="001052C2">
        <w:rPr>
          <w:rFonts w:asciiTheme="minorHAnsi" w:hAnsiTheme="minorHAnsi" w:cstheme="minorHAnsi"/>
        </w:rPr>
        <w:t>Z</w:t>
      </w:r>
      <w:r w:rsidRPr="001052C2">
        <w:rPr>
          <w:rFonts w:asciiTheme="minorHAnsi" w:hAnsiTheme="minorHAnsi" w:cstheme="minorHAnsi"/>
        </w:rPr>
        <w:t xml:space="preserve">mluvná strana odmietne prevziať odstúpenie od Servisnej zmluvy alebo ak druhá </w:t>
      </w:r>
      <w:r w:rsidR="00562332" w:rsidRPr="001052C2">
        <w:rPr>
          <w:rFonts w:asciiTheme="minorHAnsi" w:hAnsiTheme="minorHAnsi" w:cstheme="minorHAnsi"/>
        </w:rPr>
        <w:t>Z</w:t>
      </w:r>
      <w:r w:rsidRPr="001052C2">
        <w:rPr>
          <w:rFonts w:asciiTheme="minorHAnsi" w:hAnsiTheme="minorHAnsi" w:cstheme="minorHAnsi"/>
        </w:rPr>
        <w:t xml:space="preserve">mluvná strana svojím konaním alebo opomenutím zmarí doručenie odstúpenia od Servisnej zmluvy alebo ak pošta vráti zásielku s odstúpením od Zmluvy ako nedoručiteľnú alebo ak pošta vráti zásielku s odstúpením od Zmluvy ako neprevzatú v odbernej lehote. </w:t>
      </w:r>
    </w:p>
    <w:p w14:paraId="6E401A84" w14:textId="6F27B9DB" w:rsidR="00273606" w:rsidRPr="001052C2" w:rsidRDefault="00273606" w:rsidP="00CE5D14">
      <w:pPr>
        <w:pStyle w:val="Odsekzoznamu"/>
        <w:spacing w:after="0" w:line="240" w:lineRule="auto"/>
        <w:ind w:left="567" w:right="45" w:firstLine="0"/>
        <w:rPr>
          <w:rFonts w:asciiTheme="minorHAnsi" w:hAnsiTheme="minorHAnsi" w:cstheme="minorHAnsi"/>
        </w:rPr>
      </w:pPr>
    </w:p>
    <w:p w14:paraId="2C461D9C" w14:textId="54BAF803" w:rsidR="00273606" w:rsidRPr="001052C2" w:rsidRDefault="0052207D" w:rsidP="00CE5D14">
      <w:pPr>
        <w:pStyle w:val="Odsekzoznamu"/>
        <w:numPr>
          <w:ilvl w:val="1"/>
          <w:numId w:val="138"/>
        </w:numPr>
        <w:spacing w:after="0" w:line="240" w:lineRule="auto"/>
        <w:ind w:left="567" w:right="45" w:hanging="567"/>
        <w:rPr>
          <w:rFonts w:asciiTheme="minorHAnsi" w:hAnsiTheme="minorHAnsi" w:cstheme="minorHAnsi"/>
        </w:rPr>
      </w:pPr>
      <w:r w:rsidRPr="001052C2">
        <w:rPr>
          <w:rFonts w:asciiTheme="minorHAnsi" w:hAnsiTheme="minorHAnsi" w:cstheme="minorHAnsi"/>
        </w:rPr>
        <w:t>Odstúpením od Servisnej zmluvy zanikajú všetky práva a povinnosti strán zo Servisnej zmluvy. Odstúpenie od Zmluvy sa však nedotýka nároku na náhradu škody vzniknutej porušením Zmluvy</w:t>
      </w:r>
      <w:r w:rsidR="004B6B5C">
        <w:rPr>
          <w:rFonts w:asciiTheme="minorHAnsi" w:hAnsiTheme="minorHAnsi" w:cstheme="minorHAnsi"/>
        </w:rPr>
        <w:t>, zmluvných sankcií a pokút podľa čl. X a čl. XV tejto Zmluvy</w:t>
      </w:r>
      <w:r w:rsidRPr="001052C2">
        <w:rPr>
          <w:rFonts w:asciiTheme="minorHAnsi" w:hAnsiTheme="minorHAnsi" w:cstheme="minorHAnsi"/>
        </w:rPr>
        <w:t xml:space="preserve">, ani zmluvných ustanovení týkajúcich sa voľby práva alebo voľby podľa § 262 Obchodného zákonníka, riešenia sporov medzi </w:t>
      </w:r>
      <w:r w:rsidR="001E2DE8" w:rsidRPr="001052C2">
        <w:rPr>
          <w:rFonts w:asciiTheme="minorHAnsi" w:hAnsiTheme="minorHAnsi" w:cstheme="minorHAnsi"/>
        </w:rPr>
        <w:t>Z</w:t>
      </w:r>
      <w:r w:rsidRPr="001052C2">
        <w:rPr>
          <w:rFonts w:asciiTheme="minorHAnsi" w:hAnsiTheme="minorHAnsi" w:cstheme="minorHAnsi"/>
        </w:rPr>
        <w:t>mluvnými stranami</w:t>
      </w:r>
      <w:r w:rsidR="00CA3A60" w:rsidRPr="001052C2">
        <w:rPr>
          <w:rFonts w:asciiTheme="minorHAnsi" w:hAnsiTheme="minorHAnsi" w:cstheme="minorHAnsi"/>
        </w:rPr>
        <w:t xml:space="preserve">, </w:t>
      </w:r>
      <w:r w:rsidR="009E5FC5" w:rsidRPr="001052C2">
        <w:rPr>
          <w:rFonts w:asciiTheme="minorHAnsi" w:hAnsiTheme="minorHAnsi" w:cstheme="minorHAnsi"/>
        </w:rPr>
        <w:t>ustanovení o povinnosti mlčanlivosti</w:t>
      </w:r>
      <w:r w:rsidRPr="001052C2">
        <w:rPr>
          <w:rFonts w:asciiTheme="minorHAnsi" w:hAnsiTheme="minorHAnsi" w:cstheme="minorHAnsi"/>
        </w:rPr>
        <w:t xml:space="preserve"> a iných ustanovení, ktoré podľa prejavenej vôle </w:t>
      </w:r>
      <w:r w:rsidR="0017285E">
        <w:rPr>
          <w:rFonts w:asciiTheme="minorHAnsi" w:hAnsiTheme="minorHAnsi" w:cstheme="minorHAnsi"/>
        </w:rPr>
        <w:t xml:space="preserve">Zmluvných </w:t>
      </w:r>
      <w:r w:rsidRPr="001052C2">
        <w:rPr>
          <w:rFonts w:asciiTheme="minorHAnsi" w:hAnsiTheme="minorHAnsi" w:cstheme="minorHAnsi"/>
        </w:rPr>
        <w:t xml:space="preserve">strán, alebo vzhľadom na svoju povahu majú trvať aj po ukončení Zmluvy. </w:t>
      </w:r>
    </w:p>
    <w:p w14:paraId="18EAB3A1" w14:textId="77777777" w:rsidR="00273606" w:rsidRPr="001052C2" w:rsidRDefault="0052207D" w:rsidP="00945E5C">
      <w:pPr>
        <w:spacing w:after="0" w:line="240" w:lineRule="auto"/>
        <w:ind w:left="567" w:right="0" w:hanging="567"/>
        <w:jc w:val="left"/>
        <w:rPr>
          <w:rFonts w:asciiTheme="minorHAnsi" w:hAnsiTheme="minorHAnsi" w:cstheme="minorHAnsi"/>
        </w:rPr>
      </w:pPr>
      <w:r w:rsidRPr="001052C2">
        <w:rPr>
          <w:rFonts w:asciiTheme="minorHAnsi" w:hAnsiTheme="minorHAnsi" w:cstheme="minorHAnsi"/>
        </w:rPr>
        <w:t xml:space="preserve"> </w:t>
      </w:r>
    </w:p>
    <w:p w14:paraId="7EF9E5AD" w14:textId="6C20DB37" w:rsidR="00273606" w:rsidRDefault="0052207D" w:rsidP="00CE5D14">
      <w:pPr>
        <w:pStyle w:val="Odsekzoznamu"/>
        <w:numPr>
          <w:ilvl w:val="1"/>
          <w:numId w:val="138"/>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Plnenia, ktoré si </w:t>
      </w:r>
      <w:r w:rsidR="001E2DE8" w:rsidRPr="001052C2">
        <w:rPr>
          <w:rFonts w:asciiTheme="minorHAnsi" w:hAnsiTheme="minorHAnsi" w:cstheme="minorHAnsi"/>
        </w:rPr>
        <w:t>Z</w:t>
      </w:r>
      <w:r w:rsidRPr="001052C2">
        <w:rPr>
          <w:rFonts w:asciiTheme="minorHAnsi" w:hAnsiTheme="minorHAnsi" w:cstheme="minorHAnsi"/>
        </w:rPr>
        <w:t xml:space="preserve">mluvné strany pred účinnosťou odstúpenia od Servisnej zmluvy vzájomne poskytli sa nevracajú. Zmluvné strany sa môžu v prípade Služieb, ktorých realizácia bola v okamihu odstúpenia od Servisnej zmluvy zahájená, ale ktoré ešte neboli akceptované, dohodnúť na spôsobe ich dokončenia alebo poskytnutí čiastočných výsledkov poskytovaných Služieb. Poskytovateľ má právo na náhradu nákladov na poskytnutie takýchto poskytnutých a neakceptovaných Služieb k okamihu odstúpenia od Servisnej zmluvy. </w:t>
      </w:r>
    </w:p>
    <w:p w14:paraId="0A81873A" w14:textId="77777777" w:rsidR="00B744AF" w:rsidRPr="00B744AF" w:rsidRDefault="00B744AF" w:rsidP="00B744AF">
      <w:pPr>
        <w:pStyle w:val="Odsekzoznamu"/>
        <w:rPr>
          <w:rFonts w:asciiTheme="minorHAnsi" w:hAnsiTheme="minorHAnsi" w:cstheme="minorHAnsi"/>
        </w:rPr>
      </w:pPr>
    </w:p>
    <w:p w14:paraId="39E1D7CA" w14:textId="77777777" w:rsidR="00B744AF" w:rsidRPr="001052C2" w:rsidRDefault="00B744AF" w:rsidP="00B744AF">
      <w:pPr>
        <w:pStyle w:val="Odsekzoznamu"/>
        <w:numPr>
          <w:ilvl w:val="1"/>
          <w:numId w:val="138"/>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Zmluvné strany sa dohodli, že výpovedná lehota </w:t>
      </w:r>
      <w:r>
        <w:rPr>
          <w:rFonts w:asciiTheme="minorHAnsi" w:hAnsiTheme="minorHAnsi" w:cstheme="minorHAnsi"/>
        </w:rPr>
        <w:t>sú</w:t>
      </w:r>
      <w:r w:rsidRPr="001052C2">
        <w:rPr>
          <w:rFonts w:asciiTheme="minorHAnsi" w:hAnsiTheme="minorHAnsi" w:cstheme="minorHAnsi"/>
        </w:rPr>
        <w:t xml:space="preserve"> 2 </w:t>
      </w:r>
      <w:r>
        <w:rPr>
          <w:rFonts w:asciiTheme="minorHAnsi" w:hAnsiTheme="minorHAnsi" w:cstheme="minorHAnsi"/>
        </w:rPr>
        <w:t xml:space="preserve">(dva) </w:t>
      </w:r>
      <w:r w:rsidRPr="001052C2">
        <w:rPr>
          <w:rFonts w:asciiTheme="minorHAnsi" w:hAnsiTheme="minorHAnsi" w:cstheme="minorHAnsi"/>
        </w:rPr>
        <w:t>mesiace a začína plynúť v prvý deň nasledujúceho kalendárneho mesiaca od doručenia písomnej výpovede druhej Zmluvnej strane. Zmluvné strany môžu v prípade Služieb, ktorých realizácia bola v okamihu uplynutia výpovednej lehoty zahájená, ale ktoré ešte neboli akceptované, dohodnúť na spôsobe ich dokončenia alebo poskytnutí čiastočných výsledkov poskytovaných Služieb. Poskytovateľ má právo na náhradu nákladov na poskytnutie takýchto poskytnutých a neakceptovaných Služieb k okamihu uplynutia výpovednej lehoty.</w:t>
      </w:r>
    </w:p>
    <w:p w14:paraId="45A614D8" w14:textId="77777777" w:rsidR="009E5FC5" w:rsidRPr="008450AF" w:rsidRDefault="009E5FC5" w:rsidP="008450AF">
      <w:pPr>
        <w:spacing w:after="0" w:line="240" w:lineRule="auto"/>
        <w:ind w:left="0" w:right="45" w:firstLine="0"/>
        <w:rPr>
          <w:rFonts w:asciiTheme="minorHAnsi" w:hAnsiTheme="minorHAnsi" w:cstheme="minorHAnsi"/>
        </w:rPr>
      </w:pPr>
    </w:p>
    <w:p w14:paraId="5D824FF9" w14:textId="643C802D" w:rsidR="00EB6FE8" w:rsidRPr="00CE5D14" w:rsidRDefault="0052207D" w:rsidP="00CE5D14">
      <w:pPr>
        <w:pStyle w:val="Odsekzoznamu"/>
        <w:numPr>
          <w:ilvl w:val="1"/>
          <w:numId w:val="138"/>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 </w:t>
      </w:r>
      <w:r w:rsidR="000E69AB" w:rsidRPr="001052C2">
        <w:rPr>
          <w:rFonts w:asciiTheme="minorHAnsi" w:hAnsiTheme="minorHAnsi" w:cstheme="minorHAnsi"/>
        </w:rPr>
        <w:t>Zmluvné strany sa dohodli, že p</w:t>
      </w:r>
      <w:r w:rsidR="009E5FC5" w:rsidRPr="001052C2">
        <w:rPr>
          <w:rFonts w:asciiTheme="minorHAnsi" w:hAnsiTheme="minorHAnsi" w:cstheme="minorHAnsi"/>
        </w:rPr>
        <w:t xml:space="preserve">okiaľ bude táto Zmluva predčasne ukončená </w:t>
      </w:r>
      <w:r w:rsidR="00F94633" w:rsidRPr="001052C2">
        <w:rPr>
          <w:rFonts w:asciiTheme="minorHAnsi" w:hAnsiTheme="minorHAnsi" w:cstheme="minorHAnsi"/>
        </w:rPr>
        <w:t xml:space="preserve">písomnou </w:t>
      </w:r>
      <w:r w:rsidR="009E5FC5" w:rsidRPr="001052C2">
        <w:rPr>
          <w:rFonts w:asciiTheme="minorHAnsi" w:hAnsiTheme="minorHAnsi" w:cstheme="minorHAnsi"/>
        </w:rPr>
        <w:t xml:space="preserve">dohodou </w:t>
      </w:r>
      <w:r w:rsidR="008174AC">
        <w:rPr>
          <w:rFonts w:asciiTheme="minorHAnsi" w:hAnsiTheme="minorHAnsi" w:cstheme="minorHAnsi"/>
        </w:rPr>
        <w:t>Z</w:t>
      </w:r>
      <w:r w:rsidR="009E5FC5" w:rsidRPr="001052C2">
        <w:rPr>
          <w:rFonts w:asciiTheme="minorHAnsi" w:hAnsiTheme="minorHAnsi" w:cstheme="minorHAnsi"/>
        </w:rPr>
        <w:t>mluvných strán, tvorí stanovenie spôsobu vysporiadania vzťahov vzniknutých na základe tejto Zmluvy podstatnú náležitosť dohody o ukončení účinnosti tejto Zmluvy.</w:t>
      </w:r>
    </w:p>
    <w:p w14:paraId="05E6DE7D" w14:textId="77777777" w:rsidR="009A217F" w:rsidRPr="001052C2" w:rsidRDefault="009A217F" w:rsidP="00D22123">
      <w:pPr>
        <w:spacing w:after="0" w:line="240" w:lineRule="auto"/>
        <w:ind w:left="0" w:right="0" w:firstLine="0"/>
        <w:rPr>
          <w:rFonts w:asciiTheme="minorHAnsi" w:hAnsiTheme="minorHAnsi" w:cstheme="minorHAnsi"/>
        </w:rPr>
      </w:pPr>
    </w:p>
    <w:p w14:paraId="02732C57" w14:textId="22760ED9" w:rsidR="00273606" w:rsidRPr="001052C2" w:rsidRDefault="00033EEC" w:rsidP="009A217F">
      <w:pPr>
        <w:spacing w:after="0" w:line="240" w:lineRule="auto"/>
        <w:ind w:left="0" w:right="5" w:firstLine="0"/>
        <w:jc w:val="center"/>
        <w:rPr>
          <w:rFonts w:asciiTheme="minorHAnsi" w:hAnsiTheme="minorHAnsi" w:cstheme="minorHAnsi"/>
          <w:b/>
          <w:bCs/>
          <w:caps/>
        </w:rPr>
      </w:pPr>
      <w:r>
        <w:rPr>
          <w:rFonts w:asciiTheme="minorHAnsi" w:hAnsiTheme="minorHAnsi" w:cstheme="minorHAnsi"/>
          <w:b/>
          <w:bCs/>
          <w:caps/>
        </w:rPr>
        <w:t xml:space="preserve">ČL. </w:t>
      </w:r>
      <w:r w:rsidR="0052207D" w:rsidRPr="001052C2">
        <w:rPr>
          <w:rFonts w:asciiTheme="minorHAnsi" w:hAnsiTheme="minorHAnsi" w:cstheme="minorHAnsi"/>
          <w:b/>
          <w:bCs/>
          <w:caps/>
        </w:rPr>
        <w:t>XV.</w:t>
      </w:r>
    </w:p>
    <w:p w14:paraId="1778AF58" w14:textId="131A3F1C" w:rsidR="00273606" w:rsidRPr="001052C2" w:rsidRDefault="00EB6FE8" w:rsidP="009A217F">
      <w:pPr>
        <w:spacing w:after="0" w:line="240" w:lineRule="auto"/>
        <w:ind w:left="0" w:right="5" w:firstLine="0"/>
        <w:jc w:val="center"/>
        <w:rPr>
          <w:rFonts w:asciiTheme="minorHAnsi" w:hAnsiTheme="minorHAnsi" w:cstheme="minorHAnsi"/>
          <w:b/>
          <w:bCs/>
          <w:caps/>
        </w:rPr>
      </w:pPr>
      <w:r w:rsidRPr="001052C2">
        <w:rPr>
          <w:rFonts w:asciiTheme="minorHAnsi" w:hAnsiTheme="minorHAnsi" w:cstheme="minorHAnsi"/>
          <w:b/>
          <w:bCs/>
          <w:caps/>
        </w:rPr>
        <w:t xml:space="preserve">spoločné a </w:t>
      </w:r>
      <w:r w:rsidR="0052207D" w:rsidRPr="001052C2">
        <w:rPr>
          <w:rFonts w:asciiTheme="minorHAnsi" w:hAnsiTheme="minorHAnsi" w:cstheme="minorHAnsi"/>
          <w:b/>
          <w:bCs/>
          <w:caps/>
        </w:rPr>
        <w:t>Záverečné ustanovenia</w:t>
      </w:r>
    </w:p>
    <w:p w14:paraId="0BEB7D1E" w14:textId="77777777" w:rsidR="00273606" w:rsidRPr="001052C2" w:rsidRDefault="0052207D" w:rsidP="00475545">
      <w:pPr>
        <w:spacing w:after="0" w:line="240" w:lineRule="auto"/>
        <w:ind w:left="567" w:right="0" w:hanging="567"/>
        <w:jc w:val="center"/>
        <w:rPr>
          <w:rFonts w:asciiTheme="minorHAnsi" w:hAnsiTheme="minorHAnsi" w:cstheme="minorHAnsi"/>
        </w:rPr>
      </w:pPr>
      <w:r w:rsidRPr="001052C2">
        <w:rPr>
          <w:rFonts w:asciiTheme="minorHAnsi" w:hAnsiTheme="minorHAnsi" w:cstheme="minorHAnsi"/>
        </w:rPr>
        <w:t xml:space="preserve"> </w:t>
      </w:r>
    </w:p>
    <w:p w14:paraId="37017E75" w14:textId="5485BFF7" w:rsidR="00A94CDC" w:rsidRPr="001052C2" w:rsidRDefault="00A94CDC" w:rsidP="00CE5D14">
      <w:pPr>
        <w:pStyle w:val="Odsekzoznamu"/>
        <w:numPr>
          <w:ilvl w:val="1"/>
          <w:numId w:val="139"/>
        </w:numPr>
        <w:spacing w:after="0" w:line="240" w:lineRule="auto"/>
        <w:ind w:left="567" w:right="45" w:hanging="567"/>
        <w:rPr>
          <w:rFonts w:asciiTheme="minorHAnsi" w:hAnsiTheme="minorHAnsi" w:cstheme="minorHAnsi"/>
        </w:rPr>
      </w:pPr>
      <w:r w:rsidRPr="001052C2">
        <w:rPr>
          <w:rFonts w:asciiTheme="minorHAnsi" w:hAnsiTheme="minorHAnsi" w:cstheme="minorHAnsi"/>
        </w:rPr>
        <w:t>Táto Zmluva sa stáva platnou dňom jej podpisu obidvoma Zmluvnými stranami; účinnosť nadobúda deň nasledujúci po dni jej zverejnenia v Centrálnom registri zmlúv.</w:t>
      </w:r>
    </w:p>
    <w:p w14:paraId="7513C492" w14:textId="77777777" w:rsidR="00A94CDC" w:rsidRPr="001052C2" w:rsidRDefault="00A94CDC" w:rsidP="00EB6FE8">
      <w:pPr>
        <w:pStyle w:val="Odsekzoznamu"/>
        <w:spacing w:after="0" w:line="240" w:lineRule="auto"/>
        <w:ind w:left="567" w:right="45" w:hanging="567"/>
        <w:rPr>
          <w:rFonts w:asciiTheme="minorHAnsi" w:hAnsiTheme="minorHAnsi" w:cstheme="minorHAnsi"/>
        </w:rPr>
      </w:pPr>
    </w:p>
    <w:p w14:paraId="642BB094" w14:textId="527C3E8B" w:rsidR="00273606" w:rsidRPr="001052C2" w:rsidRDefault="0052207D" w:rsidP="00CE5D14">
      <w:pPr>
        <w:pStyle w:val="Odsekzoznamu"/>
        <w:numPr>
          <w:ilvl w:val="1"/>
          <w:numId w:val="139"/>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Táto </w:t>
      </w:r>
      <w:r w:rsidR="007645BC" w:rsidRPr="001052C2">
        <w:rPr>
          <w:rFonts w:asciiTheme="minorHAnsi" w:hAnsiTheme="minorHAnsi" w:cstheme="minorHAnsi"/>
        </w:rPr>
        <w:t>Z</w:t>
      </w:r>
      <w:r w:rsidRPr="001052C2">
        <w:rPr>
          <w:rFonts w:asciiTheme="minorHAnsi" w:hAnsiTheme="minorHAnsi" w:cstheme="minorHAnsi"/>
        </w:rPr>
        <w:t>mluva je vyhotovená v 5 rovnopisoch, pričom 3</w:t>
      </w:r>
      <w:r w:rsidR="00971F6C">
        <w:rPr>
          <w:rFonts w:asciiTheme="minorHAnsi" w:hAnsiTheme="minorHAnsi" w:cstheme="minorHAnsi"/>
        </w:rPr>
        <w:t xml:space="preserve"> (tri)</w:t>
      </w:r>
      <w:r w:rsidRPr="001052C2">
        <w:rPr>
          <w:rFonts w:asciiTheme="minorHAnsi" w:hAnsiTheme="minorHAnsi" w:cstheme="minorHAnsi"/>
        </w:rPr>
        <w:t xml:space="preserve"> rovnopisy obdrží Objednávateľ a</w:t>
      </w:r>
      <w:r w:rsidR="00971F6C">
        <w:rPr>
          <w:rFonts w:asciiTheme="minorHAnsi" w:hAnsiTheme="minorHAnsi" w:cstheme="minorHAnsi"/>
        </w:rPr>
        <w:t xml:space="preserve"> 2 </w:t>
      </w:r>
      <w:r w:rsidR="001E2DE8" w:rsidRPr="001052C2">
        <w:rPr>
          <w:rFonts w:asciiTheme="minorHAnsi" w:hAnsiTheme="minorHAnsi" w:cstheme="minorHAnsi"/>
        </w:rPr>
        <w:t>(</w:t>
      </w:r>
      <w:r w:rsidR="00971F6C">
        <w:rPr>
          <w:rFonts w:asciiTheme="minorHAnsi" w:hAnsiTheme="minorHAnsi" w:cstheme="minorHAnsi"/>
        </w:rPr>
        <w:t>dva</w:t>
      </w:r>
      <w:r w:rsidR="001E2DE8" w:rsidRPr="001052C2">
        <w:rPr>
          <w:rFonts w:asciiTheme="minorHAnsi" w:hAnsiTheme="minorHAnsi" w:cstheme="minorHAnsi"/>
        </w:rPr>
        <w:t>)</w:t>
      </w:r>
      <w:r w:rsidRPr="001052C2">
        <w:rPr>
          <w:rFonts w:asciiTheme="minorHAnsi" w:hAnsiTheme="minorHAnsi" w:cstheme="minorHAnsi"/>
        </w:rPr>
        <w:t xml:space="preserve"> rovnopisy obdrží Poskytovateľ. </w:t>
      </w:r>
    </w:p>
    <w:p w14:paraId="3A5D695D" w14:textId="77777777" w:rsidR="007645BC" w:rsidRPr="001052C2" w:rsidRDefault="007645BC" w:rsidP="00CE5D14">
      <w:pPr>
        <w:pStyle w:val="Odsekzoznamu"/>
        <w:spacing w:after="0" w:line="240" w:lineRule="auto"/>
        <w:ind w:left="567" w:right="45" w:firstLine="0"/>
        <w:rPr>
          <w:rFonts w:asciiTheme="minorHAnsi" w:hAnsiTheme="minorHAnsi" w:cstheme="minorHAnsi"/>
        </w:rPr>
      </w:pPr>
    </w:p>
    <w:p w14:paraId="5F72DBB9" w14:textId="2B969DC8" w:rsidR="00B15F45" w:rsidRPr="00CE5D14" w:rsidRDefault="007645BC" w:rsidP="00CE5D14">
      <w:pPr>
        <w:pStyle w:val="Odsekzoznamu"/>
        <w:numPr>
          <w:ilvl w:val="1"/>
          <w:numId w:val="139"/>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V tejto Zmluve je zahrnutá celá dohoda medzi Zmluvnými stranami, </w:t>
      </w:r>
      <w:r w:rsidR="008B58A5" w:rsidRPr="008B58A5">
        <w:rPr>
          <w:rFonts w:asciiTheme="minorHAnsi" w:hAnsiTheme="minorHAnsi" w:cstheme="minorHAnsi"/>
        </w:rPr>
        <w:t>tykajúca</w:t>
      </w:r>
      <w:r w:rsidRPr="00CE5D14">
        <w:rPr>
          <w:rFonts w:asciiTheme="minorHAnsi" w:hAnsiTheme="minorHAnsi" w:cstheme="minorHAnsi"/>
        </w:rPr>
        <w:t xml:space="preserve"> sa predmetu tejto Zmluvy.</w:t>
      </w:r>
      <w:r w:rsidR="00EB6FE8" w:rsidRPr="00CE5D14">
        <w:rPr>
          <w:rFonts w:asciiTheme="minorHAnsi" w:hAnsiTheme="minorHAnsi" w:cstheme="minorHAnsi"/>
        </w:rPr>
        <w:t xml:space="preserve"> </w:t>
      </w:r>
      <w:r w:rsidRPr="00CE5D14">
        <w:rPr>
          <w:rFonts w:asciiTheme="minorHAnsi" w:hAnsiTheme="minorHAnsi" w:cstheme="minorHAnsi"/>
        </w:rPr>
        <w:t xml:space="preserve">Zmluva </w:t>
      </w:r>
      <w:r w:rsidR="008B58A5" w:rsidRPr="008B58A5">
        <w:rPr>
          <w:rFonts w:asciiTheme="minorHAnsi" w:hAnsiTheme="minorHAnsi" w:cstheme="minorHAnsi"/>
        </w:rPr>
        <w:t>nahrádza</w:t>
      </w:r>
      <w:r w:rsidRPr="00CE5D14">
        <w:rPr>
          <w:rFonts w:asciiTheme="minorHAnsi" w:hAnsiTheme="minorHAnsi" w:cstheme="minorHAnsi"/>
        </w:rPr>
        <w:t xml:space="preserve"> </w:t>
      </w:r>
      <w:r w:rsidR="008B58A5" w:rsidRPr="008B58A5">
        <w:rPr>
          <w:rFonts w:asciiTheme="minorHAnsi" w:hAnsiTheme="minorHAnsi" w:cstheme="minorHAnsi"/>
        </w:rPr>
        <w:t>akékoľvek</w:t>
      </w:r>
      <w:r w:rsidRPr="00CE5D14">
        <w:rPr>
          <w:rFonts w:asciiTheme="minorHAnsi" w:hAnsiTheme="minorHAnsi" w:cstheme="minorHAnsi"/>
        </w:rPr>
        <w:t xml:space="preserve"> </w:t>
      </w:r>
      <w:r w:rsidR="008B58A5" w:rsidRPr="008B58A5">
        <w:rPr>
          <w:rFonts w:asciiTheme="minorHAnsi" w:hAnsiTheme="minorHAnsi" w:cstheme="minorHAnsi"/>
        </w:rPr>
        <w:t>doterajšie</w:t>
      </w:r>
      <w:r w:rsidRPr="00CE5D14">
        <w:rPr>
          <w:rFonts w:asciiTheme="minorHAnsi" w:hAnsiTheme="minorHAnsi" w:cstheme="minorHAnsi"/>
        </w:rPr>
        <w:t xml:space="preserve"> ponuky, </w:t>
      </w:r>
      <w:r w:rsidR="008B58A5" w:rsidRPr="008B58A5">
        <w:rPr>
          <w:rFonts w:asciiTheme="minorHAnsi" w:hAnsiTheme="minorHAnsi" w:cstheme="minorHAnsi"/>
        </w:rPr>
        <w:t>korešpondenciu</w:t>
      </w:r>
      <w:r w:rsidRPr="00CE5D14">
        <w:rPr>
          <w:rFonts w:asciiTheme="minorHAnsi" w:hAnsiTheme="minorHAnsi" w:cstheme="minorHAnsi"/>
        </w:rPr>
        <w:t xml:space="preserve">, vyrozumenia a/alebo dohody </w:t>
      </w:r>
      <w:r w:rsidR="008B58A5" w:rsidRPr="008B58A5">
        <w:rPr>
          <w:rFonts w:asciiTheme="minorHAnsi" w:hAnsiTheme="minorHAnsi" w:cstheme="minorHAnsi"/>
        </w:rPr>
        <w:t>uskutočnen</w:t>
      </w:r>
      <w:r w:rsidR="00B274E7">
        <w:rPr>
          <w:rFonts w:asciiTheme="minorHAnsi" w:hAnsiTheme="minorHAnsi" w:cstheme="minorHAnsi"/>
        </w:rPr>
        <w:t>é</w:t>
      </w:r>
      <w:r w:rsidRPr="00CE5D14">
        <w:rPr>
          <w:rFonts w:asciiTheme="minorHAnsi" w:hAnsiTheme="minorHAnsi" w:cstheme="minorHAnsi"/>
        </w:rPr>
        <w:t xml:space="preserve"> a/alebo uzatvorené medzi </w:t>
      </w:r>
      <w:r w:rsidR="008B58A5" w:rsidRPr="008B58A5">
        <w:rPr>
          <w:rFonts w:asciiTheme="minorHAnsi" w:hAnsiTheme="minorHAnsi" w:cstheme="minorHAnsi"/>
        </w:rPr>
        <w:t>Zmluvnými</w:t>
      </w:r>
      <w:r w:rsidRPr="00CE5D14">
        <w:rPr>
          <w:rFonts w:asciiTheme="minorHAnsi" w:hAnsiTheme="minorHAnsi" w:cstheme="minorHAnsi"/>
        </w:rPr>
        <w:t xml:space="preserve"> stranami, či už v </w:t>
      </w:r>
      <w:r w:rsidR="008B58A5" w:rsidRPr="008B58A5">
        <w:rPr>
          <w:rFonts w:asciiTheme="minorHAnsi" w:hAnsiTheme="minorHAnsi" w:cstheme="minorHAnsi"/>
        </w:rPr>
        <w:t>písomnej</w:t>
      </w:r>
      <w:r w:rsidRPr="00CE5D14">
        <w:rPr>
          <w:rFonts w:asciiTheme="minorHAnsi" w:hAnsiTheme="minorHAnsi" w:cstheme="minorHAnsi"/>
        </w:rPr>
        <w:t xml:space="preserve"> alebo </w:t>
      </w:r>
      <w:r w:rsidR="008B58A5" w:rsidRPr="008B58A5">
        <w:rPr>
          <w:rFonts w:asciiTheme="minorHAnsi" w:hAnsiTheme="minorHAnsi" w:cstheme="minorHAnsi"/>
        </w:rPr>
        <w:t>ústnej</w:t>
      </w:r>
      <w:r w:rsidRPr="00CE5D14">
        <w:rPr>
          <w:rFonts w:asciiTheme="minorHAnsi" w:hAnsiTheme="minorHAnsi" w:cstheme="minorHAnsi"/>
        </w:rPr>
        <w:t xml:space="preserve"> podobe. </w:t>
      </w:r>
    </w:p>
    <w:p w14:paraId="5D934420" w14:textId="77777777" w:rsidR="001F6C06" w:rsidRPr="00CE5D14" w:rsidRDefault="001F6C06" w:rsidP="00CE5D14">
      <w:pPr>
        <w:pStyle w:val="Odsekzoznamu"/>
        <w:spacing w:after="0" w:line="240" w:lineRule="auto"/>
        <w:ind w:left="567" w:right="45" w:firstLine="0"/>
        <w:rPr>
          <w:rFonts w:asciiTheme="minorHAnsi" w:hAnsiTheme="minorHAnsi" w:cstheme="minorHAnsi"/>
        </w:rPr>
      </w:pPr>
    </w:p>
    <w:p w14:paraId="0D9B5C39" w14:textId="0EF9CC53" w:rsidR="00064BE6" w:rsidRPr="001052C2" w:rsidRDefault="0052207D" w:rsidP="00CE5D14">
      <w:pPr>
        <w:pStyle w:val="Odsekzoznamu"/>
        <w:numPr>
          <w:ilvl w:val="1"/>
          <w:numId w:val="139"/>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Zmluvné strany prehlasujú, že v prípade nezhôd o niektorých ustanoveniach tejto </w:t>
      </w:r>
      <w:r w:rsidR="007645BC" w:rsidRPr="001052C2">
        <w:rPr>
          <w:rFonts w:asciiTheme="minorHAnsi" w:hAnsiTheme="minorHAnsi" w:cstheme="minorHAnsi"/>
        </w:rPr>
        <w:t>Z</w:t>
      </w:r>
      <w:r w:rsidRPr="001052C2">
        <w:rPr>
          <w:rFonts w:asciiTheme="minorHAnsi" w:hAnsiTheme="minorHAnsi" w:cstheme="minorHAnsi"/>
        </w:rPr>
        <w:t xml:space="preserve">mluvy, alebo v prípade sporu, sa pokúsia riešiť uvedené otázky vzájomným rokovaním, dohodou. V prípade, </w:t>
      </w:r>
      <w:r w:rsidRPr="001052C2">
        <w:rPr>
          <w:rFonts w:asciiTheme="minorHAnsi" w:hAnsiTheme="minorHAnsi" w:cstheme="minorHAnsi"/>
        </w:rPr>
        <w:lastRenderedPageBreak/>
        <w:t xml:space="preserve">že sa spor nevyrieši dohodou /zmierom/, </w:t>
      </w:r>
      <w:r w:rsidR="008B58A5">
        <w:rPr>
          <w:rFonts w:asciiTheme="minorHAnsi" w:hAnsiTheme="minorHAnsi" w:cstheme="minorHAnsi"/>
        </w:rPr>
        <w:t>Z</w:t>
      </w:r>
      <w:r w:rsidRPr="001052C2">
        <w:rPr>
          <w:rFonts w:asciiTheme="minorHAnsi" w:hAnsiTheme="minorHAnsi" w:cstheme="minorHAnsi"/>
        </w:rPr>
        <w:t xml:space="preserve">mluvné strany sa dohodli, že na </w:t>
      </w:r>
      <w:r w:rsidR="00475545" w:rsidRPr="001052C2">
        <w:rPr>
          <w:rFonts w:asciiTheme="minorHAnsi" w:hAnsiTheme="minorHAnsi" w:cstheme="minorHAnsi"/>
        </w:rPr>
        <w:t xml:space="preserve">prejednanie </w:t>
      </w:r>
      <w:r w:rsidRPr="001052C2">
        <w:rPr>
          <w:rFonts w:asciiTheme="minorHAnsi" w:hAnsiTheme="minorHAnsi" w:cstheme="minorHAnsi"/>
        </w:rPr>
        <w:t xml:space="preserve">sporov </w:t>
      </w:r>
      <w:r w:rsidR="00475545" w:rsidRPr="001052C2">
        <w:rPr>
          <w:rFonts w:asciiTheme="minorHAnsi" w:hAnsiTheme="minorHAnsi" w:cstheme="minorHAnsi"/>
        </w:rPr>
        <w:t>súvisiacich s touto</w:t>
      </w:r>
      <w:r w:rsidRPr="001052C2">
        <w:rPr>
          <w:rFonts w:asciiTheme="minorHAnsi" w:hAnsiTheme="minorHAnsi" w:cstheme="minorHAnsi"/>
        </w:rPr>
        <w:t xml:space="preserve"> Zmluv</w:t>
      </w:r>
      <w:r w:rsidR="00475545" w:rsidRPr="001052C2">
        <w:rPr>
          <w:rFonts w:asciiTheme="minorHAnsi" w:hAnsiTheme="minorHAnsi" w:cstheme="minorHAnsi"/>
        </w:rPr>
        <w:t>ou</w:t>
      </w:r>
      <w:r w:rsidRPr="001052C2">
        <w:rPr>
          <w:rFonts w:asciiTheme="minorHAnsi" w:hAnsiTheme="minorHAnsi" w:cstheme="minorHAnsi"/>
        </w:rPr>
        <w:t xml:space="preserve"> </w:t>
      </w:r>
      <w:r w:rsidR="00475545" w:rsidRPr="001052C2">
        <w:rPr>
          <w:rFonts w:asciiTheme="minorHAnsi" w:hAnsiTheme="minorHAnsi" w:cstheme="minorHAnsi"/>
        </w:rPr>
        <w:t>sú príslušné všeobecné súdu Slovenskej republiky.</w:t>
      </w:r>
    </w:p>
    <w:p w14:paraId="1C2DA6AA" w14:textId="77777777" w:rsidR="00064BE6" w:rsidRPr="00CE5D14" w:rsidRDefault="00064BE6" w:rsidP="00CE5D14">
      <w:pPr>
        <w:pStyle w:val="Odsekzoznamu"/>
        <w:spacing w:after="0" w:line="240" w:lineRule="auto"/>
        <w:ind w:left="567" w:right="45" w:firstLine="0"/>
        <w:rPr>
          <w:rFonts w:asciiTheme="minorHAnsi" w:hAnsiTheme="minorHAnsi" w:cstheme="minorHAnsi"/>
        </w:rPr>
      </w:pPr>
    </w:p>
    <w:p w14:paraId="4536A531" w14:textId="580453ED" w:rsidR="00064BE6" w:rsidRPr="001052C2" w:rsidRDefault="008B58A5" w:rsidP="00CE5D14">
      <w:pPr>
        <w:pStyle w:val="Odsekzoznamu"/>
        <w:numPr>
          <w:ilvl w:val="1"/>
          <w:numId w:val="139"/>
        </w:numPr>
        <w:spacing w:after="0" w:line="240" w:lineRule="auto"/>
        <w:ind w:left="567" w:right="45" w:hanging="567"/>
        <w:rPr>
          <w:rFonts w:asciiTheme="minorHAnsi" w:hAnsiTheme="minorHAnsi" w:cstheme="minorHAnsi"/>
        </w:rPr>
      </w:pPr>
      <w:r w:rsidRPr="008B58A5">
        <w:rPr>
          <w:rFonts w:asciiTheme="minorHAnsi" w:hAnsiTheme="minorHAnsi" w:cstheme="minorHAnsi"/>
        </w:rPr>
        <w:t>Poskytovate</w:t>
      </w:r>
      <w:r w:rsidR="00B274E7">
        <w:rPr>
          <w:rFonts w:asciiTheme="minorHAnsi" w:hAnsiTheme="minorHAnsi" w:cstheme="minorHAnsi"/>
        </w:rPr>
        <w:t>ľ</w:t>
      </w:r>
      <w:r w:rsidR="00064BE6" w:rsidRPr="00CE5D14">
        <w:rPr>
          <w:rFonts w:asciiTheme="minorHAnsi" w:hAnsiTheme="minorHAnsi" w:cstheme="minorHAnsi"/>
        </w:rPr>
        <w:t xml:space="preserve"> nie je </w:t>
      </w:r>
      <w:r w:rsidRPr="008B58A5">
        <w:rPr>
          <w:rFonts w:asciiTheme="minorHAnsi" w:hAnsiTheme="minorHAnsi" w:cstheme="minorHAnsi"/>
        </w:rPr>
        <w:t>oprávnen</w:t>
      </w:r>
      <w:r w:rsidR="00B274E7">
        <w:rPr>
          <w:rFonts w:asciiTheme="minorHAnsi" w:hAnsiTheme="minorHAnsi" w:cstheme="minorHAnsi"/>
        </w:rPr>
        <w:t>ý</w:t>
      </w:r>
      <w:r w:rsidR="00064BE6" w:rsidRPr="00CE5D14">
        <w:rPr>
          <w:rFonts w:asciiTheme="minorHAnsi" w:hAnsiTheme="minorHAnsi" w:cstheme="minorHAnsi"/>
        </w:rPr>
        <w:t xml:space="preserve"> </w:t>
      </w:r>
      <w:r w:rsidRPr="008B58A5">
        <w:rPr>
          <w:rFonts w:asciiTheme="minorHAnsi" w:hAnsiTheme="minorHAnsi" w:cstheme="minorHAnsi"/>
        </w:rPr>
        <w:t>postúpi</w:t>
      </w:r>
      <w:r w:rsidR="00B274E7">
        <w:rPr>
          <w:rFonts w:asciiTheme="minorHAnsi" w:hAnsiTheme="minorHAnsi" w:cstheme="minorHAnsi"/>
        </w:rPr>
        <w:t>ť</w:t>
      </w:r>
      <w:r w:rsidR="00064BE6" w:rsidRPr="00CE5D14">
        <w:rPr>
          <w:rFonts w:asciiTheme="minorHAnsi" w:hAnsiTheme="minorHAnsi" w:cstheme="minorHAnsi"/>
        </w:rPr>
        <w:t xml:space="preserve"> </w:t>
      </w:r>
      <w:r w:rsidRPr="008B58A5">
        <w:rPr>
          <w:rFonts w:asciiTheme="minorHAnsi" w:hAnsiTheme="minorHAnsi" w:cstheme="minorHAnsi"/>
        </w:rPr>
        <w:t>pohľadávky</w:t>
      </w:r>
      <w:r w:rsidR="00064BE6" w:rsidRPr="00CE5D14">
        <w:rPr>
          <w:rFonts w:asciiTheme="minorHAnsi" w:hAnsiTheme="minorHAnsi" w:cstheme="minorHAnsi"/>
        </w:rPr>
        <w:t xml:space="preserve"> </w:t>
      </w:r>
      <w:r w:rsidRPr="008B58A5">
        <w:rPr>
          <w:rFonts w:asciiTheme="minorHAnsi" w:hAnsiTheme="minorHAnsi" w:cstheme="minorHAnsi"/>
        </w:rPr>
        <w:t>vzniknut</w:t>
      </w:r>
      <w:r w:rsidR="00B274E7">
        <w:rPr>
          <w:rFonts w:asciiTheme="minorHAnsi" w:hAnsiTheme="minorHAnsi" w:cstheme="minorHAnsi"/>
        </w:rPr>
        <w:t>é</w:t>
      </w:r>
      <w:r w:rsidR="00064BE6" w:rsidRPr="00CE5D14">
        <w:rPr>
          <w:rFonts w:asciiTheme="minorHAnsi" w:hAnsiTheme="minorHAnsi" w:cstheme="minorHAnsi"/>
        </w:rPr>
        <w:t xml:space="preserve"> v </w:t>
      </w:r>
      <w:r w:rsidRPr="008B58A5">
        <w:rPr>
          <w:rFonts w:asciiTheme="minorHAnsi" w:hAnsiTheme="minorHAnsi" w:cstheme="minorHAnsi"/>
        </w:rPr>
        <w:t>súvislosti</w:t>
      </w:r>
      <w:r w:rsidR="00064BE6" w:rsidRPr="00CE5D14">
        <w:rPr>
          <w:rFonts w:asciiTheme="minorHAnsi" w:hAnsiTheme="minorHAnsi" w:cstheme="minorHAnsi"/>
        </w:rPr>
        <w:t xml:space="preserve"> s touto Zmluvou tretej strane bez </w:t>
      </w:r>
      <w:r w:rsidRPr="008B58A5">
        <w:rPr>
          <w:rFonts w:asciiTheme="minorHAnsi" w:hAnsiTheme="minorHAnsi" w:cstheme="minorHAnsi"/>
        </w:rPr>
        <w:t>predchádzajúceho</w:t>
      </w:r>
      <w:r w:rsidR="00064BE6" w:rsidRPr="00CE5D14">
        <w:rPr>
          <w:rFonts w:asciiTheme="minorHAnsi" w:hAnsiTheme="minorHAnsi" w:cstheme="minorHAnsi"/>
        </w:rPr>
        <w:t xml:space="preserve"> </w:t>
      </w:r>
      <w:r w:rsidRPr="008B58A5">
        <w:rPr>
          <w:rFonts w:asciiTheme="minorHAnsi" w:hAnsiTheme="minorHAnsi" w:cstheme="minorHAnsi"/>
        </w:rPr>
        <w:t>písomného</w:t>
      </w:r>
      <w:r w:rsidR="00064BE6" w:rsidRPr="00CE5D14">
        <w:rPr>
          <w:rFonts w:asciiTheme="minorHAnsi" w:hAnsiTheme="minorHAnsi" w:cstheme="minorHAnsi"/>
        </w:rPr>
        <w:t xml:space="preserve"> </w:t>
      </w:r>
      <w:r w:rsidRPr="008B58A5">
        <w:rPr>
          <w:rFonts w:asciiTheme="minorHAnsi" w:hAnsiTheme="minorHAnsi" w:cstheme="minorHAnsi"/>
        </w:rPr>
        <w:t>súhlasu</w:t>
      </w:r>
      <w:r w:rsidR="00064BE6" w:rsidRPr="00CE5D14">
        <w:rPr>
          <w:rFonts w:asciiTheme="minorHAnsi" w:hAnsiTheme="minorHAnsi" w:cstheme="minorHAnsi"/>
        </w:rPr>
        <w:t xml:space="preserve"> </w:t>
      </w:r>
      <w:r w:rsidRPr="008B58A5">
        <w:rPr>
          <w:rFonts w:asciiTheme="minorHAnsi" w:hAnsiTheme="minorHAnsi" w:cstheme="minorHAnsi"/>
        </w:rPr>
        <w:t>Objednávateľa</w:t>
      </w:r>
      <w:r w:rsidR="00064BE6" w:rsidRPr="00CE5D14">
        <w:rPr>
          <w:rFonts w:asciiTheme="minorHAnsi" w:hAnsiTheme="minorHAnsi" w:cstheme="minorHAnsi"/>
        </w:rPr>
        <w:t xml:space="preserve">. V </w:t>
      </w:r>
      <w:r w:rsidRPr="008B58A5">
        <w:rPr>
          <w:rFonts w:asciiTheme="minorHAnsi" w:hAnsiTheme="minorHAnsi" w:cstheme="minorHAnsi"/>
        </w:rPr>
        <w:t>prípade</w:t>
      </w:r>
      <w:r w:rsidR="00064BE6" w:rsidRPr="00CE5D14">
        <w:rPr>
          <w:rFonts w:asciiTheme="minorHAnsi" w:hAnsiTheme="minorHAnsi" w:cstheme="minorHAnsi"/>
        </w:rPr>
        <w:t xml:space="preserve">, že </w:t>
      </w:r>
      <w:r w:rsidRPr="008B58A5">
        <w:rPr>
          <w:rFonts w:asciiTheme="minorHAnsi" w:hAnsiTheme="minorHAnsi" w:cstheme="minorHAnsi"/>
        </w:rPr>
        <w:t>Poskytovate</w:t>
      </w:r>
      <w:r w:rsidR="00B274E7">
        <w:rPr>
          <w:rFonts w:asciiTheme="minorHAnsi" w:hAnsiTheme="minorHAnsi" w:cstheme="minorHAnsi"/>
        </w:rPr>
        <w:t>ľ</w:t>
      </w:r>
      <w:r w:rsidR="00064BE6" w:rsidRPr="00CE5D14">
        <w:rPr>
          <w:rFonts w:asciiTheme="minorHAnsi" w:hAnsiTheme="minorHAnsi" w:cstheme="minorHAnsi"/>
        </w:rPr>
        <w:t xml:space="preserve"> bez </w:t>
      </w:r>
      <w:r w:rsidRPr="008B58A5">
        <w:rPr>
          <w:rFonts w:asciiTheme="minorHAnsi" w:hAnsiTheme="minorHAnsi" w:cstheme="minorHAnsi"/>
        </w:rPr>
        <w:t>predchádzajúceho</w:t>
      </w:r>
      <w:r w:rsidR="00064BE6" w:rsidRPr="00CE5D14">
        <w:rPr>
          <w:rFonts w:asciiTheme="minorHAnsi" w:hAnsiTheme="minorHAnsi" w:cstheme="minorHAnsi"/>
        </w:rPr>
        <w:t xml:space="preserve"> </w:t>
      </w:r>
      <w:r w:rsidRPr="008B58A5">
        <w:rPr>
          <w:rFonts w:asciiTheme="minorHAnsi" w:hAnsiTheme="minorHAnsi" w:cstheme="minorHAnsi"/>
        </w:rPr>
        <w:t>písomného</w:t>
      </w:r>
      <w:r w:rsidR="00064BE6" w:rsidRPr="00CE5D14">
        <w:rPr>
          <w:rFonts w:asciiTheme="minorHAnsi" w:hAnsiTheme="minorHAnsi" w:cstheme="minorHAnsi"/>
        </w:rPr>
        <w:t xml:space="preserve"> </w:t>
      </w:r>
      <w:r w:rsidRPr="008B58A5">
        <w:rPr>
          <w:rFonts w:asciiTheme="minorHAnsi" w:hAnsiTheme="minorHAnsi" w:cstheme="minorHAnsi"/>
        </w:rPr>
        <w:t>súhlasu</w:t>
      </w:r>
      <w:r w:rsidR="00064BE6" w:rsidRPr="00CE5D14">
        <w:rPr>
          <w:rFonts w:asciiTheme="minorHAnsi" w:hAnsiTheme="minorHAnsi" w:cstheme="minorHAnsi"/>
        </w:rPr>
        <w:t xml:space="preserve"> </w:t>
      </w:r>
      <w:r w:rsidRPr="008B58A5">
        <w:rPr>
          <w:rFonts w:asciiTheme="minorHAnsi" w:hAnsiTheme="minorHAnsi" w:cstheme="minorHAnsi"/>
        </w:rPr>
        <w:t>Objednávateľa</w:t>
      </w:r>
      <w:r w:rsidR="00064BE6" w:rsidRPr="00CE5D14">
        <w:rPr>
          <w:rFonts w:asciiTheme="minorHAnsi" w:hAnsiTheme="minorHAnsi" w:cstheme="minorHAnsi"/>
        </w:rPr>
        <w:t xml:space="preserve"> </w:t>
      </w:r>
      <w:r w:rsidRPr="008B58A5">
        <w:rPr>
          <w:rFonts w:asciiTheme="minorHAnsi" w:hAnsiTheme="minorHAnsi" w:cstheme="minorHAnsi"/>
        </w:rPr>
        <w:t>postúpi</w:t>
      </w:r>
      <w:r w:rsidR="00064BE6" w:rsidRPr="00CE5D14">
        <w:rPr>
          <w:rFonts w:asciiTheme="minorHAnsi" w:hAnsiTheme="minorHAnsi" w:cstheme="minorHAnsi"/>
        </w:rPr>
        <w:t xml:space="preserve"> </w:t>
      </w:r>
      <w:r w:rsidRPr="008B58A5">
        <w:rPr>
          <w:rFonts w:asciiTheme="minorHAnsi" w:hAnsiTheme="minorHAnsi" w:cstheme="minorHAnsi"/>
        </w:rPr>
        <w:t>pohľadávku</w:t>
      </w:r>
      <w:r w:rsidR="00064BE6" w:rsidRPr="00CE5D14">
        <w:rPr>
          <w:rFonts w:asciiTheme="minorHAnsi" w:hAnsiTheme="minorHAnsi" w:cstheme="minorHAnsi"/>
        </w:rPr>
        <w:t xml:space="preserve">, </w:t>
      </w:r>
      <w:r w:rsidRPr="008B58A5">
        <w:rPr>
          <w:rFonts w:asciiTheme="minorHAnsi" w:hAnsiTheme="minorHAnsi" w:cstheme="minorHAnsi"/>
        </w:rPr>
        <w:t>ktor</w:t>
      </w:r>
      <w:r w:rsidR="00B274E7">
        <w:rPr>
          <w:rFonts w:asciiTheme="minorHAnsi" w:hAnsiTheme="minorHAnsi" w:cstheme="minorHAnsi"/>
        </w:rPr>
        <w:t>ú</w:t>
      </w:r>
      <w:r w:rsidR="00064BE6" w:rsidRPr="00CE5D14">
        <w:rPr>
          <w:rFonts w:asciiTheme="minorHAnsi" w:hAnsiTheme="minorHAnsi" w:cstheme="minorHAnsi"/>
        </w:rPr>
        <w:t xml:space="preserve"> má voči </w:t>
      </w:r>
      <w:r w:rsidRPr="008B58A5">
        <w:rPr>
          <w:rFonts w:asciiTheme="minorHAnsi" w:hAnsiTheme="minorHAnsi" w:cstheme="minorHAnsi"/>
        </w:rPr>
        <w:t>Objednávateľovi</w:t>
      </w:r>
      <w:r w:rsidR="00064BE6" w:rsidRPr="00CE5D14">
        <w:rPr>
          <w:rFonts w:asciiTheme="minorHAnsi" w:hAnsiTheme="minorHAnsi" w:cstheme="minorHAnsi"/>
        </w:rPr>
        <w:t xml:space="preserve">, tretej strane, je </w:t>
      </w:r>
      <w:r w:rsidRPr="008B58A5">
        <w:rPr>
          <w:rFonts w:asciiTheme="minorHAnsi" w:hAnsiTheme="minorHAnsi" w:cstheme="minorHAnsi"/>
        </w:rPr>
        <w:t>Poskytovate</w:t>
      </w:r>
      <w:r w:rsidR="00B274E7">
        <w:rPr>
          <w:rFonts w:asciiTheme="minorHAnsi" w:hAnsiTheme="minorHAnsi" w:cstheme="minorHAnsi"/>
        </w:rPr>
        <w:t>ľ</w:t>
      </w:r>
      <w:r w:rsidR="00064BE6" w:rsidRPr="00CE5D14">
        <w:rPr>
          <w:rFonts w:asciiTheme="minorHAnsi" w:hAnsiTheme="minorHAnsi" w:cstheme="minorHAnsi"/>
        </w:rPr>
        <w:t xml:space="preserve"> </w:t>
      </w:r>
      <w:r w:rsidRPr="008B58A5">
        <w:rPr>
          <w:rFonts w:asciiTheme="minorHAnsi" w:hAnsiTheme="minorHAnsi" w:cstheme="minorHAnsi"/>
        </w:rPr>
        <w:t>povinn</w:t>
      </w:r>
      <w:r w:rsidR="00B274E7">
        <w:rPr>
          <w:rFonts w:asciiTheme="minorHAnsi" w:hAnsiTheme="minorHAnsi" w:cstheme="minorHAnsi"/>
        </w:rPr>
        <w:t>ý</w:t>
      </w:r>
      <w:r w:rsidR="00064BE6" w:rsidRPr="00CE5D14">
        <w:rPr>
          <w:rFonts w:asciiTheme="minorHAnsi" w:hAnsiTheme="minorHAnsi" w:cstheme="minorHAnsi"/>
        </w:rPr>
        <w:t xml:space="preserve"> </w:t>
      </w:r>
      <w:r w:rsidRPr="008B58A5">
        <w:rPr>
          <w:rFonts w:asciiTheme="minorHAnsi" w:hAnsiTheme="minorHAnsi" w:cstheme="minorHAnsi"/>
        </w:rPr>
        <w:t>zaplati</w:t>
      </w:r>
      <w:r w:rsidR="00B274E7">
        <w:rPr>
          <w:rFonts w:asciiTheme="minorHAnsi" w:hAnsiTheme="minorHAnsi" w:cstheme="minorHAnsi"/>
        </w:rPr>
        <w:t>ť</w:t>
      </w:r>
      <w:r w:rsidR="00064BE6" w:rsidRPr="00CE5D14">
        <w:rPr>
          <w:rFonts w:asciiTheme="minorHAnsi" w:hAnsiTheme="minorHAnsi" w:cstheme="minorHAnsi"/>
        </w:rPr>
        <w:t xml:space="preserve"> </w:t>
      </w:r>
      <w:r w:rsidRPr="008B58A5">
        <w:rPr>
          <w:rFonts w:asciiTheme="minorHAnsi" w:hAnsiTheme="minorHAnsi" w:cstheme="minorHAnsi"/>
        </w:rPr>
        <w:t>Objednávateľovi</w:t>
      </w:r>
      <w:r w:rsidR="00064BE6" w:rsidRPr="00CE5D14">
        <w:rPr>
          <w:rFonts w:asciiTheme="minorHAnsi" w:hAnsiTheme="minorHAnsi" w:cstheme="minorHAnsi"/>
        </w:rPr>
        <w:t xml:space="preserve"> </w:t>
      </w:r>
      <w:r w:rsidRPr="008B58A5">
        <w:rPr>
          <w:rFonts w:asciiTheme="minorHAnsi" w:hAnsiTheme="minorHAnsi" w:cstheme="minorHAnsi"/>
        </w:rPr>
        <w:t>zmluvn</w:t>
      </w:r>
      <w:r w:rsidR="00B274E7">
        <w:rPr>
          <w:rFonts w:asciiTheme="minorHAnsi" w:hAnsiTheme="minorHAnsi" w:cstheme="minorHAnsi"/>
        </w:rPr>
        <w:t>ú</w:t>
      </w:r>
      <w:r w:rsidR="00064BE6" w:rsidRPr="00CE5D14">
        <w:rPr>
          <w:rFonts w:asciiTheme="minorHAnsi" w:hAnsiTheme="minorHAnsi" w:cstheme="minorHAnsi"/>
        </w:rPr>
        <w:t xml:space="preserve"> pokutu vo </w:t>
      </w:r>
      <w:r w:rsidRPr="008B58A5">
        <w:rPr>
          <w:rFonts w:asciiTheme="minorHAnsi" w:hAnsiTheme="minorHAnsi" w:cstheme="minorHAnsi"/>
        </w:rPr>
        <w:t>výške</w:t>
      </w:r>
      <w:r w:rsidR="00064BE6" w:rsidRPr="00CE5D14">
        <w:rPr>
          <w:rFonts w:asciiTheme="minorHAnsi" w:hAnsiTheme="minorHAnsi" w:cstheme="minorHAnsi"/>
        </w:rPr>
        <w:t xml:space="preserve"> </w:t>
      </w:r>
      <w:r w:rsidRPr="008B58A5">
        <w:rPr>
          <w:rFonts w:asciiTheme="minorHAnsi" w:hAnsiTheme="minorHAnsi" w:cstheme="minorHAnsi"/>
        </w:rPr>
        <w:t>nominálnej</w:t>
      </w:r>
      <w:r w:rsidR="00064BE6" w:rsidRPr="00CE5D14">
        <w:rPr>
          <w:rFonts w:asciiTheme="minorHAnsi" w:hAnsiTheme="minorHAnsi" w:cstheme="minorHAnsi"/>
        </w:rPr>
        <w:t xml:space="preserve"> hodnoty </w:t>
      </w:r>
      <w:r w:rsidRPr="008B58A5">
        <w:rPr>
          <w:rFonts w:asciiTheme="minorHAnsi" w:hAnsiTheme="minorHAnsi" w:cstheme="minorHAnsi"/>
        </w:rPr>
        <w:t>postúpenej</w:t>
      </w:r>
      <w:r w:rsidR="00064BE6" w:rsidRPr="00CE5D14">
        <w:rPr>
          <w:rFonts w:asciiTheme="minorHAnsi" w:hAnsiTheme="minorHAnsi" w:cstheme="minorHAnsi"/>
        </w:rPr>
        <w:t xml:space="preserve"> </w:t>
      </w:r>
      <w:r w:rsidRPr="008B58A5">
        <w:rPr>
          <w:rFonts w:asciiTheme="minorHAnsi" w:hAnsiTheme="minorHAnsi" w:cstheme="minorHAnsi"/>
        </w:rPr>
        <w:t>pohľadávky</w:t>
      </w:r>
      <w:r w:rsidR="00064BE6" w:rsidRPr="00CE5D14">
        <w:rPr>
          <w:rFonts w:asciiTheme="minorHAnsi" w:hAnsiTheme="minorHAnsi" w:cstheme="minorHAnsi"/>
        </w:rPr>
        <w:t xml:space="preserve"> a </w:t>
      </w:r>
      <w:r w:rsidRPr="008B58A5">
        <w:rPr>
          <w:rFonts w:asciiTheme="minorHAnsi" w:hAnsiTheme="minorHAnsi" w:cstheme="minorHAnsi"/>
        </w:rPr>
        <w:t>Objednávate</w:t>
      </w:r>
      <w:r w:rsidR="00B274E7">
        <w:rPr>
          <w:rFonts w:asciiTheme="minorHAnsi" w:hAnsiTheme="minorHAnsi" w:cstheme="minorHAnsi"/>
        </w:rPr>
        <w:t>ľ</w:t>
      </w:r>
      <w:r w:rsidR="00064BE6" w:rsidRPr="00CE5D14">
        <w:rPr>
          <w:rFonts w:asciiTheme="minorHAnsi" w:hAnsiTheme="minorHAnsi" w:cstheme="minorHAnsi"/>
        </w:rPr>
        <w:t xml:space="preserve"> je </w:t>
      </w:r>
      <w:r w:rsidRPr="008B58A5">
        <w:rPr>
          <w:rFonts w:asciiTheme="minorHAnsi" w:hAnsiTheme="minorHAnsi" w:cstheme="minorHAnsi"/>
        </w:rPr>
        <w:t>oprávnen</w:t>
      </w:r>
      <w:r w:rsidR="00B274E7">
        <w:rPr>
          <w:rFonts w:asciiTheme="minorHAnsi" w:hAnsiTheme="minorHAnsi" w:cstheme="minorHAnsi"/>
        </w:rPr>
        <w:t>ý</w:t>
      </w:r>
      <w:r w:rsidR="00064BE6" w:rsidRPr="00CE5D14">
        <w:rPr>
          <w:rFonts w:asciiTheme="minorHAnsi" w:hAnsiTheme="minorHAnsi" w:cstheme="minorHAnsi"/>
        </w:rPr>
        <w:t xml:space="preserve"> </w:t>
      </w:r>
      <w:r w:rsidRPr="008B58A5">
        <w:rPr>
          <w:rFonts w:asciiTheme="minorHAnsi" w:hAnsiTheme="minorHAnsi" w:cstheme="minorHAnsi"/>
        </w:rPr>
        <w:t>odstúpi</w:t>
      </w:r>
      <w:r w:rsidR="00B274E7">
        <w:rPr>
          <w:rFonts w:asciiTheme="minorHAnsi" w:hAnsiTheme="minorHAnsi" w:cstheme="minorHAnsi"/>
        </w:rPr>
        <w:t>ť</w:t>
      </w:r>
      <w:r w:rsidR="00064BE6" w:rsidRPr="00CE5D14">
        <w:rPr>
          <w:rFonts w:asciiTheme="minorHAnsi" w:hAnsiTheme="minorHAnsi" w:cstheme="minorHAnsi"/>
        </w:rPr>
        <w:t xml:space="preserve"> od tejto Zmluvy. </w:t>
      </w:r>
    </w:p>
    <w:p w14:paraId="507390CB" w14:textId="77777777" w:rsidR="009A217F" w:rsidRPr="001052C2" w:rsidRDefault="009A217F" w:rsidP="009A217F">
      <w:pPr>
        <w:pStyle w:val="Odsekzoznamu"/>
        <w:rPr>
          <w:rFonts w:asciiTheme="minorHAnsi" w:hAnsiTheme="minorHAnsi" w:cstheme="minorHAnsi"/>
        </w:rPr>
      </w:pPr>
    </w:p>
    <w:p w14:paraId="7CA0A1FC" w14:textId="77777777" w:rsidR="001F6C06" w:rsidRPr="001052C2" w:rsidRDefault="007645BC" w:rsidP="00CE5D14">
      <w:pPr>
        <w:pStyle w:val="Odsekzoznamu"/>
        <w:numPr>
          <w:ilvl w:val="1"/>
          <w:numId w:val="139"/>
        </w:numPr>
        <w:spacing w:after="0" w:line="240" w:lineRule="auto"/>
        <w:ind w:left="567" w:right="45" w:hanging="567"/>
        <w:rPr>
          <w:rFonts w:asciiTheme="minorHAnsi" w:hAnsiTheme="minorHAnsi" w:cstheme="minorHAnsi"/>
        </w:rPr>
      </w:pPr>
      <w:r w:rsidRPr="001052C2">
        <w:rPr>
          <w:rFonts w:asciiTheme="minorHAnsi" w:hAnsiTheme="minorHAnsi" w:cstheme="minorHAnsi"/>
        </w:rPr>
        <w:t xml:space="preserve">Túto Zmluvu je možné meniť a/alebo dopĺňať výlučne iba v písomnej podobe, a to vo forme dodatkov </w:t>
      </w:r>
      <w:r w:rsidRPr="00CE5D14">
        <w:rPr>
          <w:rFonts w:asciiTheme="minorHAnsi" w:hAnsiTheme="minorHAnsi" w:cstheme="minorHAnsi"/>
        </w:rPr>
        <w:t xml:space="preserve">odsúhlasených oboma Zmluvnými stranami a v súlade s § 18 Zákona o verejnom obstarávaní. </w:t>
      </w:r>
    </w:p>
    <w:p w14:paraId="39733224" w14:textId="77777777" w:rsidR="001F6C06" w:rsidRPr="001052C2" w:rsidRDefault="001F6C06" w:rsidP="00CE5D14">
      <w:pPr>
        <w:pStyle w:val="Odsekzoznamu"/>
        <w:spacing w:after="0" w:line="240" w:lineRule="auto"/>
        <w:ind w:left="567" w:right="45" w:firstLine="0"/>
        <w:rPr>
          <w:rFonts w:asciiTheme="minorHAnsi" w:hAnsiTheme="minorHAnsi" w:cstheme="minorHAnsi"/>
        </w:rPr>
      </w:pPr>
    </w:p>
    <w:p w14:paraId="62D8D156" w14:textId="7327492F" w:rsidR="009A217F" w:rsidRPr="00CE5D14" w:rsidRDefault="001F6C06" w:rsidP="00CE5D14">
      <w:pPr>
        <w:pStyle w:val="Odsekzoznamu"/>
        <w:numPr>
          <w:ilvl w:val="1"/>
          <w:numId w:val="139"/>
        </w:numPr>
        <w:spacing w:after="0" w:line="240" w:lineRule="auto"/>
        <w:ind w:left="567" w:right="45" w:hanging="567"/>
        <w:rPr>
          <w:rFonts w:asciiTheme="minorHAnsi" w:hAnsiTheme="minorHAnsi" w:cstheme="minorHAnsi"/>
        </w:rPr>
      </w:pPr>
      <w:r w:rsidRPr="001052C2">
        <w:rPr>
          <w:rFonts w:asciiTheme="minorHAnsi" w:hAnsiTheme="minorHAnsi" w:cstheme="minorHAnsi"/>
        </w:rPr>
        <w:t>Táto Zmluva a právny vzťah ňou založený</w:t>
      </w:r>
      <w:r w:rsidR="004B6B5C">
        <w:rPr>
          <w:rFonts w:asciiTheme="minorHAnsi" w:hAnsiTheme="minorHAnsi" w:cstheme="minorHAnsi"/>
        </w:rPr>
        <w:t>,</w:t>
      </w:r>
      <w:r w:rsidRPr="001052C2">
        <w:rPr>
          <w:rFonts w:asciiTheme="minorHAnsi" w:hAnsiTheme="minorHAnsi" w:cstheme="minorHAnsi"/>
        </w:rPr>
        <w:t xml:space="preserve"> sa riadi právnym poriadkom Slovenskej republiky, najmä príslušnými ustanoveniami </w:t>
      </w:r>
      <w:r w:rsidR="0052207D" w:rsidRPr="001052C2">
        <w:rPr>
          <w:rFonts w:asciiTheme="minorHAnsi" w:hAnsiTheme="minorHAnsi" w:cstheme="minorHAnsi"/>
        </w:rPr>
        <w:t>Obchodn</w:t>
      </w:r>
      <w:r w:rsidRPr="001052C2">
        <w:rPr>
          <w:rFonts w:asciiTheme="minorHAnsi" w:hAnsiTheme="minorHAnsi" w:cstheme="minorHAnsi"/>
        </w:rPr>
        <w:t>ého</w:t>
      </w:r>
      <w:r w:rsidR="0052207D" w:rsidRPr="001052C2">
        <w:rPr>
          <w:rFonts w:asciiTheme="minorHAnsi" w:hAnsiTheme="minorHAnsi" w:cstheme="minorHAnsi"/>
        </w:rPr>
        <w:t xml:space="preserve"> zákonník</w:t>
      </w:r>
      <w:r w:rsidRPr="001052C2">
        <w:rPr>
          <w:rFonts w:asciiTheme="minorHAnsi" w:hAnsiTheme="minorHAnsi" w:cstheme="minorHAnsi"/>
        </w:rPr>
        <w:t xml:space="preserve">a </w:t>
      </w:r>
      <w:r w:rsidR="0052207D" w:rsidRPr="001052C2">
        <w:rPr>
          <w:rFonts w:asciiTheme="minorHAnsi" w:hAnsiTheme="minorHAnsi" w:cstheme="minorHAnsi"/>
        </w:rPr>
        <w:t xml:space="preserve">a inými súvisiacimi </w:t>
      </w:r>
      <w:r w:rsidRPr="001052C2">
        <w:rPr>
          <w:rFonts w:asciiTheme="minorHAnsi" w:hAnsiTheme="minorHAnsi" w:cstheme="minorHAnsi"/>
        </w:rPr>
        <w:t xml:space="preserve">všeobecne záväznými </w:t>
      </w:r>
      <w:r w:rsidR="0052207D" w:rsidRPr="001052C2">
        <w:rPr>
          <w:rFonts w:asciiTheme="minorHAnsi" w:hAnsiTheme="minorHAnsi" w:cstheme="minorHAnsi"/>
        </w:rPr>
        <w:t>právnymi predpismi</w:t>
      </w:r>
      <w:r w:rsidRPr="001052C2">
        <w:rPr>
          <w:rFonts w:asciiTheme="minorHAnsi" w:hAnsiTheme="minorHAnsi" w:cstheme="minorHAnsi"/>
        </w:rPr>
        <w:t xml:space="preserve"> SR. </w:t>
      </w:r>
      <w:r w:rsidRPr="00CE5D14">
        <w:rPr>
          <w:rFonts w:asciiTheme="minorHAnsi" w:hAnsiTheme="minorHAnsi" w:cstheme="minorHAnsi"/>
        </w:rPr>
        <w:t>V prípade rozporu medzi ustanoveniami Zmluvy a dispozitívnymi ustanoveniami všeobecne záväzných právnych predpisov Slovenskej republiky, platia ustanovenia tejto Zmluvy. V prípade rozporu medzi ustanoveniami Zmluvy a ustanoveniami všeobecne záväzných právnych predpisov právneho poriadku Slovenskej republiky, ktoré je možné dohodou Zmluvných strán vylúčiť, platia ustanovenia Zmluvy a uvedené ustanovenia všeobecne záväzných právnych predpisov právneho poriadku Slovenskej republiky sa považujú za výslovne vylúčené.</w:t>
      </w:r>
    </w:p>
    <w:p w14:paraId="68561BDE" w14:textId="77777777" w:rsidR="009A217F" w:rsidRPr="001052C2" w:rsidRDefault="009A217F" w:rsidP="00CE5D14">
      <w:pPr>
        <w:pStyle w:val="Odsekzoznamu"/>
        <w:spacing w:after="0" w:line="240" w:lineRule="auto"/>
        <w:ind w:left="567" w:right="45" w:firstLine="0"/>
        <w:rPr>
          <w:rFonts w:asciiTheme="minorHAnsi" w:hAnsiTheme="minorHAnsi" w:cstheme="minorHAnsi"/>
        </w:rPr>
      </w:pPr>
    </w:p>
    <w:p w14:paraId="3DD7F064" w14:textId="424D12A4" w:rsidR="009A217F" w:rsidRPr="001052C2" w:rsidRDefault="008B58A5" w:rsidP="00CE5D14">
      <w:pPr>
        <w:pStyle w:val="Odsekzoznamu"/>
        <w:numPr>
          <w:ilvl w:val="1"/>
          <w:numId w:val="139"/>
        </w:numPr>
        <w:spacing w:after="0" w:line="240" w:lineRule="auto"/>
        <w:ind w:left="567" w:right="45" w:hanging="567"/>
        <w:rPr>
          <w:rFonts w:asciiTheme="minorHAnsi" w:hAnsiTheme="minorHAnsi" w:cstheme="minorHAnsi"/>
        </w:rPr>
      </w:pPr>
      <w:r w:rsidRPr="008B58A5">
        <w:rPr>
          <w:rFonts w:asciiTheme="minorHAnsi" w:hAnsiTheme="minorHAnsi" w:cstheme="minorHAnsi"/>
        </w:rPr>
        <w:t>Každ</w:t>
      </w:r>
      <w:r w:rsidR="00B274E7">
        <w:rPr>
          <w:rFonts w:asciiTheme="minorHAnsi" w:hAnsiTheme="minorHAnsi" w:cstheme="minorHAnsi"/>
        </w:rPr>
        <w:t>é</w:t>
      </w:r>
      <w:r w:rsidR="00A94CDC" w:rsidRPr="00CE5D14">
        <w:rPr>
          <w:rFonts w:asciiTheme="minorHAnsi" w:hAnsiTheme="minorHAnsi" w:cstheme="minorHAnsi"/>
        </w:rPr>
        <w:t xml:space="preserve"> ustanovenie tejto Zmluvy sa, </w:t>
      </w:r>
      <w:r w:rsidRPr="008B58A5">
        <w:rPr>
          <w:rFonts w:asciiTheme="minorHAnsi" w:hAnsiTheme="minorHAnsi" w:cstheme="minorHAnsi"/>
        </w:rPr>
        <w:t>pokia</w:t>
      </w:r>
      <w:r w:rsidR="00B274E7">
        <w:rPr>
          <w:rFonts w:asciiTheme="minorHAnsi" w:hAnsiTheme="minorHAnsi" w:cstheme="minorHAnsi"/>
        </w:rPr>
        <w:t>ľ</w:t>
      </w:r>
      <w:r w:rsidR="00A94CDC" w:rsidRPr="00CE5D14">
        <w:rPr>
          <w:rFonts w:asciiTheme="minorHAnsi" w:hAnsiTheme="minorHAnsi" w:cstheme="minorHAnsi"/>
        </w:rPr>
        <w:t xml:space="preserve"> je to </w:t>
      </w:r>
      <w:r w:rsidRPr="008B58A5">
        <w:rPr>
          <w:rFonts w:asciiTheme="minorHAnsi" w:hAnsiTheme="minorHAnsi" w:cstheme="minorHAnsi"/>
        </w:rPr>
        <w:t>možn</w:t>
      </w:r>
      <w:r w:rsidR="00B274E7">
        <w:rPr>
          <w:rFonts w:asciiTheme="minorHAnsi" w:hAnsiTheme="minorHAnsi" w:cstheme="minorHAnsi"/>
        </w:rPr>
        <w:t>é</w:t>
      </w:r>
      <w:r w:rsidR="00A94CDC" w:rsidRPr="00CE5D14">
        <w:rPr>
          <w:rFonts w:asciiTheme="minorHAnsi" w:hAnsiTheme="minorHAnsi" w:cstheme="minorHAnsi"/>
        </w:rPr>
        <w:t xml:space="preserve">, interpretuje tak, že je </w:t>
      </w:r>
      <w:r w:rsidRPr="008B58A5">
        <w:rPr>
          <w:rFonts w:asciiTheme="minorHAnsi" w:hAnsiTheme="minorHAnsi" w:cstheme="minorHAnsi"/>
        </w:rPr>
        <w:t>účinne</w:t>
      </w:r>
      <w:r w:rsidR="00A94CDC" w:rsidRPr="00CE5D14">
        <w:rPr>
          <w:rFonts w:asciiTheme="minorHAnsi" w:hAnsiTheme="minorHAnsi" w:cstheme="minorHAnsi"/>
        </w:rPr>
        <w:t xml:space="preserve">́ a platné </w:t>
      </w:r>
      <w:r w:rsidRPr="008B58A5">
        <w:rPr>
          <w:rFonts w:asciiTheme="minorHAnsi" w:hAnsiTheme="minorHAnsi" w:cstheme="minorHAnsi"/>
        </w:rPr>
        <w:t>podľa</w:t>
      </w:r>
      <w:r w:rsidR="00A94CDC" w:rsidRPr="00CE5D14">
        <w:rPr>
          <w:rFonts w:asciiTheme="minorHAnsi" w:hAnsiTheme="minorHAnsi" w:cstheme="minorHAnsi"/>
        </w:rPr>
        <w:t xml:space="preserve"> </w:t>
      </w:r>
      <w:r w:rsidRPr="008B58A5">
        <w:rPr>
          <w:rFonts w:asciiTheme="minorHAnsi" w:hAnsiTheme="minorHAnsi" w:cstheme="minorHAnsi"/>
        </w:rPr>
        <w:t>platných</w:t>
      </w:r>
      <w:r w:rsidR="00A94CDC" w:rsidRPr="00CE5D14">
        <w:rPr>
          <w:rFonts w:asciiTheme="minorHAnsi" w:hAnsiTheme="minorHAnsi" w:cstheme="minorHAnsi"/>
        </w:rPr>
        <w:t xml:space="preserve"> </w:t>
      </w:r>
      <w:r w:rsidRPr="008B58A5">
        <w:rPr>
          <w:rFonts w:asciiTheme="minorHAnsi" w:hAnsiTheme="minorHAnsi" w:cstheme="minorHAnsi"/>
        </w:rPr>
        <w:t>všeobecne</w:t>
      </w:r>
      <w:r w:rsidR="00A94CDC" w:rsidRPr="00CE5D14">
        <w:rPr>
          <w:rFonts w:asciiTheme="minorHAnsi" w:hAnsiTheme="minorHAnsi" w:cstheme="minorHAnsi"/>
        </w:rPr>
        <w:t xml:space="preserve"> záväzných </w:t>
      </w:r>
      <w:r w:rsidRPr="008B58A5">
        <w:rPr>
          <w:rFonts w:asciiTheme="minorHAnsi" w:hAnsiTheme="minorHAnsi" w:cstheme="minorHAnsi"/>
        </w:rPr>
        <w:t>právnych</w:t>
      </w:r>
      <w:r w:rsidR="00A94CDC" w:rsidRPr="00CE5D14">
        <w:rPr>
          <w:rFonts w:asciiTheme="minorHAnsi" w:hAnsiTheme="minorHAnsi" w:cstheme="minorHAnsi"/>
        </w:rPr>
        <w:t xml:space="preserve"> predpisov. </w:t>
      </w:r>
      <w:r w:rsidRPr="008B58A5">
        <w:rPr>
          <w:rFonts w:asciiTheme="minorHAnsi" w:hAnsiTheme="minorHAnsi" w:cstheme="minorHAnsi"/>
        </w:rPr>
        <w:t>Pokia</w:t>
      </w:r>
      <w:r w:rsidR="00B274E7">
        <w:rPr>
          <w:rFonts w:asciiTheme="minorHAnsi" w:hAnsiTheme="minorHAnsi" w:cstheme="minorHAnsi"/>
        </w:rPr>
        <w:t>ľ</w:t>
      </w:r>
      <w:r w:rsidR="00A94CDC" w:rsidRPr="00CE5D14">
        <w:rPr>
          <w:rFonts w:asciiTheme="minorHAnsi" w:hAnsiTheme="minorHAnsi" w:cstheme="minorHAnsi"/>
        </w:rPr>
        <w:t xml:space="preserve"> by </w:t>
      </w:r>
      <w:r w:rsidRPr="008B58A5">
        <w:rPr>
          <w:rFonts w:asciiTheme="minorHAnsi" w:hAnsiTheme="minorHAnsi" w:cstheme="minorHAnsi"/>
        </w:rPr>
        <w:t>však</w:t>
      </w:r>
      <w:r w:rsidR="00A94CDC" w:rsidRPr="00CE5D14">
        <w:rPr>
          <w:rFonts w:asciiTheme="minorHAnsi" w:hAnsiTheme="minorHAnsi" w:cstheme="minorHAnsi"/>
        </w:rPr>
        <w:t xml:space="preserve"> </w:t>
      </w:r>
      <w:r w:rsidRPr="008B58A5">
        <w:rPr>
          <w:rFonts w:asciiTheme="minorHAnsi" w:hAnsiTheme="minorHAnsi" w:cstheme="minorHAnsi"/>
        </w:rPr>
        <w:t>niektor</w:t>
      </w:r>
      <w:r w:rsidR="00B274E7">
        <w:rPr>
          <w:rFonts w:asciiTheme="minorHAnsi" w:hAnsiTheme="minorHAnsi" w:cstheme="minorHAnsi"/>
        </w:rPr>
        <w:t>é</w:t>
      </w:r>
      <w:r w:rsidR="00A94CDC" w:rsidRPr="00CE5D14">
        <w:rPr>
          <w:rFonts w:asciiTheme="minorHAnsi" w:hAnsiTheme="minorHAnsi" w:cstheme="minorHAnsi"/>
        </w:rPr>
        <w:t xml:space="preserve"> ustanovenie tejto Zmluvy bolo </w:t>
      </w:r>
      <w:r w:rsidRPr="008B58A5">
        <w:rPr>
          <w:rFonts w:asciiTheme="minorHAnsi" w:hAnsiTheme="minorHAnsi" w:cstheme="minorHAnsi"/>
        </w:rPr>
        <w:t>podľa</w:t>
      </w:r>
      <w:r w:rsidR="00A94CDC" w:rsidRPr="00CE5D14">
        <w:rPr>
          <w:rFonts w:asciiTheme="minorHAnsi" w:hAnsiTheme="minorHAnsi" w:cstheme="minorHAnsi"/>
        </w:rPr>
        <w:t xml:space="preserve"> </w:t>
      </w:r>
      <w:r w:rsidRPr="008B58A5">
        <w:rPr>
          <w:rFonts w:asciiTheme="minorHAnsi" w:hAnsiTheme="minorHAnsi" w:cstheme="minorHAnsi"/>
        </w:rPr>
        <w:t>platných</w:t>
      </w:r>
      <w:r w:rsidR="00A94CDC" w:rsidRPr="00CE5D14">
        <w:rPr>
          <w:rFonts w:asciiTheme="minorHAnsi" w:hAnsiTheme="minorHAnsi" w:cstheme="minorHAnsi"/>
        </w:rPr>
        <w:t xml:space="preserve"> </w:t>
      </w:r>
      <w:r w:rsidRPr="008B58A5">
        <w:rPr>
          <w:rFonts w:asciiTheme="minorHAnsi" w:hAnsiTheme="minorHAnsi" w:cstheme="minorHAnsi"/>
        </w:rPr>
        <w:t>všeobecne</w:t>
      </w:r>
      <w:r w:rsidR="00A94CDC" w:rsidRPr="00CE5D14">
        <w:rPr>
          <w:rFonts w:asciiTheme="minorHAnsi" w:hAnsiTheme="minorHAnsi" w:cstheme="minorHAnsi"/>
        </w:rPr>
        <w:t xml:space="preserve"> záväzných </w:t>
      </w:r>
      <w:r w:rsidRPr="008B58A5">
        <w:rPr>
          <w:rFonts w:asciiTheme="minorHAnsi" w:hAnsiTheme="minorHAnsi" w:cstheme="minorHAnsi"/>
        </w:rPr>
        <w:t>právnych</w:t>
      </w:r>
      <w:r w:rsidR="00A94CDC" w:rsidRPr="00CE5D14">
        <w:rPr>
          <w:rFonts w:asciiTheme="minorHAnsi" w:hAnsiTheme="minorHAnsi" w:cstheme="minorHAnsi"/>
        </w:rPr>
        <w:t xml:space="preserve"> predpisov neplatné, ostatné ustanovenia tejto Zmluvy </w:t>
      </w:r>
      <w:r w:rsidRPr="008B58A5">
        <w:rPr>
          <w:rFonts w:asciiTheme="minorHAnsi" w:hAnsiTheme="minorHAnsi" w:cstheme="minorHAnsi"/>
        </w:rPr>
        <w:t>bud</w:t>
      </w:r>
      <w:r w:rsidR="00B274E7">
        <w:rPr>
          <w:rFonts w:asciiTheme="minorHAnsi" w:hAnsiTheme="minorHAnsi" w:cstheme="minorHAnsi"/>
        </w:rPr>
        <w:t>ú</w:t>
      </w:r>
      <w:r w:rsidR="00A94CDC" w:rsidRPr="00CE5D14">
        <w:rPr>
          <w:rFonts w:asciiTheme="minorHAnsi" w:hAnsiTheme="minorHAnsi" w:cstheme="minorHAnsi"/>
        </w:rPr>
        <w:t xml:space="preserve"> i </w:t>
      </w:r>
      <w:r w:rsidRPr="008B58A5">
        <w:rPr>
          <w:rFonts w:asciiTheme="minorHAnsi" w:hAnsiTheme="minorHAnsi" w:cstheme="minorHAnsi"/>
        </w:rPr>
        <w:t>naďalej</w:t>
      </w:r>
      <w:r w:rsidR="00A94CDC" w:rsidRPr="00CE5D14">
        <w:rPr>
          <w:rFonts w:asciiTheme="minorHAnsi" w:hAnsiTheme="minorHAnsi" w:cstheme="minorHAnsi"/>
        </w:rPr>
        <w:t xml:space="preserve"> záväzné a v plnom rozsahu platné a účinné. V </w:t>
      </w:r>
      <w:r w:rsidRPr="008B58A5">
        <w:rPr>
          <w:rFonts w:asciiTheme="minorHAnsi" w:hAnsiTheme="minorHAnsi" w:cstheme="minorHAnsi"/>
        </w:rPr>
        <w:t>prípade</w:t>
      </w:r>
      <w:r w:rsidR="00A94CDC" w:rsidRPr="00CE5D14">
        <w:rPr>
          <w:rFonts w:asciiTheme="minorHAnsi" w:hAnsiTheme="minorHAnsi" w:cstheme="minorHAnsi"/>
        </w:rPr>
        <w:t xml:space="preserve"> takejto neplatnosti </w:t>
      </w:r>
      <w:r w:rsidRPr="008B58A5">
        <w:rPr>
          <w:rFonts w:asciiTheme="minorHAnsi" w:hAnsiTheme="minorHAnsi" w:cstheme="minorHAnsi"/>
        </w:rPr>
        <w:t>bud</w:t>
      </w:r>
      <w:r w:rsidR="00B274E7">
        <w:rPr>
          <w:rFonts w:asciiTheme="minorHAnsi" w:hAnsiTheme="minorHAnsi" w:cstheme="minorHAnsi"/>
        </w:rPr>
        <w:t>ú</w:t>
      </w:r>
      <w:r w:rsidR="00A94CDC" w:rsidRPr="00CE5D14">
        <w:rPr>
          <w:rFonts w:asciiTheme="minorHAnsi" w:hAnsiTheme="minorHAnsi" w:cstheme="minorHAnsi"/>
        </w:rPr>
        <w:t xml:space="preserve"> Zmluvné strany v dobrej viere </w:t>
      </w:r>
      <w:r w:rsidRPr="008B58A5">
        <w:rPr>
          <w:rFonts w:asciiTheme="minorHAnsi" w:hAnsiTheme="minorHAnsi" w:cstheme="minorHAnsi"/>
        </w:rPr>
        <w:t>rokova</w:t>
      </w:r>
      <w:r w:rsidR="00B274E7">
        <w:rPr>
          <w:rFonts w:asciiTheme="minorHAnsi" w:hAnsiTheme="minorHAnsi" w:cstheme="minorHAnsi"/>
        </w:rPr>
        <w:t>ť</w:t>
      </w:r>
      <w:r w:rsidR="00A94CDC" w:rsidRPr="00CE5D14">
        <w:rPr>
          <w:rFonts w:asciiTheme="minorHAnsi" w:hAnsiTheme="minorHAnsi" w:cstheme="minorHAnsi"/>
        </w:rPr>
        <w:t xml:space="preserve">, aby sa dohodli na </w:t>
      </w:r>
      <w:r w:rsidRPr="008B58A5">
        <w:rPr>
          <w:rFonts w:asciiTheme="minorHAnsi" w:hAnsiTheme="minorHAnsi" w:cstheme="minorHAnsi"/>
        </w:rPr>
        <w:t>zmenách</w:t>
      </w:r>
      <w:r w:rsidR="00A94CDC" w:rsidRPr="00CE5D14">
        <w:rPr>
          <w:rFonts w:asciiTheme="minorHAnsi" w:hAnsiTheme="minorHAnsi" w:cstheme="minorHAnsi"/>
        </w:rPr>
        <w:t xml:space="preserve"> alebo doplnkoch tejto Zmluvy tak, aby neplatné ustanovenie bolo nahradené </w:t>
      </w:r>
      <w:r w:rsidRPr="008B58A5">
        <w:rPr>
          <w:rFonts w:asciiTheme="minorHAnsi" w:hAnsiTheme="minorHAnsi" w:cstheme="minorHAnsi"/>
        </w:rPr>
        <w:t>ustanovením</w:t>
      </w:r>
      <w:r w:rsidR="00A94CDC" w:rsidRPr="00CE5D14">
        <w:rPr>
          <w:rFonts w:asciiTheme="minorHAnsi" w:hAnsiTheme="minorHAnsi" w:cstheme="minorHAnsi"/>
        </w:rPr>
        <w:t xml:space="preserve"> </w:t>
      </w:r>
      <w:r w:rsidRPr="008B58A5">
        <w:rPr>
          <w:rFonts w:asciiTheme="minorHAnsi" w:hAnsiTheme="minorHAnsi" w:cstheme="minorHAnsi"/>
        </w:rPr>
        <w:t>potrebným</w:t>
      </w:r>
      <w:r w:rsidR="00A94CDC" w:rsidRPr="00CE5D14">
        <w:rPr>
          <w:rFonts w:asciiTheme="minorHAnsi" w:hAnsiTheme="minorHAnsi" w:cstheme="minorHAnsi"/>
        </w:rPr>
        <w:t xml:space="preserve"> na </w:t>
      </w:r>
      <w:r w:rsidRPr="008B58A5">
        <w:rPr>
          <w:rFonts w:asciiTheme="minorHAnsi" w:hAnsiTheme="minorHAnsi" w:cstheme="minorHAnsi"/>
        </w:rPr>
        <w:t>realizáciu</w:t>
      </w:r>
      <w:r w:rsidR="00A94CDC" w:rsidRPr="00CE5D14">
        <w:rPr>
          <w:rFonts w:asciiTheme="minorHAnsi" w:hAnsiTheme="minorHAnsi" w:cstheme="minorHAnsi"/>
        </w:rPr>
        <w:t xml:space="preserve"> </w:t>
      </w:r>
      <w:r w:rsidRPr="008B58A5">
        <w:rPr>
          <w:rFonts w:asciiTheme="minorHAnsi" w:hAnsiTheme="minorHAnsi" w:cstheme="minorHAnsi"/>
        </w:rPr>
        <w:t>zámeru</w:t>
      </w:r>
      <w:r w:rsidR="00A94CDC" w:rsidRPr="00CE5D14">
        <w:rPr>
          <w:rFonts w:asciiTheme="minorHAnsi" w:hAnsiTheme="minorHAnsi" w:cstheme="minorHAnsi"/>
        </w:rPr>
        <w:t xml:space="preserve"> </w:t>
      </w:r>
      <w:r w:rsidRPr="008B58A5">
        <w:rPr>
          <w:rFonts w:asciiTheme="minorHAnsi" w:hAnsiTheme="minorHAnsi" w:cstheme="minorHAnsi"/>
        </w:rPr>
        <w:t>neplatného</w:t>
      </w:r>
      <w:r w:rsidR="00A94CDC" w:rsidRPr="00CE5D14">
        <w:rPr>
          <w:rFonts w:asciiTheme="minorHAnsi" w:hAnsiTheme="minorHAnsi" w:cstheme="minorHAnsi"/>
        </w:rPr>
        <w:t xml:space="preserve"> ustanovenia. V </w:t>
      </w:r>
      <w:r w:rsidRPr="008B58A5">
        <w:rPr>
          <w:rFonts w:asciiTheme="minorHAnsi" w:hAnsiTheme="minorHAnsi" w:cstheme="minorHAnsi"/>
        </w:rPr>
        <w:t>prípade</w:t>
      </w:r>
      <w:r w:rsidR="00A94CDC" w:rsidRPr="00CE5D14">
        <w:rPr>
          <w:rFonts w:asciiTheme="minorHAnsi" w:hAnsiTheme="minorHAnsi" w:cstheme="minorHAnsi"/>
        </w:rPr>
        <w:t xml:space="preserve">, ak medzi </w:t>
      </w:r>
      <w:r w:rsidRPr="008B58A5">
        <w:rPr>
          <w:rFonts w:asciiTheme="minorHAnsi" w:hAnsiTheme="minorHAnsi" w:cstheme="minorHAnsi"/>
        </w:rPr>
        <w:t>Zmluvnými</w:t>
      </w:r>
      <w:r w:rsidR="00A94CDC" w:rsidRPr="00CE5D14">
        <w:rPr>
          <w:rFonts w:asciiTheme="minorHAnsi" w:hAnsiTheme="minorHAnsi" w:cstheme="minorHAnsi"/>
        </w:rPr>
        <w:t xml:space="preserve"> stranami </w:t>
      </w:r>
      <w:r w:rsidRPr="008B58A5">
        <w:rPr>
          <w:rFonts w:asciiTheme="minorHAnsi" w:hAnsiTheme="minorHAnsi" w:cstheme="minorHAnsi"/>
        </w:rPr>
        <w:t>nedôjde</w:t>
      </w:r>
      <w:r w:rsidR="00A94CDC" w:rsidRPr="00CE5D14">
        <w:rPr>
          <w:rFonts w:asciiTheme="minorHAnsi" w:hAnsiTheme="minorHAnsi" w:cstheme="minorHAnsi"/>
        </w:rPr>
        <w:t xml:space="preserve"> k dohode, na nahradenie </w:t>
      </w:r>
      <w:r w:rsidRPr="008B58A5">
        <w:rPr>
          <w:rFonts w:asciiTheme="minorHAnsi" w:hAnsiTheme="minorHAnsi" w:cstheme="minorHAnsi"/>
        </w:rPr>
        <w:t>neplatného</w:t>
      </w:r>
      <w:r w:rsidR="00A94CDC" w:rsidRPr="00CE5D14">
        <w:rPr>
          <w:rFonts w:asciiTheme="minorHAnsi" w:hAnsiTheme="minorHAnsi" w:cstheme="minorHAnsi"/>
        </w:rPr>
        <w:t xml:space="preserve"> ustanovenia tejto Zmluvy sa </w:t>
      </w:r>
      <w:r w:rsidRPr="008B58A5">
        <w:rPr>
          <w:rFonts w:asciiTheme="minorHAnsi" w:hAnsiTheme="minorHAnsi" w:cstheme="minorHAnsi"/>
        </w:rPr>
        <w:t>použij</w:t>
      </w:r>
      <w:r w:rsidR="00B274E7">
        <w:rPr>
          <w:rFonts w:asciiTheme="minorHAnsi" w:hAnsiTheme="minorHAnsi" w:cstheme="minorHAnsi"/>
        </w:rPr>
        <w:t>ú</w:t>
      </w:r>
      <w:r w:rsidR="00A94CDC" w:rsidRPr="00CE5D14">
        <w:rPr>
          <w:rFonts w:asciiTheme="minorHAnsi" w:hAnsiTheme="minorHAnsi" w:cstheme="minorHAnsi"/>
        </w:rPr>
        <w:t xml:space="preserve"> iné ustanovenia tejto Zmluvy alebo ustanovenia príslušných </w:t>
      </w:r>
      <w:r w:rsidRPr="008B58A5">
        <w:rPr>
          <w:rFonts w:asciiTheme="minorHAnsi" w:hAnsiTheme="minorHAnsi" w:cstheme="minorHAnsi"/>
        </w:rPr>
        <w:t>všeobecne</w:t>
      </w:r>
      <w:r w:rsidR="00A94CDC" w:rsidRPr="00CE5D14">
        <w:rPr>
          <w:rFonts w:asciiTheme="minorHAnsi" w:hAnsiTheme="minorHAnsi" w:cstheme="minorHAnsi"/>
        </w:rPr>
        <w:t xml:space="preserve"> záväzných </w:t>
      </w:r>
      <w:r w:rsidRPr="008B58A5">
        <w:rPr>
          <w:rFonts w:asciiTheme="minorHAnsi" w:hAnsiTheme="minorHAnsi" w:cstheme="minorHAnsi"/>
        </w:rPr>
        <w:t>právnych</w:t>
      </w:r>
      <w:r w:rsidR="00A94CDC" w:rsidRPr="00CE5D14">
        <w:rPr>
          <w:rFonts w:asciiTheme="minorHAnsi" w:hAnsiTheme="minorHAnsi" w:cstheme="minorHAnsi"/>
        </w:rPr>
        <w:t xml:space="preserve"> predpisov, </w:t>
      </w:r>
      <w:r w:rsidRPr="008B58A5">
        <w:rPr>
          <w:rFonts w:asciiTheme="minorHAnsi" w:hAnsiTheme="minorHAnsi" w:cstheme="minorHAnsi"/>
        </w:rPr>
        <w:t>ktor</w:t>
      </w:r>
      <w:r w:rsidR="00B274E7">
        <w:rPr>
          <w:rFonts w:asciiTheme="minorHAnsi" w:hAnsiTheme="minorHAnsi" w:cstheme="minorHAnsi"/>
        </w:rPr>
        <w:t>é</w:t>
      </w:r>
      <w:r w:rsidR="00A94CDC" w:rsidRPr="00CE5D14">
        <w:rPr>
          <w:rFonts w:asciiTheme="minorHAnsi" w:hAnsiTheme="minorHAnsi" w:cstheme="minorHAnsi"/>
        </w:rPr>
        <w:t xml:space="preserve"> v čo najväčšej miere </w:t>
      </w:r>
      <w:r w:rsidRPr="008B58A5">
        <w:rPr>
          <w:rFonts w:asciiTheme="minorHAnsi" w:hAnsiTheme="minorHAnsi" w:cstheme="minorHAnsi"/>
        </w:rPr>
        <w:t>zodpovedaj</w:t>
      </w:r>
      <w:r w:rsidR="00B274E7">
        <w:rPr>
          <w:rFonts w:asciiTheme="minorHAnsi" w:hAnsiTheme="minorHAnsi" w:cstheme="minorHAnsi"/>
        </w:rPr>
        <w:t>ú</w:t>
      </w:r>
      <w:r w:rsidR="00A94CDC" w:rsidRPr="00CE5D14">
        <w:rPr>
          <w:rFonts w:asciiTheme="minorHAnsi" w:hAnsiTheme="minorHAnsi" w:cstheme="minorHAnsi"/>
        </w:rPr>
        <w:t xml:space="preserve"> obsahu a </w:t>
      </w:r>
      <w:r w:rsidRPr="008B58A5">
        <w:rPr>
          <w:rFonts w:asciiTheme="minorHAnsi" w:hAnsiTheme="minorHAnsi" w:cstheme="minorHAnsi"/>
        </w:rPr>
        <w:t>účelu</w:t>
      </w:r>
      <w:r w:rsidR="00A94CDC" w:rsidRPr="00CE5D14">
        <w:rPr>
          <w:rFonts w:asciiTheme="minorHAnsi" w:hAnsiTheme="minorHAnsi" w:cstheme="minorHAnsi"/>
        </w:rPr>
        <w:t xml:space="preserve"> </w:t>
      </w:r>
      <w:r w:rsidRPr="008B58A5">
        <w:rPr>
          <w:rFonts w:asciiTheme="minorHAnsi" w:hAnsiTheme="minorHAnsi" w:cstheme="minorHAnsi"/>
        </w:rPr>
        <w:t>neplatného</w:t>
      </w:r>
      <w:r w:rsidR="00A94CDC" w:rsidRPr="00CE5D14">
        <w:rPr>
          <w:rFonts w:asciiTheme="minorHAnsi" w:hAnsiTheme="minorHAnsi" w:cstheme="minorHAnsi"/>
        </w:rPr>
        <w:t xml:space="preserve"> ustanovenia.</w:t>
      </w:r>
    </w:p>
    <w:p w14:paraId="43FFCAE6" w14:textId="77777777" w:rsidR="00BC4498" w:rsidRPr="000D20CB" w:rsidRDefault="00BC4498" w:rsidP="000D20CB">
      <w:pPr>
        <w:spacing w:after="0" w:line="240" w:lineRule="auto"/>
        <w:ind w:left="0" w:right="45" w:firstLine="0"/>
        <w:rPr>
          <w:rFonts w:asciiTheme="minorHAnsi" w:hAnsiTheme="minorHAnsi" w:cstheme="minorHAnsi"/>
        </w:rPr>
      </w:pPr>
    </w:p>
    <w:p w14:paraId="0BD91B88" w14:textId="5936B7A2" w:rsidR="00823A3D" w:rsidRPr="00CE5D14" w:rsidRDefault="0052207D" w:rsidP="00CE5D14">
      <w:pPr>
        <w:pStyle w:val="Odsekzoznamu"/>
        <w:numPr>
          <w:ilvl w:val="1"/>
          <w:numId w:val="139"/>
        </w:numPr>
        <w:spacing w:after="0" w:line="240" w:lineRule="auto"/>
        <w:ind w:left="567" w:right="45" w:hanging="567"/>
        <w:rPr>
          <w:rFonts w:asciiTheme="minorHAnsi" w:hAnsiTheme="minorHAnsi" w:cstheme="minorHAnsi"/>
        </w:rPr>
      </w:pPr>
      <w:r w:rsidRPr="00CE5D14">
        <w:rPr>
          <w:rFonts w:asciiTheme="minorHAnsi" w:hAnsiTheme="minorHAnsi" w:cstheme="minorHAnsi"/>
        </w:rPr>
        <w:t xml:space="preserve">Neoddeliteľnou súčasťou tejto Servisnej zmluvy sú jej Prílohy, a to: </w:t>
      </w:r>
    </w:p>
    <w:p w14:paraId="29E20ED9" w14:textId="50D6FCAA" w:rsidR="00273606" w:rsidRPr="001052C2" w:rsidRDefault="0052207D" w:rsidP="00475545">
      <w:pPr>
        <w:spacing w:after="0" w:line="240" w:lineRule="auto"/>
        <w:ind w:left="567" w:right="45" w:firstLine="0"/>
        <w:rPr>
          <w:rFonts w:asciiTheme="minorHAnsi" w:hAnsiTheme="minorHAnsi" w:cstheme="minorHAnsi"/>
        </w:rPr>
      </w:pPr>
      <w:r w:rsidRPr="001052C2">
        <w:rPr>
          <w:rFonts w:asciiTheme="minorHAnsi" w:hAnsiTheme="minorHAnsi" w:cstheme="minorHAnsi"/>
        </w:rPr>
        <w:t xml:space="preserve">Príloha č. 1 - </w:t>
      </w:r>
      <w:r w:rsidR="00AF39A5" w:rsidRPr="001052C2">
        <w:rPr>
          <w:rFonts w:asciiTheme="minorHAnsi" w:hAnsiTheme="minorHAnsi" w:cstheme="minorHAnsi"/>
          <w:color w:val="000000" w:themeColor="text1"/>
        </w:rPr>
        <w:t>Opis predmetu zákazky</w:t>
      </w:r>
      <w:r w:rsidR="009A217F" w:rsidRPr="001052C2">
        <w:rPr>
          <w:rFonts w:asciiTheme="minorHAnsi" w:hAnsiTheme="minorHAnsi" w:cstheme="minorHAnsi"/>
          <w:color w:val="000000" w:themeColor="text1"/>
        </w:rPr>
        <w:t> </w:t>
      </w:r>
    </w:p>
    <w:p w14:paraId="60605DE4" w14:textId="77777777" w:rsidR="00273606" w:rsidRPr="001052C2" w:rsidRDefault="0052207D" w:rsidP="00475545">
      <w:pPr>
        <w:spacing w:after="0" w:line="240" w:lineRule="auto"/>
        <w:ind w:left="567" w:right="45" w:firstLine="0"/>
        <w:rPr>
          <w:rFonts w:asciiTheme="minorHAnsi" w:hAnsiTheme="minorHAnsi" w:cstheme="minorHAnsi"/>
        </w:rPr>
      </w:pPr>
      <w:r w:rsidRPr="001052C2">
        <w:rPr>
          <w:rFonts w:asciiTheme="minorHAnsi" w:hAnsiTheme="minorHAnsi" w:cstheme="minorHAnsi"/>
        </w:rPr>
        <w:t xml:space="preserve">Príloha č. 2 - Formulár „Zoznam jednotkových sadzieb“ </w:t>
      </w:r>
    </w:p>
    <w:p w14:paraId="6BFEE378" w14:textId="77777777" w:rsidR="00273606" w:rsidRPr="001052C2" w:rsidRDefault="0052207D" w:rsidP="00475545">
      <w:pPr>
        <w:spacing w:after="0" w:line="240" w:lineRule="auto"/>
        <w:ind w:left="567" w:right="45" w:firstLine="0"/>
        <w:rPr>
          <w:rFonts w:asciiTheme="minorHAnsi" w:hAnsiTheme="minorHAnsi" w:cstheme="minorHAnsi"/>
        </w:rPr>
      </w:pPr>
      <w:r w:rsidRPr="001052C2">
        <w:rPr>
          <w:rFonts w:asciiTheme="minorHAnsi" w:hAnsiTheme="minorHAnsi" w:cstheme="minorHAnsi"/>
        </w:rPr>
        <w:t xml:space="preserve">Príloha č. 3 - Formulár „Požiadavka na zmenu“ </w:t>
      </w:r>
    </w:p>
    <w:p w14:paraId="2C696529" w14:textId="7D57E70A" w:rsidR="00273606" w:rsidRPr="001052C2" w:rsidRDefault="0052207D" w:rsidP="00475545">
      <w:pPr>
        <w:spacing w:after="0" w:line="240" w:lineRule="auto"/>
        <w:ind w:left="567" w:right="45" w:firstLine="0"/>
        <w:rPr>
          <w:rFonts w:asciiTheme="minorHAnsi" w:hAnsiTheme="minorHAnsi" w:cstheme="minorHAnsi"/>
        </w:rPr>
      </w:pPr>
      <w:r w:rsidRPr="001052C2">
        <w:rPr>
          <w:rFonts w:asciiTheme="minorHAnsi" w:hAnsiTheme="minorHAnsi" w:cstheme="minorHAnsi"/>
        </w:rPr>
        <w:t xml:space="preserve">Príloha č. 4 </w:t>
      </w:r>
      <w:r w:rsidR="00823A3D" w:rsidRPr="001052C2">
        <w:rPr>
          <w:rFonts w:asciiTheme="minorHAnsi" w:hAnsiTheme="minorHAnsi" w:cstheme="minorHAnsi"/>
        </w:rPr>
        <w:t>-</w:t>
      </w:r>
      <w:r w:rsidRPr="001052C2">
        <w:rPr>
          <w:rFonts w:asciiTheme="minorHAnsi" w:hAnsiTheme="minorHAnsi" w:cstheme="minorHAnsi"/>
        </w:rPr>
        <w:t xml:space="preserve"> Formulár „Cenová kalkulácia“ </w:t>
      </w:r>
    </w:p>
    <w:p w14:paraId="0787B3E5" w14:textId="1F595935" w:rsidR="00823A3D" w:rsidRPr="001052C2" w:rsidRDefault="0052207D" w:rsidP="00475545">
      <w:pPr>
        <w:spacing w:after="0" w:line="240" w:lineRule="auto"/>
        <w:ind w:left="567" w:right="4030" w:firstLine="0"/>
        <w:rPr>
          <w:rFonts w:asciiTheme="minorHAnsi" w:hAnsiTheme="minorHAnsi" w:cstheme="minorHAnsi"/>
          <w:color w:val="000000" w:themeColor="text1"/>
        </w:rPr>
      </w:pPr>
      <w:r w:rsidRPr="001052C2">
        <w:rPr>
          <w:rFonts w:asciiTheme="minorHAnsi" w:hAnsiTheme="minorHAnsi" w:cstheme="minorHAnsi"/>
          <w:color w:val="000000" w:themeColor="text1"/>
        </w:rPr>
        <w:t xml:space="preserve">Príloha č. 5 </w:t>
      </w:r>
      <w:r w:rsidR="00823A3D" w:rsidRPr="001052C2">
        <w:rPr>
          <w:rFonts w:asciiTheme="minorHAnsi" w:hAnsiTheme="minorHAnsi" w:cstheme="minorHAnsi"/>
          <w:color w:val="000000" w:themeColor="text1"/>
        </w:rPr>
        <w:t xml:space="preserve">- </w:t>
      </w:r>
      <w:r w:rsidRPr="001052C2">
        <w:rPr>
          <w:rFonts w:asciiTheme="minorHAnsi" w:hAnsiTheme="minorHAnsi" w:cstheme="minorHAnsi"/>
          <w:color w:val="000000" w:themeColor="text1"/>
        </w:rPr>
        <w:t xml:space="preserve">Formulár „Objednávka“ </w:t>
      </w:r>
    </w:p>
    <w:p w14:paraId="130370C1" w14:textId="77777777" w:rsidR="008B637B" w:rsidRPr="001052C2" w:rsidRDefault="0052207D" w:rsidP="00475545">
      <w:pPr>
        <w:spacing w:after="0" w:line="240" w:lineRule="auto"/>
        <w:ind w:left="567" w:right="4030" w:firstLine="0"/>
        <w:rPr>
          <w:rFonts w:asciiTheme="minorHAnsi" w:hAnsiTheme="minorHAnsi" w:cstheme="minorHAnsi"/>
          <w:color w:val="000000" w:themeColor="text1"/>
        </w:rPr>
      </w:pPr>
      <w:r w:rsidRPr="001052C2">
        <w:rPr>
          <w:rFonts w:asciiTheme="minorHAnsi" w:hAnsiTheme="minorHAnsi" w:cstheme="minorHAnsi"/>
          <w:color w:val="000000" w:themeColor="text1"/>
        </w:rPr>
        <w:t xml:space="preserve">Príloha č. 6 </w:t>
      </w:r>
      <w:r w:rsidR="00823A3D" w:rsidRPr="001052C2">
        <w:rPr>
          <w:rFonts w:asciiTheme="minorHAnsi" w:hAnsiTheme="minorHAnsi" w:cstheme="minorHAnsi"/>
          <w:color w:val="000000" w:themeColor="text1"/>
        </w:rPr>
        <w:t>-</w:t>
      </w:r>
      <w:r w:rsidRPr="001052C2">
        <w:rPr>
          <w:rFonts w:asciiTheme="minorHAnsi" w:hAnsiTheme="minorHAnsi" w:cstheme="minorHAnsi"/>
          <w:color w:val="000000" w:themeColor="text1"/>
        </w:rPr>
        <w:t xml:space="preserve"> vzor „Akceptačného protokolu“</w:t>
      </w:r>
    </w:p>
    <w:p w14:paraId="625AA564" w14:textId="06B3A69E" w:rsidR="00273606" w:rsidRPr="001052C2" w:rsidRDefault="008B637B" w:rsidP="00475545">
      <w:pPr>
        <w:spacing w:after="0" w:line="240" w:lineRule="auto"/>
        <w:ind w:left="567" w:right="4030" w:firstLine="0"/>
        <w:rPr>
          <w:rFonts w:asciiTheme="minorHAnsi" w:hAnsiTheme="minorHAnsi" w:cstheme="minorHAnsi"/>
          <w:color w:val="000000" w:themeColor="text1"/>
        </w:rPr>
      </w:pPr>
      <w:r w:rsidRPr="001052C2">
        <w:rPr>
          <w:rFonts w:asciiTheme="minorHAnsi" w:hAnsiTheme="minorHAnsi" w:cstheme="minorHAnsi"/>
          <w:color w:val="000000" w:themeColor="text1"/>
        </w:rPr>
        <w:t>Príloha č. 7 -</w:t>
      </w:r>
      <w:r w:rsidRPr="001052C2">
        <w:rPr>
          <w:rFonts w:asciiTheme="minorHAnsi" w:hAnsiTheme="minorHAnsi" w:cstheme="minorHAnsi"/>
          <w:color w:val="FF0000"/>
        </w:rPr>
        <w:t xml:space="preserve"> </w:t>
      </w:r>
      <w:r w:rsidR="00D906FD" w:rsidRPr="001052C2">
        <w:rPr>
          <w:rFonts w:asciiTheme="minorHAnsi" w:hAnsiTheme="minorHAnsi" w:cstheme="minorHAnsi"/>
          <w:color w:val="000000" w:themeColor="text1"/>
        </w:rPr>
        <w:t>Zoznam Subdodávateľov</w:t>
      </w:r>
    </w:p>
    <w:p w14:paraId="33E984DB" w14:textId="7B498E71" w:rsidR="00410B14" w:rsidRDefault="001D700A" w:rsidP="00475545">
      <w:pPr>
        <w:spacing w:after="0" w:line="240" w:lineRule="auto"/>
        <w:ind w:left="567" w:right="4030" w:firstLine="0"/>
        <w:rPr>
          <w:rFonts w:asciiTheme="minorHAnsi" w:hAnsiTheme="minorHAnsi" w:cstheme="minorHAnsi"/>
          <w:color w:val="000000" w:themeColor="text1"/>
        </w:rPr>
      </w:pPr>
      <w:r w:rsidRPr="001052C2">
        <w:rPr>
          <w:rFonts w:asciiTheme="minorHAnsi" w:hAnsiTheme="minorHAnsi" w:cstheme="minorHAnsi"/>
          <w:color w:val="000000" w:themeColor="text1"/>
        </w:rPr>
        <w:t>Príloha č. 8 – Protikorupčná doložka</w:t>
      </w:r>
    </w:p>
    <w:p w14:paraId="047A27D2" w14:textId="2735DE76" w:rsidR="008E0551" w:rsidRDefault="008E0551" w:rsidP="00475545">
      <w:pPr>
        <w:spacing w:after="0" w:line="240" w:lineRule="auto"/>
        <w:ind w:left="567" w:right="4030" w:firstLine="0"/>
        <w:rPr>
          <w:rFonts w:asciiTheme="minorHAnsi" w:hAnsiTheme="minorHAnsi" w:cstheme="minorHAnsi"/>
          <w:color w:val="000000" w:themeColor="text1"/>
        </w:rPr>
      </w:pPr>
      <w:r>
        <w:rPr>
          <w:rFonts w:asciiTheme="minorHAnsi" w:hAnsiTheme="minorHAnsi" w:cstheme="minorHAnsi"/>
          <w:color w:val="000000" w:themeColor="text1"/>
        </w:rPr>
        <w:t xml:space="preserve">Príloha č. </w:t>
      </w:r>
      <w:r w:rsidR="00786C99">
        <w:rPr>
          <w:rFonts w:asciiTheme="minorHAnsi" w:hAnsiTheme="minorHAnsi" w:cstheme="minorHAnsi"/>
          <w:color w:val="000000" w:themeColor="text1"/>
        </w:rPr>
        <w:t>9</w:t>
      </w:r>
      <w:r>
        <w:rPr>
          <w:rFonts w:asciiTheme="minorHAnsi" w:hAnsiTheme="minorHAnsi" w:cstheme="minorHAnsi"/>
          <w:color w:val="000000" w:themeColor="text1"/>
        </w:rPr>
        <w:t xml:space="preserve"> – Cena predmetu </w:t>
      </w:r>
      <w:r w:rsidR="001E0C5B">
        <w:rPr>
          <w:rFonts w:asciiTheme="minorHAnsi" w:hAnsiTheme="minorHAnsi" w:cstheme="minorHAnsi"/>
          <w:color w:val="000000" w:themeColor="text1"/>
        </w:rPr>
        <w:t>Zmluvy</w:t>
      </w:r>
    </w:p>
    <w:p w14:paraId="7342B804" w14:textId="43670E73" w:rsidR="00C7099E" w:rsidRPr="001052C2" w:rsidRDefault="00823635" w:rsidP="000D20CB">
      <w:pPr>
        <w:spacing w:after="0" w:line="240" w:lineRule="auto"/>
        <w:ind w:left="567" w:right="1" w:firstLine="0"/>
        <w:rPr>
          <w:rFonts w:asciiTheme="minorHAnsi" w:hAnsiTheme="minorHAnsi" w:cstheme="minorHAnsi"/>
          <w:color w:val="000000" w:themeColor="text1"/>
        </w:rPr>
      </w:pPr>
      <w:r>
        <w:rPr>
          <w:rFonts w:asciiTheme="minorHAnsi" w:hAnsiTheme="minorHAnsi" w:cstheme="minorHAnsi"/>
          <w:color w:val="000000" w:themeColor="text1"/>
        </w:rPr>
        <w:t>Príloha č</w:t>
      </w:r>
      <w:r w:rsidR="00AE6E9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10 </w:t>
      </w:r>
      <w:r w:rsidR="00427EA6">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427EA6">
        <w:rPr>
          <w:rFonts w:asciiTheme="minorHAnsi" w:hAnsiTheme="minorHAnsi" w:cstheme="minorHAnsi"/>
          <w:color w:val="000000" w:themeColor="text1"/>
        </w:rPr>
        <w:t xml:space="preserve">Zmluva o zabezpečení plnenia bezpečnostných </w:t>
      </w:r>
      <w:r w:rsidR="00AE6E9E">
        <w:rPr>
          <w:rFonts w:asciiTheme="minorHAnsi" w:hAnsiTheme="minorHAnsi" w:cstheme="minorHAnsi"/>
          <w:color w:val="000000" w:themeColor="text1"/>
        </w:rPr>
        <w:t>opatrení a notifikačných povinností-vzor</w:t>
      </w:r>
    </w:p>
    <w:p w14:paraId="4A87E2D1" w14:textId="55D1FB6B" w:rsidR="00273606" w:rsidRPr="001052C2" w:rsidRDefault="00273606" w:rsidP="00475545">
      <w:pPr>
        <w:spacing w:after="0" w:line="240" w:lineRule="auto"/>
        <w:ind w:left="567" w:right="0" w:hanging="567"/>
        <w:jc w:val="left"/>
        <w:rPr>
          <w:rFonts w:asciiTheme="minorHAnsi" w:hAnsiTheme="minorHAnsi" w:cstheme="minorHAnsi"/>
        </w:rPr>
      </w:pPr>
    </w:p>
    <w:p w14:paraId="5A153E92" w14:textId="3030B56F" w:rsidR="00273606" w:rsidRPr="00CE5D14" w:rsidRDefault="0052207D" w:rsidP="00CE5D14">
      <w:pPr>
        <w:pStyle w:val="Odsekzoznamu"/>
        <w:numPr>
          <w:ilvl w:val="1"/>
          <w:numId w:val="139"/>
        </w:numPr>
        <w:spacing w:after="0" w:line="240" w:lineRule="auto"/>
        <w:ind w:left="567" w:right="45" w:hanging="567"/>
        <w:rPr>
          <w:rFonts w:asciiTheme="minorHAnsi" w:hAnsiTheme="minorHAnsi" w:cstheme="minorHAnsi"/>
        </w:rPr>
      </w:pPr>
      <w:r w:rsidRPr="00CE5D14">
        <w:rPr>
          <w:rFonts w:asciiTheme="minorHAnsi" w:hAnsiTheme="minorHAnsi" w:cstheme="minorHAnsi"/>
        </w:rPr>
        <w:lastRenderedPageBreak/>
        <w:t xml:space="preserve">Zmluvné strany prehlasujú, že si túto Zmluvu prečítali, porozumeli jej obsahu a právnym účinkom z nej vyplývajúcim, že ich prejavy sú dostatočne zrozumiteľné, určité a </w:t>
      </w:r>
      <w:r w:rsidR="00780ABD">
        <w:rPr>
          <w:rFonts w:asciiTheme="minorHAnsi" w:hAnsiTheme="minorHAnsi" w:cstheme="minorHAnsi"/>
        </w:rPr>
        <w:t xml:space="preserve"> </w:t>
      </w:r>
      <w:r w:rsidRPr="00CE5D14">
        <w:rPr>
          <w:rFonts w:asciiTheme="minorHAnsi" w:hAnsiTheme="minorHAnsi" w:cstheme="minorHAnsi"/>
        </w:rPr>
        <w:t xml:space="preserve">nevyvolávajú žiadne pochybenia, a na znak súhlasu s ich obsahom ju vlastnoručne podpisujú. </w:t>
      </w:r>
    </w:p>
    <w:p w14:paraId="7C0E4E49" w14:textId="77777777" w:rsidR="00273606" w:rsidRPr="001052C2" w:rsidRDefault="0052207D" w:rsidP="00637DCC">
      <w:pPr>
        <w:spacing w:after="0" w:line="240" w:lineRule="auto"/>
        <w:ind w:left="720" w:right="0" w:firstLine="0"/>
        <w:jc w:val="left"/>
        <w:rPr>
          <w:rFonts w:asciiTheme="minorHAnsi" w:hAnsiTheme="minorHAnsi" w:cstheme="minorHAnsi"/>
        </w:rPr>
      </w:pPr>
      <w:r w:rsidRPr="001052C2">
        <w:rPr>
          <w:rFonts w:asciiTheme="minorHAnsi" w:hAnsiTheme="minorHAnsi" w:cstheme="minorHAnsi"/>
        </w:rPr>
        <w:t xml:space="preserve"> </w:t>
      </w:r>
    </w:p>
    <w:p w14:paraId="4C1E99CB" w14:textId="38D4C49E" w:rsidR="00637DCC" w:rsidRPr="001052C2" w:rsidRDefault="0052207D" w:rsidP="00637DCC">
      <w:pPr>
        <w:spacing w:after="0" w:line="240" w:lineRule="auto"/>
        <w:ind w:left="720" w:right="0" w:firstLine="0"/>
        <w:jc w:val="left"/>
        <w:rPr>
          <w:rFonts w:asciiTheme="minorHAnsi" w:hAnsiTheme="minorHAnsi" w:cstheme="minorHAnsi"/>
        </w:rPr>
      </w:pPr>
      <w:r w:rsidRPr="001052C2">
        <w:rPr>
          <w:rFonts w:asciiTheme="minorHAnsi" w:hAnsiTheme="minorHAnsi" w:cstheme="minorHAnsi"/>
        </w:rPr>
        <w:t xml:space="preserve"> </w:t>
      </w:r>
    </w:p>
    <w:p w14:paraId="4CFEE599" w14:textId="2A7BCBA3" w:rsidR="00637DCC" w:rsidRPr="001052C2" w:rsidRDefault="00637DCC" w:rsidP="00637DCC">
      <w:pPr>
        <w:widowControl w:val="0"/>
        <w:tabs>
          <w:tab w:val="left" w:pos="5103"/>
        </w:tabs>
        <w:spacing w:after="0" w:line="240" w:lineRule="auto"/>
        <w:rPr>
          <w:rFonts w:asciiTheme="minorHAnsi" w:hAnsiTheme="minorHAnsi" w:cstheme="minorHAnsi"/>
        </w:rPr>
      </w:pPr>
      <w:r w:rsidRPr="001052C2">
        <w:rPr>
          <w:rFonts w:asciiTheme="minorHAnsi" w:hAnsiTheme="minorHAnsi" w:cstheme="minorHAnsi"/>
          <w:caps/>
        </w:rPr>
        <w:t>v B</w:t>
      </w:r>
      <w:r w:rsidRPr="001052C2">
        <w:rPr>
          <w:rFonts w:asciiTheme="minorHAnsi" w:hAnsiTheme="minorHAnsi" w:cstheme="minorHAnsi"/>
        </w:rPr>
        <w:t>ratislave, dňa [</w:t>
      </w:r>
      <w:r w:rsidRPr="001052C2">
        <w:rPr>
          <w:rFonts w:asciiTheme="minorHAnsi" w:hAnsiTheme="minorHAnsi" w:cstheme="minorHAnsi"/>
          <w:highlight w:val="yellow"/>
        </w:rPr>
        <w:t>●</w:t>
      </w:r>
      <w:r w:rsidRPr="001052C2">
        <w:rPr>
          <w:rFonts w:asciiTheme="minorHAnsi" w:hAnsiTheme="minorHAnsi" w:cstheme="minorHAnsi"/>
        </w:rPr>
        <w:t>].[</w:t>
      </w:r>
      <w:r w:rsidRPr="001052C2">
        <w:rPr>
          <w:rFonts w:asciiTheme="minorHAnsi" w:hAnsiTheme="minorHAnsi" w:cstheme="minorHAnsi"/>
          <w:highlight w:val="yellow"/>
        </w:rPr>
        <w:t>●</w:t>
      </w:r>
      <w:r w:rsidRPr="001052C2">
        <w:rPr>
          <w:rFonts w:asciiTheme="minorHAnsi" w:hAnsiTheme="minorHAnsi" w:cstheme="minorHAnsi"/>
        </w:rPr>
        <w:t>].202</w:t>
      </w:r>
      <w:r w:rsidR="00C15B42">
        <w:rPr>
          <w:rFonts w:asciiTheme="minorHAnsi" w:hAnsiTheme="minorHAnsi" w:cstheme="minorHAnsi"/>
        </w:rPr>
        <w:t>X</w:t>
      </w:r>
      <w:r w:rsidRPr="001052C2">
        <w:rPr>
          <w:rFonts w:asciiTheme="minorHAnsi" w:hAnsiTheme="minorHAnsi" w:cstheme="minorHAnsi"/>
        </w:rPr>
        <w:tab/>
        <w:t>V .........................., dňa [</w:t>
      </w:r>
      <w:r w:rsidRPr="001052C2">
        <w:rPr>
          <w:rFonts w:asciiTheme="minorHAnsi" w:hAnsiTheme="minorHAnsi" w:cstheme="minorHAnsi"/>
          <w:highlight w:val="yellow"/>
        </w:rPr>
        <w:t>●</w:t>
      </w:r>
      <w:r w:rsidRPr="001052C2">
        <w:rPr>
          <w:rFonts w:asciiTheme="minorHAnsi" w:hAnsiTheme="minorHAnsi" w:cstheme="minorHAnsi"/>
        </w:rPr>
        <w:t>].[</w:t>
      </w:r>
      <w:r w:rsidRPr="001052C2">
        <w:rPr>
          <w:rFonts w:asciiTheme="minorHAnsi" w:hAnsiTheme="minorHAnsi" w:cstheme="minorHAnsi"/>
          <w:highlight w:val="yellow"/>
        </w:rPr>
        <w:t>●</w:t>
      </w:r>
      <w:r w:rsidRPr="001052C2">
        <w:rPr>
          <w:rFonts w:asciiTheme="minorHAnsi" w:hAnsiTheme="minorHAnsi" w:cstheme="minorHAnsi"/>
        </w:rPr>
        <w:t>].202</w:t>
      </w:r>
      <w:r w:rsidR="00C15B42">
        <w:rPr>
          <w:rFonts w:asciiTheme="minorHAnsi" w:hAnsiTheme="minorHAnsi" w:cstheme="minorHAnsi"/>
        </w:rPr>
        <w:t>X</w:t>
      </w:r>
    </w:p>
    <w:p w14:paraId="09C9179C" w14:textId="77777777" w:rsidR="00637DCC" w:rsidRPr="001052C2" w:rsidRDefault="00637DCC" w:rsidP="00637DCC">
      <w:pPr>
        <w:widowControl w:val="0"/>
        <w:tabs>
          <w:tab w:val="left" w:pos="5103"/>
        </w:tabs>
        <w:spacing w:after="0" w:line="240" w:lineRule="auto"/>
        <w:rPr>
          <w:rFonts w:asciiTheme="minorHAnsi" w:hAnsiTheme="minorHAnsi" w:cstheme="minorHAnsi"/>
        </w:rPr>
      </w:pPr>
    </w:p>
    <w:p w14:paraId="69BB0B27" w14:textId="61C42DB7" w:rsidR="00637DCC" w:rsidRPr="001052C2" w:rsidRDefault="00637DCC" w:rsidP="00637DCC">
      <w:pPr>
        <w:widowControl w:val="0"/>
        <w:tabs>
          <w:tab w:val="left" w:pos="5103"/>
        </w:tabs>
        <w:spacing w:after="0" w:line="240" w:lineRule="auto"/>
        <w:rPr>
          <w:rFonts w:asciiTheme="minorHAnsi" w:hAnsiTheme="minorHAnsi" w:cstheme="minorHAnsi"/>
        </w:rPr>
      </w:pPr>
      <w:r w:rsidRPr="001052C2">
        <w:rPr>
          <w:rFonts w:asciiTheme="minorHAnsi" w:hAnsiTheme="minorHAnsi" w:cstheme="minorHAnsi"/>
        </w:rPr>
        <w:t>Za Objednávateľa</w:t>
      </w:r>
      <w:r w:rsidR="004B6B5C">
        <w:rPr>
          <w:rFonts w:asciiTheme="minorHAnsi" w:hAnsiTheme="minorHAnsi" w:cstheme="minorHAnsi"/>
        </w:rPr>
        <w:t>:</w:t>
      </w:r>
      <w:r w:rsidRPr="001052C2">
        <w:rPr>
          <w:rFonts w:asciiTheme="minorHAnsi" w:hAnsiTheme="minorHAnsi" w:cstheme="minorHAnsi"/>
        </w:rPr>
        <w:tab/>
        <w:t>Za Poskytovateľa</w:t>
      </w:r>
      <w:r w:rsidR="004B6B5C">
        <w:rPr>
          <w:rFonts w:asciiTheme="minorHAnsi" w:hAnsiTheme="minorHAnsi" w:cstheme="minorHAnsi"/>
        </w:rPr>
        <w:t>:</w:t>
      </w:r>
    </w:p>
    <w:p w14:paraId="47A7B893" w14:textId="77777777" w:rsidR="00637DCC" w:rsidRPr="001052C2" w:rsidRDefault="00637DCC" w:rsidP="00637DCC">
      <w:pPr>
        <w:widowControl w:val="0"/>
        <w:tabs>
          <w:tab w:val="left" w:pos="5103"/>
        </w:tabs>
        <w:spacing w:after="0" w:line="240" w:lineRule="auto"/>
        <w:rPr>
          <w:rFonts w:asciiTheme="minorHAnsi" w:hAnsiTheme="minorHAnsi" w:cstheme="minorHAnsi"/>
        </w:rPr>
      </w:pPr>
    </w:p>
    <w:p w14:paraId="0860BE57" w14:textId="77777777" w:rsidR="00637DCC" w:rsidRPr="001052C2" w:rsidRDefault="00637DCC" w:rsidP="00637DCC">
      <w:pPr>
        <w:widowControl w:val="0"/>
        <w:tabs>
          <w:tab w:val="left" w:pos="5103"/>
        </w:tabs>
        <w:spacing w:after="0" w:line="240" w:lineRule="auto"/>
        <w:rPr>
          <w:rFonts w:asciiTheme="minorHAnsi" w:hAnsiTheme="minorHAnsi" w:cstheme="minorHAnsi"/>
        </w:rPr>
      </w:pPr>
    </w:p>
    <w:p w14:paraId="0272C868" w14:textId="77777777" w:rsidR="00637DCC" w:rsidRPr="001052C2" w:rsidRDefault="00637DCC" w:rsidP="00637DCC">
      <w:pPr>
        <w:widowControl w:val="0"/>
        <w:tabs>
          <w:tab w:val="left" w:pos="5103"/>
        </w:tabs>
        <w:spacing w:after="0" w:line="240" w:lineRule="auto"/>
        <w:rPr>
          <w:rFonts w:asciiTheme="minorHAnsi" w:hAnsiTheme="minorHAnsi" w:cstheme="minorHAnsi"/>
        </w:rPr>
      </w:pPr>
    </w:p>
    <w:p w14:paraId="087EE51F" w14:textId="77777777" w:rsidR="00637DCC" w:rsidRPr="001052C2" w:rsidRDefault="00637DCC" w:rsidP="00637DCC">
      <w:pPr>
        <w:widowControl w:val="0"/>
        <w:tabs>
          <w:tab w:val="left" w:pos="5103"/>
        </w:tabs>
        <w:spacing w:after="0" w:line="240" w:lineRule="auto"/>
        <w:rPr>
          <w:rFonts w:asciiTheme="minorHAnsi" w:hAnsiTheme="minorHAnsi" w:cstheme="minorHAnsi"/>
        </w:rPr>
      </w:pPr>
      <w:r w:rsidRPr="001052C2">
        <w:rPr>
          <w:rFonts w:asciiTheme="minorHAnsi" w:hAnsiTheme="minorHAnsi" w:cstheme="minorHAnsi"/>
        </w:rPr>
        <w:t>...................................................</w:t>
      </w:r>
      <w:r w:rsidRPr="001052C2">
        <w:rPr>
          <w:rFonts w:asciiTheme="minorHAnsi" w:hAnsiTheme="minorHAnsi" w:cstheme="minorHAnsi"/>
        </w:rPr>
        <w:tab/>
        <w:t>.........................................................</w:t>
      </w:r>
    </w:p>
    <w:p w14:paraId="010D586E" w14:textId="77777777" w:rsidR="008B340B" w:rsidRPr="008B340B" w:rsidRDefault="008B340B" w:rsidP="008B340B">
      <w:pPr>
        <w:spacing w:after="0" w:line="240" w:lineRule="auto"/>
        <w:ind w:left="0" w:firstLine="0"/>
        <w:rPr>
          <w:rFonts w:asciiTheme="minorHAnsi" w:hAnsiTheme="minorHAnsi" w:cstheme="minorHAnsi"/>
          <w:bCs/>
        </w:rPr>
      </w:pPr>
      <w:r w:rsidRPr="008B340B">
        <w:rPr>
          <w:rFonts w:asciiTheme="minorHAnsi" w:hAnsiTheme="minorHAnsi" w:cstheme="minorHAnsi"/>
          <w:bCs/>
        </w:rPr>
        <w:t>JUDr. Ing. Tomáš Drucker MSc.</w:t>
      </w:r>
    </w:p>
    <w:p w14:paraId="1FEB39EA" w14:textId="78062483" w:rsidR="00637DCC" w:rsidRPr="008B340B" w:rsidRDefault="008B340B" w:rsidP="008B340B">
      <w:pPr>
        <w:spacing w:after="0" w:line="240" w:lineRule="auto"/>
        <w:ind w:left="0" w:firstLine="0"/>
        <w:rPr>
          <w:rFonts w:asciiTheme="minorHAnsi" w:hAnsiTheme="minorHAnsi" w:cstheme="minorHAnsi"/>
          <w:bCs/>
        </w:rPr>
      </w:pPr>
      <w:r w:rsidRPr="008B340B">
        <w:rPr>
          <w:rFonts w:asciiTheme="minorHAnsi" w:hAnsiTheme="minorHAnsi" w:cstheme="minorHAnsi"/>
          <w:bCs/>
        </w:rPr>
        <w:t>minister</w:t>
      </w:r>
    </w:p>
    <w:p w14:paraId="3E086DAB" w14:textId="1F3CD02C" w:rsidR="00B03E9D" w:rsidRPr="005C5BFD" w:rsidRDefault="00B03E9D" w:rsidP="008B637B">
      <w:pPr>
        <w:widowControl w:val="0"/>
        <w:tabs>
          <w:tab w:val="left" w:pos="5103"/>
        </w:tabs>
        <w:spacing w:after="0" w:line="240" w:lineRule="auto"/>
        <w:rPr>
          <w:rFonts w:asciiTheme="minorHAnsi" w:hAnsiTheme="minorHAnsi" w:cstheme="minorHAnsi"/>
        </w:rPr>
      </w:pPr>
    </w:p>
    <w:sectPr w:rsidR="00B03E9D" w:rsidRPr="005C5BFD" w:rsidSect="008B637B">
      <w:headerReference w:type="even" r:id="rId12"/>
      <w:footerReference w:type="even" r:id="rId13"/>
      <w:footerReference w:type="default" r:id="rId14"/>
      <w:headerReference w:type="first" r:id="rId15"/>
      <w:footerReference w:type="first" r:id="rId16"/>
      <w:pgSz w:w="11906" w:h="16838"/>
      <w:pgMar w:top="1864" w:right="1414" w:bottom="928" w:left="1419" w:header="955"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18E2C" w14:textId="77777777" w:rsidR="00FF28AB" w:rsidRPr="001052C2" w:rsidRDefault="00FF28AB">
      <w:pPr>
        <w:spacing w:after="0" w:line="240" w:lineRule="auto"/>
      </w:pPr>
      <w:r w:rsidRPr="001052C2">
        <w:separator/>
      </w:r>
    </w:p>
  </w:endnote>
  <w:endnote w:type="continuationSeparator" w:id="0">
    <w:p w14:paraId="6B29D0D9" w14:textId="77777777" w:rsidR="00FF28AB" w:rsidRPr="001052C2" w:rsidRDefault="00FF28AB">
      <w:pPr>
        <w:spacing w:after="0" w:line="240" w:lineRule="auto"/>
      </w:pPr>
      <w:r w:rsidRPr="001052C2">
        <w:continuationSeparator/>
      </w:r>
    </w:p>
  </w:endnote>
  <w:endnote w:type="continuationNotice" w:id="1">
    <w:p w14:paraId="6AA09B4B" w14:textId="77777777" w:rsidR="00FF28AB" w:rsidRPr="001052C2" w:rsidRDefault="00FF28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291B" w14:textId="77777777" w:rsidR="007D3B05" w:rsidRPr="001052C2" w:rsidRDefault="007D3B05">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1591B" w14:textId="77777777" w:rsidR="007D3B05" w:rsidRPr="001052C2" w:rsidRDefault="007D3B05">
    <w:pPr>
      <w:pStyle w:val="Pta"/>
      <w:jc w:val="center"/>
      <w:rPr>
        <w:color w:val="000000" w:themeColor="text1"/>
      </w:rPr>
    </w:pPr>
    <w:r w:rsidRPr="001052C2">
      <w:rPr>
        <w:color w:val="000000" w:themeColor="text1"/>
      </w:rPr>
      <w:t xml:space="preserve">Strana </w:t>
    </w:r>
    <w:r w:rsidRPr="001052C2">
      <w:rPr>
        <w:color w:val="000000" w:themeColor="text1"/>
      </w:rPr>
      <w:fldChar w:fldCharType="begin"/>
    </w:r>
    <w:r w:rsidRPr="001052C2">
      <w:rPr>
        <w:color w:val="000000" w:themeColor="text1"/>
      </w:rPr>
      <w:instrText>PAGE  \* Arabic  \* MERGEFORMAT</w:instrText>
    </w:r>
    <w:r w:rsidRPr="001052C2">
      <w:rPr>
        <w:color w:val="000000" w:themeColor="text1"/>
      </w:rPr>
      <w:fldChar w:fldCharType="separate"/>
    </w:r>
    <w:r w:rsidRPr="001052C2">
      <w:rPr>
        <w:color w:val="000000" w:themeColor="text1"/>
      </w:rPr>
      <w:t>2</w:t>
    </w:r>
    <w:r w:rsidRPr="001052C2">
      <w:rPr>
        <w:color w:val="000000" w:themeColor="text1"/>
      </w:rPr>
      <w:fldChar w:fldCharType="end"/>
    </w:r>
    <w:r w:rsidRPr="001052C2">
      <w:rPr>
        <w:color w:val="000000" w:themeColor="text1"/>
      </w:rPr>
      <w:t xml:space="preserve"> z </w:t>
    </w:r>
    <w:r w:rsidRPr="001052C2">
      <w:rPr>
        <w:color w:val="000000" w:themeColor="text1"/>
      </w:rPr>
      <w:fldChar w:fldCharType="begin"/>
    </w:r>
    <w:r w:rsidRPr="001052C2">
      <w:rPr>
        <w:color w:val="000000" w:themeColor="text1"/>
      </w:rPr>
      <w:instrText>NUMPAGES  \* Arabic  \* MERGEFORMAT</w:instrText>
    </w:r>
    <w:r w:rsidRPr="001052C2">
      <w:rPr>
        <w:color w:val="000000" w:themeColor="text1"/>
      </w:rPr>
      <w:fldChar w:fldCharType="separate"/>
    </w:r>
    <w:r w:rsidRPr="001052C2">
      <w:rPr>
        <w:color w:val="000000" w:themeColor="text1"/>
      </w:rPr>
      <w:t>2</w:t>
    </w:r>
    <w:r w:rsidRPr="001052C2">
      <w:rPr>
        <w:color w:val="000000" w:themeColor="text1"/>
      </w:rPr>
      <w:fldChar w:fldCharType="end"/>
    </w:r>
  </w:p>
  <w:p w14:paraId="3DE46193" w14:textId="77777777" w:rsidR="007D3B05" w:rsidRPr="001052C2" w:rsidRDefault="007D3B05">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6A8D3" w14:textId="77777777" w:rsidR="007D3B05" w:rsidRPr="001052C2" w:rsidRDefault="007D3B05">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6E891" w14:textId="77777777" w:rsidR="00FF28AB" w:rsidRPr="001052C2" w:rsidRDefault="00FF28AB">
      <w:pPr>
        <w:spacing w:after="0" w:line="240" w:lineRule="auto"/>
      </w:pPr>
      <w:r w:rsidRPr="001052C2">
        <w:separator/>
      </w:r>
    </w:p>
  </w:footnote>
  <w:footnote w:type="continuationSeparator" w:id="0">
    <w:p w14:paraId="62E02857" w14:textId="77777777" w:rsidR="00FF28AB" w:rsidRPr="001052C2" w:rsidRDefault="00FF28AB">
      <w:pPr>
        <w:spacing w:after="0" w:line="240" w:lineRule="auto"/>
      </w:pPr>
      <w:r w:rsidRPr="001052C2">
        <w:continuationSeparator/>
      </w:r>
    </w:p>
  </w:footnote>
  <w:footnote w:type="continuationNotice" w:id="1">
    <w:p w14:paraId="442615EC" w14:textId="77777777" w:rsidR="00FF28AB" w:rsidRPr="001052C2" w:rsidRDefault="00FF28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28598" w14:textId="77777777" w:rsidR="007D3B05" w:rsidRPr="001052C2" w:rsidRDefault="007D3B05">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EE72F" w14:textId="77777777" w:rsidR="007D3B05" w:rsidRPr="001052C2" w:rsidRDefault="007D3B05">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333E"/>
    <w:multiLevelType w:val="multilevel"/>
    <w:tmpl w:val="4B045DBA"/>
    <w:lvl w:ilvl="0">
      <w:start w:val="8"/>
      <w:numFmt w:val="decimal"/>
      <w:lvlText w:val="%1."/>
      <w:lvlJc w:val="left"/>
      <w:pPr>
        <w:ind w:left="504" w:hanging="504"/>
      </w:pPr>
      <w:rPr>
        <w:rFonts w:hint="default"/>
        <w:b/>
      </w:rPr>
    </w:lvl>
    <w:lvl w:ilvl="1">
      <w:start w:val="1"/>
      <w:numFmt w:val="decimal"/>
      <w:lvlText w:val="%1.%2."/>
      <w:lvlJc w:val="left"/>
      <w:pPr>
        <w:ind w:left="684" w:hanging="504"/>
      </w:pPr>
      <w:rPr>
        <w:rFonts w:hint="default"/>
        <w:b w:val="0"/>
        <w:bCs w:val="0"/>
      </w:rPr>
    </w:lvl>
    <w:lvl w:ilvl="2">
      <w:start w:val="1"/>
      <w:numFmt w:val="decimal"/>
      <w:lvlText w:val="%1.%2.%3."/>
      <w:lvlJc w:val="left"/>
      <w:pPr>
        <w:ind w:left="1288" w:hanging="720"/>
      </w:pPr>
      <w:rPr>
        <w:rFonts w:hint="default"/>
        <w:b w:val="0"/>
        <w:bCs/>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 w15:restartNumberingAfterBreak="0">
    <w:nsid w:val="047F36BE"/>
    <w:multiLevelType w:val="hybridMultilevel"/>
    <w:tmpl w:val="D108B594"/>
    <w:lvl w:ilvl="0" w:tplc="FFFFFFFF">
      <w:start w:val="1"/>
      <w:numFmt w:val="decimal"/>
      <w:lvlText w:val="%1."/>
      <w:lvlJc w:val="left"/>
      <w:pPr>
        <w:ind w:left="2136"/>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
      <w:lvlJc w:val="left"/>
      <w:pPr>
        <w:ind w:left="2552"/>
      </w:pPr>
      <w:rPr>
        <w:rFonts w:ascii="Calibri" w:eastAsia="Arial" w:hAnsi="Calibri" w:cs="Calibri" w:hint="default"/>
        <w:b w:val="0"/>
        <w:i w:val="0"/>
        <w:strike w:val="0"/>
        <w:dstrike w:val="0"/>
        <w:color w:val="000000"/>
        <w:sz w:val="16"/>
        <w:szCs w:val="16"/>
        <w:u w:val="none" w:color="000000"/>
        <w:bdr w:val="none" w:sz="0" w:space="0" w:color="auto"/>
        <w:shd w:val="clear" w:color="auto" w:fill="auto"/>
        <w:vertAlign w:val="baseline"/>
      </w:rPr>
    </w:lvl>
    <w:lvl w:ilvl="2" w:tplc="041B0017">
      <w:start w:val="1"/>
      <w:numFmt w:val="lowerLetter"/>
      <w:lvlText w:val="%3)"/>
      <w:lvlJc w:val="left"/>
      <w:pPr>
        <w:ind w:left="2150" w:hanging="360"/>
      </w:pPr>
    </w:lvl>
    <w:lvl w:ilvl="3" w:tplc="FFFFFFFF">
      <w:start w:val="1"/>
      <w:numFmt w:val="bullet"/>
      <w:lvlText w:val="•"/>
      <w:lvlJc w:val="left"/>
      <w:pPr>
        <w:ind w:left="2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9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3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1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F4150B"/>
    <w:multiLevelType w:val="hybridMultilevel"/>
    <w:tmpl w:val="17D6B5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826A2F"/>
    <w:multiLevelType w:val="hybridMultilevel"/>
    <w:tmpl w:val="FFFFFFFF"/>
    <w:lvl w:ilvl="0" w:tplc="CC16129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D0BF00">
      <w:start w:val="1"/>
      <w:numFmt w:val="bullet"/>
      <w:lvlText w:val="o"/>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060B7CC">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A4B55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2E6B18">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7A2DEA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2441F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D04654">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066F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6F13B5"/>
    <w:multiLevelType w:val="hybridMultilevel"/>
    <w:tmpl w:val="80ACC760"/>
    <w:lvl w:ilvl="0" w:tplc="6E5880F0">
      <w:start w:val="1"/>
      <w:numFmt w:val="decimal"/>
      <w:lvlText w:val="%1."/>
      <w:lvlJc w:val="left"/>
      <w:pPr>
        <w:ind w:left="72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3D961494">
      <w:start w:val="1"/>
      <w:numFmt w:val="lowerLetter"/>
      <w:lvlText w:val="%2)"/>
      <w:lvlJc w:val="left"/>
      <w:pPr>
        <w:ind w:left="24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892CFEFE">
      <w:start w:val="1"/>
      <w:numFmt w:val="lowerRoman"/>
      <w:lvlText w:val="%3"/>
      <w:lvlJc w:val="left"/>
      <w:pPr>
        <w:ind w:left="2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38CB30">
      <w:start w:val="1"/>
      <w:numFmt w:val="decimal"/>
      <w:lvlText w:val="%4"/>
      <w:lvlJc w:val="left"/>
      <w:pPr>
        <w:ind w:left="2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16223A">
      <w:start w:val="1"/>
      <w:numFmt w:val="lowerLetter"/>
      <w:lvlText w:val="%5"/>
      <w:lvlJc w:val="left"/>
      <w:pPr>
        <w:ind w:left="3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382D398">
      <w:start w:val="1"/>
      <w:numFmt w:val="lowerRoman"/>
      <w:lvlText w:val="%6"/>
      <w:lvlJc w:val="left"/>
      <w:pPr>
        <w:ind w:left="4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8E43F6">
      <w:start w:val="1"/>
      <w:numFmt w:val="decimal"/>
      <w:lvlText w:val="%7"/>
      <w:lvlJc w:val="left"/>
      <w:pPr>
        <w:ind w:left="5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2096CC">
      <w:start w:val="1"/>
      <w:numFmt w:val="lowerLetter"/>
      <w:lvlText w:val="%8"/>
      <w:lvlJc w:val="left"/>
      <w:pPr>
        <w:ind w:left="5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B6870E">
      <w:start w:val="1"/>
      <w:numFmt w:val="lowerRoman"/>
      <w:lvlText w:val="%9"/>
      <w:lvlJc w:val="left"/>
      <w:pPr>
        <w:ind w:left="6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585C3A"/>
    <w:multiLevelType w:val="multilevel"/>
    <w:tmpl w:val="4B045DBA"/>
    <w:lvl w:ilvl="0">
      <w:start w:val="8"/>
      <w:numFmt w:val="decimal"/>
      <w:lvlText w:val="%1."/>
      <w:lvlJc w:val="left"/>
      <w:pPr>
        <w:ind w:left="504" w:hanging="504"/>
      </w:pPr>
      <w:rPr>
        <w:rFonts w:hint="default"/>
        <w:b/>
      </w:rPr>
    </w:lvl>
    <w:lvl w:ilvl="1">
      <w:start w:val="1"/>
      <w:numFmt w:val="decimal"/>
      <w:lvlText w:val="%1.%2."/>
      <w:lvlJc w:val="left"/>
      <w:pPr>
        <w:ind w:left="684" w:hanging="504"/>
      </w:pPr>
      <w:rPr>
        <w:rFonts w:hint="default"/>
        <w:b w:val="0"/>
        <w:bCs w:val="0"/>
      </w:rPr>
    </w:lvl>
    <w:lvl w:ilvl="2">
      <w:start w:val="1"/>
      <w:numFmt w:val="decimal"/>
      <w:lvlText w:val="%1.%2.%3."/>
      <w:lvlJc w:val="left"/>
      <w:pPr>
        <w:ind w:left="1288" w:hanging="720"/>
      </w:pPr>
      <w:rPr>
        <w:rFonts w:hint="default"/>
        <w:b w:val="0"/>
        <w:bCs/>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6" w15:restartNumberingAfterBreak="0">
    <w:nsid w:val="0C153D8E"/>
    <w:multiLevelType w:val="multilevel"/>
    <w:tmpl w:val="7688C1B6"/>
    <w:lvl w:ilvl="0">
      <w:start w:val="4"/>
      <w:numFmt w:val="decimal"/>
      <w:lvlText w:val="%1."/>
      <w:lvlJc w:val="left"/>
      <w:pPr>
        <w:ind w:left="360" w:hanging="360"/>
      </w:pPr>
      <w:rPr>
        <w:rFonts w:eastAsia="Times New Roman" w:hint="default"/>
        <w:color w:val="000000"/>
      </w:rPr>
    </w:lvl>
    <w:lvl w:ilvl="1">
      <w:start w:val="1"/>
      <w:numFmt w:val="decimal"/>
      <w:lvlText w:val="%1.%2."/>
      <w:lvlJc w:val="left"/>
      <w:pPr>
        <w:ind w:left="720" w:hanging="360"/>
      </w:pPr>
      <w:rPr>
        <w:rFonts w:eastAsia="Times New Roman" w:hint="default"/>
        <w:color w:val="000000"/>
      </w:rPr>
    </w:lvl>
    <w:lvl w:ilvl="2">
      <w:start w:val="1"/>
      <w:numFmt w:val="decimal"/>
      <w:lvlText w:val="%1.%2.%3."/>
      <w:lvlJc w:val="left"/>
      <w:pPr>
        <w:ind w:left="1440" w:hanging="720"/>
      </w:pPr>
      <w:rPr>
        <w:rFonts w:eastAsia="Times New Roman" w:hint="default"/>
        <w:color w:val="000000"/>
      </w:rPr>
    </w:lvl>
    <w:lvl w:ilvl="3">
      <w:start w:val="1"/>
      <w:numFmt w:val="decimal"/>
      <w:lvlText w:val="%1.%2.%3.%4."/>
      <w:lvlJc w:val="left"/>
      <w:pPr>
        <w:ind w:left="1800" w:hanging="72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2880" w:hanging="108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3960" w:hanging="1440"/>
      </w:pPr>
      <w:rPr>
        <w:rFonts w:eastAsia="Times New Roman" w:hint="default"/>
        <w:color w:val="000000"/>
      </w:rPr>
    </w:lvl>
    <w:lvl w:ilvl="8">
      <w:start w:val="1"/>
      <w:numFmt w:val="decimal"/>
      <w:lvlText w:val="%1.%2.%3.%4.%5.%6.%7.%8.%9."/>
      <w:lvlJc w:val="left"/>
      <w:pPr>
        <w:ind w:left="4680" w:hanging="1800"/>
      </w:pPr>
      <w:rPr>
        <w:rFonts w:eastAsia="Times New Roman" w:hint="default"/>
        <w:color w:val="000000"/>
      </w:rPr>
    </w:lvl>
  </w:abstractNum>
  <w:abstractNum w:abstractNumId="7" w15:restartNumberingAfterBreak="0">
    <w:nsid w:val="0C721765"/>
    <w:multiLevelType w:val="hybridMultilevel"/>
    <w:tmpl w:val="FFFFFFFF"/>
    <w:lvl w:ilvl="0" w:tplc="43CC7E6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E05EE2">
      <w:start w:val="1"/>
      <w:numFmt w:val="bullet"/>
      <w:lvlText w:val="o"/>
      <w:lvlJc w:val="left"/>
      <w:pPr>
        <w:ind w:left="7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28F8AA">
      <w:start w:val="1"/>
      <w:numFmt w:val="bullet"/>
      <w:lvlText w:val="▪"/>
      <w:lvlJc w:val="left"/>
      <w:pPr>
        <w:ind w:left="1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7489E6">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298945E">
      <w:start w:val="1"/>
      <w:numFmt w:val="bullet"/>
      <w:lvlText w:val="o"/>
      <w:lvlJc w:val="left"/>
      <w:pPr>
        <w:ind w:left="2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C8DC0C">
      <w:start w:val="1"/>
      <w:numFmt w:val="bullet"/>
      <w:lvlText w:val="▪"/>
      <w:lvlJc w:val="left"/>
      <w:pPr>
        <w:ind w:left="30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48B6AE">
      <w:start w:val="1"/>
      <w:numFmt w:val="bullet"/>
      <w:lvlText w:val="•"/>
      <w:lvlJc w:val="left"/>
      <w:pPr>
        <w:ind w:left="3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02684C">
      <w:start w:val="1"/>
      <w:numFmt w:val="bullet"/>
      <w:lvlText w:val="o"/>
      <w:lvlJc w:val="left"/>
      <w:pPr>
        <w:ind w:left="44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92CA2C">
      <w:start w:val="1"/>
      <w:numFmt w:val="bullet"/>
      <w:lvlText w:val="▪"/>
      <w:lvlJc w:val="left"/>
      <w:pPr>
        <w:ind w:left="51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F310940"/>
    <w:multiLevelType w:val="hybridMultilevel"/>
    <w:tmpl w:val="8CE0DEA8"/>
    <w:lvl w:ilvl="0" w:tplc="950EC0CA">
      <w:start w:val="1"/>
      <w:numFmt w:val="upperLetter"/>
      <w:lvlText w:val="%1)"/>
      <w:lvlJc w:val="left"/>
      <w:pPr>
        <w:ind w:left="1800"/>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F170EF1E">
      <w:start w:val="1"/>
      <w:numFmt w:val="lowerLetter"/>
      <w:lvlText w:val="%2"/>
      <w:lvlJc w:val="left"/>
      <w:pPr>
        <w:ind w:left="1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D9C8D60">
      <w:start w:val="1"/>
      <w:numFmt w:val="lowerRoman"/>
      <w:lvlText w:val="%3"/>
      <w:lvlJc w:val="left"/>
      <w:pPr>
        <w:ind w:left="2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24A9B48">
      <w:start w:val="1"/>
      <w:numFmt w:val="decimal"/>
      <w:lvlText w:val="%4"/>
      <w:lvlJc w:val="left"/>
      <w:pPr>
        <w:ind w:left="2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08AA12A">
      <w:start w:val="1"/>
      <w:numFmt w:val="lowerLetter"/>
      <w:lvlText w:val="%5"/>
      <w:lvlJc w:val="left"/>
      <w:pPr>
        <w:ind w:left="3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AACAF86">
      <w:start w:val="1"/>
      <w:numFmt w:val="lowerRoman"/>
      <w:lvlText w:val="%6"/>
      <w:lvlJc w:val="left"/>
      <w:pPr>
        <w:ind w:left="42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C02A198">
      <w:start w:val="1"/>
      <w:numFmt w:val="decimal"/>
      <w:lvlText w:val="%7"/>
      <w:lvlJc w:val="left"/>
      <w:pPr>
        <w:ind w:left="49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8D08884">
      <w:start w:val="1"/>
      <w:numFmt w:val="lowerLetter"/>
      <w:lvlText w:val="%8"/>
      <w:lvlJc w:val="left"/>
      <w:pPr>
        <w:ind w:left="56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DDC8E3A">
      <w:start w:val="1"/>
      <w:numFmt w:val="lowerRoman"/>
      <w:lvlText w:val="%9"/>
      <w:lvlJc w:val="left"/>
      <w:pPr>
        <w:ind w:left="6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7632CF"/>
    <w:multiLevelType w:val="hybridMultilevel"/>
    <w:tmpl w:val="CF82523C"/>
    <w:lvl w:ilvl="0" w:tplc="3140DFD0">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09B409A"/>
    <w:multiLevelType w:val="hybridMultilevel"/>
    <w:tmpl w:val="A06CBD4E"/>
    <w:lvl w:ilvl="0" w:tplc="61CC338E">
      <w:start w:val="1"/>
      <w:numFmt w:val="decimal"/>
      <w:lvlText w:val="%1."/>
      <w:lvlJc w:val="left"/>
      <w:pPr>
        <w:ind w:left="144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0D98C912">
      <w:start w:val="1"/>
      <w:numFmt w:val="lowerLetter"/>
      <w:lvlText w:val="%2)"/>
      <w:lvlJc w:val="left"/>
      <w:pPr>
        <w:ind w:left="2124"/>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6D68A9D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AA9A1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F0EA9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52006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A6478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7899E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E8943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0F64F1E"/>
    <w:multiLevelType w:val="hybridMultilevel"/>
    <w:tmpl w:val="EE98C58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2F21270"/>
    <w:multiLevelType w:val="multilevel"/>
    <w:tmpl w:val="1D803864"/>
    <w:lvl w:ilvl="0">
      <w:start w:val="8"/>
      <w:numFmt w:val="decimal"/>
      <w:lvlText w:val="%1"/>
      <w:lvlJc w:val="left"/>
      <w:pPr>
        <w:ind w:left="444" w:hanging="444"/>
      </w:pPr>
      <w:rPr>
        <w:rFonts w:hint="default"/>
        <w:b/>
      </w:rPr>
    </w:lvl>
    <w:lvl w:ilvl="1">
      <w:start w:val="1"/>
      <w:numFmt w:val="decimal"/>
      <w:lvlText w:val="%1.%2"/>
      <w:lvlJc w:val="left"/>
      <w:pPr>
        <w:ind w:left="1153" w:hanging="444"/>
      </w:pPr>
      <w:rPr>
        <w:rFonts w:hint="default"/>
        <w:b/>
      </w:rPr>
    </w:lvl>
    <w:lvl w:ilvl="2">
      <w:start w:val="2"/>
      <w:numFmt w:val="decimal"/>
      <w:lvlText w:val="%1.%2.%3"/>
      <w:lvlJc w:val="left"/>
      <w:pPr>
        <w:ind w:left="2138" w:hanging="720"/>
      </w:pPr>
      <w:rPr>
        <w:rFonts w:hint="default"/>
        <w:b w:val="0"/>
        <w:bCs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13" w15:restartNumberingAfterBreak="0">
    <w:nsid w:val="12F32B58"/>
    <w:multiLevelType w:val="multilevel"/>
    <w:tmpl w:val="7E96CF8C"/>
    <w:lvl w:ilvl="0">
      <w:start w:val="1"/>
      <w:numFmt w:val="upperRoman"/>
      <w:lvlText w:val="%1."/>
      <w:lvlJc w:val="left"/>
      <w:pPr>
        <w:ind w:left="1080" w:hanging="72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5D960C8"/>
    <w:multiLevelType w:val="multilevel"/>
    <w:tmpl w:val="4432B65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6D17E96"/>
    <w:multiLevelType w:val="hybridMultilevel"/>
    <w:tmpl w:val="FFFFFFFF"/>
    <w:lvl w:ilvl="0" w:tplc="3D1A7C4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8EB95A">
      <w:start w:val="1"/>
      <w:numFmt w:val="bullet"/>
      <w:lvlText w:val="o"/>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9FCA1FA">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30AFCE">
      <w:start w:val="1"/>
      <w:numFmt w:val="bullet"/>
      <w:lvlText w:val="•"/>
      <w:lvlJc w:val="left"/>
      <w:pPr>
        <w:ind w:left="1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A00214">
      <w:start w:val="1"/>
      <w:numFmt w:val="bullet"/>
      <w:lvlText w:val="o"/>
      <w:lvlJc w:val="left"/>
      <w:pPr>
        <w:ind w:left="2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52D310">
      <w:start w:val="1"/>
      <w:numFmt w:val="bullet"/>
      <w:lvlText w:val="▪"/>
      <w:lvlJc w:val="left"/>
      <w:pPr>
        <w:ind w:left="3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1AB90C">
      <w:start w:val="1"/>
      <w:numFmt w:val="bullet"/>
      <w:lvlText w:val="•"/>
      <w:lvlJc w:val="left"/>
      <w:pPr>
        <w:ind w:left="3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547AEC">
      <w:start w:val="1"/>
      <w:numFmt w:val="bullet"/>
      <w:lvlText w:val="o"/>
      <w:lvlJc w:val="left"/>
      <w:pPr>
        <w:ind w:left="4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8D82E46">
      <w:start w:val="1"/>
      <w:numFmt w:val="bullet"/>
      <w:lvlText w:val="▪"/>
      <w:lvlJc w:val="left"/>
      <w:pPr>
        <w:ind w:left="5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7530D31"/>
    <w:multiLevelType w:val="hybridMultilevel"/>
    <w:tmpl w:val="6F6ACBAA"/>
    <w:lvl w:ilvl="0" w:tplc="B7E4274E">
      <w:start w:val="1"/>
      <w:numFmt w:val="decimal"/>
      <w:lvlText w:val="%1."/>
      <w:lvlJc w:val="left"/>
      <w:pPr>
        <w:ind w:left="144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13B6861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A06A1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4CA105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2C64E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94BEB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92BBB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20E8A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B44803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7F83DF0"/>
    <w:multiLevelType w:val="hybridMultilevel"/>
    <w:tmpl w:val="FFFFFFFF"/>
    <w:lvl w:ilvl="0" w:tplc="C30AFDD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065114">
      <w:start w:val="1"/>
      <w:numFmt w:val="bullet"/>
      <w:lvlText w:val="o"/>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F12A634">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D4FD8A">
      <w:start w:val="1"/>
      <w:numFmt w:val="bullet"/>
      <w:lvlText w:val="•"/>
      <w:lvlJc w:val="left"/>
      <w:pPr>
        <w:ind w:left="1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9C1028">
      <w:start w:val="1"/>
      <w:numFmt w:val="bullet"/>
      <w:lvlText w:val="o"/>
      <w:lvlJc w:val="left"/>
      <w:pPr>
        <w:ind w:left="2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0E20DC">
      <w:start w:val="1"/>
      <w:numFmt w:val="bullet"/>
      <w:lvlText w:val="▪"/>
      <w:lvlJc w:val="left"/>
      <w:pPr>
        <w:ind w:left="3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CF8731C">
      <w:start w:val="1"/>
      <w:numFmt w:val="bullet"/>
      <w:lvlText w:val="•"/>
      <w:lvlJc w:val="left"/>
      <w:pPr>
        <w:ind w:left="3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468528">
      <w:start w:val="1"/>
      <w:numFmt w:val="bullet"/>
      <w:lvlText w:val="o"/>
      <w:lvlJc w:val="left"/>
      <w:pPr>
        <w:ind w:left="4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8A9CEE">
      <w:start w:val="1"/>
      <w:numFmt w:val="bullet"/>
      <w:lvlText w:val="▪"/>
      <w:lvlJc w:val="left"/>
      <w:pPr>
        <w:ind w:left="5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8CC7061"/>
    <w:multiLevelType w:val="multilevel"/>
    <w:tmpl w:val="063A5DDE"/>
    <w:lvl w:ilvl="0">
      <w:start w:val="14"/>
      <w:numFmt w:val="decimal"/>
      <w:lvlText w:val="%1."/>
      <w:lvlJc w:val="left"/>
      <w:pPr>
        <w:ind w:left="612" w:hanging="612"/>
      </w:pPr>
      <w:rPr>
        <w:rFonts w:hint="default"/>
      </w:rPr>
    </w:lvl>
    <w:lvl w:ilvl="1">
      <w:start w:val="4"/>
      <w:numFmt w:val="decimal"/>
      <w:lvlText w:val="%1.%2."/>
      <w:lvlJc w:val="left"/>
      <w:pPr>
        <w:ind w:left="1321" w:hanging="61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1BDE48E3"/>
    <w:multiLevelType w:val="hybridMultilevel"/>
    <w:tmpl w:val="C900C04A"/>
    <w:lvl w:ilvl="0" w:tplc="041B0017">
      <w:start w:val="1"/>
      <w:numFmt w:val="lowerLetter"/>
      <w:lvlText w:val="%1)"/>
      <w:lvlJc w:val="left"/>
      <w:pPr>
        <w:ind w:left="1996" w:hanging="360"/>
      </w:pPr>
      <w:rPr>
        <w:rFonts w:hint="default"/>
        <w:b w:val="0"/>
        <w:bCs w:val="0"/>
        <w:i w:val="0"/>
        <w:color w:val="auto"/>
        <w:sz w:val="22"/>
      </w:r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0"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1E1A0E21"/>
    <w:multiLevelType w:val="multilevel"/>
    <w:tmpl w:val="9C4E02C2"/>
    <w:lvl w:ilvl="0">
      <w:start w:val="1"/>
      <w:numFmt w:val="upperRoman"/>
      <w:lvlText w:val="%1."/>
      <w:lvlJc w:val="left"/>
      <w:pPr>
        <w:ind w:left="1855" w:hanging="720"/>
      </w:pPr>
      <w:rPr>
        <w:rFonts w:hint="default"/>
        <w:b w:val="0"/>
        <w:bCs/>
      </w:rPr>
    </w:lvl>
    <w:lvl w:ilvl="1">
      <w:start w:val="1"/>
      <w:numFmt w:val="decimal"/>
      <w:isLgl/>
      <w:lvlText w:val="%1.%2."/>
      <w:lvlJc w:val="left"/>
      <w:pPr>
        <w:ind w:left="1964" w:hanging="504"/>
      </w:pPr>
      <w:rPr>
        <w:rFonts w:asciiTheme="minorHAnsi" w:hAnsiTheme="minorHAnsi" w:cstheme="minorHAnsi" w:hint="default"/>
        <w:b w:val="0"/>
        <w:bCs w:val="0"/>
        <w:color w:val="000000"/>
      </w:rPr>
    </w:lvl>
    <w:lvl w:ilvl="2">
      <w:start w:val="1"/>
      <w:numFmt w:val="decimal"/>
      <w:isLgl/>
      <w:lvlText w:val="%1.%2.%3."/>
      <w:lvlJc w:val="left"/>
      <w:pPr>
        <w:ind w:left="2138" w:hanging="720"/>
      </w:pPr>
      <w:rPr>
        <w:rFonts w:hint="default"/>
        <w:b w:val="0"/>
        <w:bCs w:val="0"/>
        <w:color w:val="000000"/>
      </w:rPr>
    </w:lvl>
    <w:lvl w:ilvl="3">
      <w:start w:val="1"/>
      <w:numFmt w:val="decimal"/>
      <w:isLgl/>
      <w:lvlText w:val="%1.%2.%3.%4."/>
      <w:lvlJc w:val="left"/>
      <w:pPr>
        <w:ind w:left="2830" w:hanging="720"/>
      </w:pPr>
      <w:rPr>
        <w:rFonts w:hint="default"/>
        <w:color w:val="000000"/>
      </w:rPr>
    </w:lvl>
    <w:lvl w:ilvl="4">
      <w:start w:val="1"/>
      <w:numFmt w:val="decimal"/>
      <w:isLgl/>
      <w:lvlText w:val="%1.%2.%3.%4.%5."/>
      <w:lvlJc w:val="left"/>
      <w:pPr>
        <w:ind w:left="3515" w:hanging="1080"/>
      </w:pPr>
      <w:rPr>
        <w:rFonts w:hint="default"/>
        <w:color w:val="000000"/>
      </w:rPr>
    </w:lvl>
    <w:lvl w:ilvl="5">
      <w:start w:val="1"/>
      <w:numFmt w:val="decimal"/>
      <w:isLgl/>
      <w:lvlText w:val="%1.%2.%3.%4.%5.%6."/>
      <w:lvlJc w:val="left"/>
      <w:pPr>
        <w:ind w:left="3840" w:hanging="1080"/>
      </w:pPr>
      <w:rPr>
        <w:rFonts w:hint="default"/>
        <w:color w:val="000000"/>
      </w:rPr>
    </w:lvl>
    <w:lvl w:ilvl="6">
      <w:start w:val="1"/>
      <w:numFmt w:val="decimal"/>
      <w:isLgl/>
      <w:lvlText w:val="%1.%2.%3.%4.%5.%6.%7."/>
      <w:lvlJc w:val="left"/>
      <w:pPr>
        <w:ind w:left="4525" w:hanging="1440"/>
      </w:pPr>
      <w:rPr>
        <w:rFonts w:hint="default"/>
        <w:color w:val="000000"/>
      </w:rPr>
    </w:lvl>
    <w:lvl w:ilvl="7">
      <w:start w:val="1"/>
      <w:numFmt w:val="decimal"/>
      <w:isLgl/>
      <w:lvlText w:val="%1.%2.%3.%4.%5.%6.%7.%8."/>
      <w:lvlJc w:val="left"/>
      <w:pPr>
        <w:ind w:left="4850" w:hanging="1440"/>
      </w:pPr>
      <w:rPr>
        <w:rFonts w:hint="default"/>
        <w:color w:val="000000"/>
      </w:rPr>
    </w:lvl>
    <w:lvl w:ilvl="8">
      <w:start w:val="1"/>
      <w:numFmt w:val="decimal"/>
      <w:isLgl/>
      <w:lvlText w:val="%1.%2.%3.%4.%5.%6.%7.%8.%9."/>
      <w:lvlJc w:val="left"/>
      <w:pPr>
        <w:ind w:left="5535" w:hanging="1800"/>
      </w:pPr>
      <w:rPr>
        <w:rFonts w:hint="default"/>
        <w:color w:val="000000"/>
      </w:rPr>
    </w:lvl>
  </w:abstractNum>
  <w:abstractNum w:abstractNumId="22" w15:restartNumberingAfterBreak="0">
    <w:nsid w:val="1FFB16FB"/>
    <w:multiLevelType w:val="multilevel"/>
    <w:tmpl w:val="032CF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521D7B"/>
    <w:multiLevelType w:val="hybridMultilevel"/>
    <w:tmpl w:val="04849134"/>
    <w:lvl w:ilvl="0" w:tplc="DE66A052">
      <w:start w:val="1"/>
      <w:numFmt w:val="decimal"/>
      <w:lvlText w:val="%1."/>
      <w:lvlJc w:val="left"/>
      <w:pPr>
        <w:ind w:left="144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7D988E0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764864E">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93417A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94E0F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686D3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732D2F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D6786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534EDE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0E768DF"/>
    <w:multiLevelType w:val="multilevel"/>
    <w:tmpl w:val="7C9858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251340B"/>
    <w:multiLevelType w:val="hybridMultilevel"/>
    <w:tmpl w:val="E0222B16"/>
    <w:lvl w:ilvl="0" w:tplc="1FF081D6">
      <w:start w:val="3"/>
      <w:numFmt w:val="lowerLetter"/>
      <w:lvlText w:val="%1)"/>
      <w:lvlJc w:val="left"/>
      <w:pPr>
        <w:ind w:left="17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6956993A">
      <w:start w:val="1"/>
      <w:numFmt w:val="lowerLetter"/>
      <w:lvlText w:val="%2)"/>
      <w:lvlJc w:val="left"/>
      <w:pPr>
        <w:ind w:left="1868"/>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71066B12">
      <w:start w:val="1"/>
      <w:numFmt w:val="lowerRoman"/>
      <w:lvlText w:val="%3"/>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C83480">
      <w:start w:val="1"/>
      <w:numFmt w:val="decimal"/>
      <w:lvlText w:val="%4"/>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74E3CC">
      <w:start w:val="1"/>
      <w:numFmt w:val="lowerLetter"/>
      <w:lvlText w:val="%5"/>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BA28E68">
      <w:start w:val="1"/>
      <w:numFmt w:val="lowerRoman"/>
      <w:lvlText w:val="%6"/>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F5A7DCA">
      <w:start w:val="1"/>
      <w:numFmt w:val="decimal"/>
      <w:lvlText w:val="%7"/>
      <w:lvlJc w:val="left"/>
      <w:pPr>
        <w:ind w:left="54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242D46">
      <w:start w:val="1"/>
      <w:numFmt w:val="lowerLetter"/>
      <w:lvlText w:val="%8"/>
      <w:lvlJc w:val="left"/>
      <w:pPr>
        <w:ind w:left="6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0252BA">
      <w:start w:val="1"/>
      <w:numFmt w:val="lowerRoman"/>
      <w:lvlText w:val="%9"/>
      <w:lvlJc w:val="left"/>
      <w:pPr>
        <w:ind w:left="6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0E769D"/>
    <w:multiLevelType w:val="hybridMultilevel"/>
    <w:tmpl w:val="4B64C908"/>
    <w:lvl w:ilvl="0" w:tplc="D0248830">
      <w:start w:val="1"/>
      <w:numFmt w:val="decimal"/>
      <w:lvlText w:val="%1."/>
      <w:lvlJc w:val="left"/>
      <w:pPr>
        <w:ind w:left="144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1B44597C">
      <w:start w:val="1"/>
      <w:numFmt w:val="lowerLetter"/>
      <w:lvlText w:val="%2)"/>
      <w:lvlJc w:val="left"/>
      <w:pPr>
        <w:ind w:left="17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6BB8139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18F2C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CC959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8A2FC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7DCC4C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CA026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84B95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50A1923"/>
    <w:multiLevelType w:val="multilevel"/>
    <w:tmpl w:val="FB24465E"/>
    <w:lvl w:ilvl="0">
      <w:start w:val="13"/>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254E51B6"/>
    <w:multiLevelType w:val="multilevel"/>
    <w:tmpl w:val="032CF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7E7BFC"/>
    <w:multiLevelType w:val="multilevel"/>
    <w:tmpl w:val="4B045DBA"/>
    <w:lvl w:ilvl="0">
      <w:start w:val="8"/>
      <w:numFmt w:val="decimal"/>
      <w:lvlText w:val="%1."/>
      <w:lvlJc w:val="left"/>
      <w:pPr>
        <w:ind w:left="504" w:hanging="504"/>
      </w:pPr>
      <w:rPr>
        <w:rFonts w:hint="default"/>
        <w:b/>
      </w:rPr>
    </w:lvl>
    <w:lvl w:ilvl="1">
      <w:start w:val="1"/>
      <w:numFmt w:val="decimal"/>
      <w:lvlText w:val="%1.%2."/>
      <w:lvlJc w:val="left"/>
      <w:pPr>
        <w:ind w:left="684" w:hanging="504"/>
      </w:pPr>
      <w:rPr>
        <w:rFonts w:hint="default"/>
        <w:b w:val="0"/>
        <w:bCs w:val="0"/>
      </w:rPr>
    </w:lvl>
    <w:lvl w:ilvl="2">
      <w:start w:val="1"/>
      <w:numFmt w:val="decimal"/>
      <w:lvlText w:val="%1.%2.%3."/>
      <w:lvlJc w:val="left"/>
      <w:pPr>
        <w:ind w:left="1288" w:hanging="720"/>
      </w:pPr>
      <w:rPr>
        <w:rFonts w:hint="default"/>
        <w:b w:val="0"/>
        <w:bCs/>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0" w15:restartNumberingAfterBreak="0">
    <w:nsid w:val="26C46F8A"/>
    <w:multiLevelType w:val="multilevel"/>
    <w:tmpl w:val="9BE8BF6C"/>
    <w:lvl w:ilvl="0">
      <w:start w:val="15"/>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27C611B3"/>
    <w:multiLevelType w:val="hybridMultilevel"/>
    <w:tmpl w:val="FFFFFFFF"/>
    <w:lvl w:ilvl="0" w:tplc="5E80D72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D66E452">
      <w:start w:val="1"/>
      <w:numFmt w:val="bullet"/>
      <w:lvlText w:val="o"/>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58E856">
      <w:start w:val="1"/>
      <w:numFmt w:val="bullet"/>
      <w:lvlRestart w:val="0"/>
      <w:lvlText w:val="•"/>
      <w:lvlJc w:val="left"/>
      <w:pPr>
        <w:ind w:left="3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623C3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069696">
      <w:start w:val="1"/>
      <w:numFmt w:val="bullet"/>
      <w:lvlText w:val="o"/>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8A7E10">
      <w:start w:val="1"/>
      <w:numFmt w:val="bullet"/>
      <w:lvlText w:val="▪"/>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54CF6C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C649E6">
      <w:start w:val="1"/>
      <w:numFmt w:val="bullet"/>
      <w:lvlText w:val="o"/>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E00787A">
      <w:start w:val="1"/>
      <w:numFmt w:val="bullet"/>
      <w:lvlText w:val="▪"/>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8550DD7"/>
    <w:multiLevelType w:val="multilevel"/>
    <w:tmpl w:val="303E1CDC"/>
    <w:lvl w:ilvl="0">
      <w:start w:val="6"/>
      <w:numFmt w:val="decimal"/>
      <w:lvlText w:val="%1"/>
      <w:lvlJc w:val="left"/>
      <w:pPr>
        <w:ind w:left="444" w:hanging="444"/>
      </w:pPr>
      <w:rPr>
        <w:rFonts w:eastAsia="Arial" w:hint="default"/>
      </w:rPr>
    </w:lvl>
    <w:lvl w:ilvl="1">
      <w:start w:val="2"/>
      <w:numFmt w:val="decimal"/>
      <w:lvlText w:val="%1.%2"/>
      <w:lvlJc w:val="left"/>
      <w:pPr>
        <w:ind w:left="1686" w:hanging="444"/>
      </w:pPr>
      <w:rPr>
        <w:rFonts w:eastAsia="Arial" w:hint="default"/>
      </w:rPr>
    </w:lvl>
    <w:lvl w:ilvl="2">
      <w:start w:val="1"/>
      <w:numFmt w:val="decimal"/>
      <w:lvlText w:val="%1.%2.%3"/>
      <w:lvlJc w:val="left"/>
      <w:pPr>
        <w:ind w:left="3204" w:hanging="720"/>
      </w:pPr>
      <w:rPr>
        <w:rFonts w:eastAsia="Arial" w:hint="default"/>
      </w:rPr>
    </w:lvl>
    <w:lvl w:ilvl="3">
      <w:start w:val="1"/>
      <w:numFmt w:val="decimal"/>
      <w:lvlText w:val="%1.%2.%3.%4"/>
      <w:lvlJc w:val="left"/>
      <w:pPr>
        <w:ind w:left="4446" w:hanging="720"/>
      </w:pPr>
      <w:rPr>
        <w:rFonts w:eastAsia="Arial" w:hint="default"/>
      </w:rPr>
    </w:lvl>
    <w:lvl w:ilvl="4">
      <w:start w:val="1"/>
      <w:numFmt w:val="decimal"/>
      <w:lvlText w:val="%1.%2.%3.%4.%5"/>
      <w:lvlJc w:val="left"/>
      <w:pPr>
        <w:ind w:left="6048" w:hanging="1080"/>
      </w:pPr>
      <w:rPr>
        <w:rFonts w:eastAsia="Arial" w:hint="default"/>
      </w:rPr>
    </w:lvl>
    <w:lvl w:ilvl="5">
      <w:start w:val="1"/>
      <w:numFmt w:val="decimal"/>
      <w:lvlText w:val="%1.%2.%3.%4.%5.%6"/>
      <w:lvlJc w:val="left"/>
      <w:pPr>
        <w:ind w:left="7290" w:hanging="1080"/>
      </w:pPr>
      <w:rPr>
        <w:rFonts w:eastAsia="Arial" w:hint="default"/>
      </w:rPr>
    </w:lvl>
    <w:lvl w:ilvl="6">
      <w:start w:val="1"/>
      <w:numFmt w:val="decimal"/>
      <w:lvlText w:val="%1.%2.%3.%4.%5.%6.%7"/>
      <w:lvlJc w:val="left"/>
      <w:pPr>
        <w:ind w:left="8892" w:hanging="1440"/>
      </w:pPr>
      <w:rPr>
        <w:rFonts w:eastAsia="Arial" w:hint="default"/>
      </w:rPr>
    </w:lvl>
    <w:lvl w:ilvl="7">
      <w:start w:val="1"/>
      <w:numFmt w:val="decimal"/>
      <w:lvlText w:val="%1.%2.%3.%4.%5.%6.%7.%8"/>
      <w:lvlJc w:val="left"/>
      <w:pPr>
        <w:ind w:left="10134" w:hanging="1440"/>
      </w:pPr>
      <w:rPr>
        <w:rFonts w:eastAsia="Arial" w:hint="default"/>
      </w:rPr>
    </w:lvl>
    <w:lvl w:ilvl="8">
      <w:start w:val="1"/>
      <w:numFmt w:val="decimal"/>
      <w:lvlText w:val="%1.%2.%3.%4.%5.%6.%7.%8.%9"/>
      <w:lvlJc w:val="left"/>
      <w:pPr>
        <w:ind w:left="11376" w:hanging="1440"/>
      </w:pPr>
      <w:rPr>
        <w:rFonts w:eastAsia="Arial" w:hint="default"/>
      </w:rPr>
    </w:lvl>
  </w:abstractNum>
  <w:abstractNum w:abstractNumId="33" w15:restartNumberingAfterBreak="0">
    <w:nsid w:val="29100312"/>
    <w:multiLevelType w:val="hybridMultilevel"/>
    <w:tmpl w:val="FFFFFFFF"/>
    <w:lvl w:ilvl="0" w:tplc="0FAA5398">
      <w:start w:val="1"/>
      <w:numFmt w:val="decimal"/>
      <w:lvlText w:val="%1."/>
      <w:lvlJc w:val="left"/>
      <w:pPr>
        <w:ind w:left="4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156B102">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1A6F308">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0A838AC">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D6ADD8C">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C8E1E38">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32C7CF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F12B9CA">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57A55E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D9439B0"/>
    <w:multiLevelType w:val="hybridMultilevel"/>
    <w:tmpl w:val="943AE516"/>
    <w:lvl w:ilvl="0" w:tplc="414462A6">
      <w:start w:val="1"/>
      <w:numFmt w:val="bullet"/>
      <w:lvlText w:val=""/>
      <w:lvlJc w:val="left"/>
      <w:pPr>
        <w:ind w:left="720" w:hanging="360"/>
      </w:pPr>
      <w:rPr>
        <w:rFonts w:ascii="Symbol" w:hAnsi="Symbol"/>
      </w:rPr>
    </w:lvl>
    <w:lvl w:ilvl="1" w:tplc="DBE20710">
      <w:start w:val="1"/>
      <w:numFmt w:val="bullet"/>
      <w:lvlText w:val=""/>
      <w:lvlJc w:val="left"/>
      <w:pPr>
        <w:ind w:left="720" w:hanging="360"/>
      </w:pPr>
      <w:rPr>
        <w:rFonts w:ascii="Symbol" w:hAnsi="Symbol"/>
      </w:rPr>
    </w:lvl>
    <w:lvl w:ilvl="2" w:tplc="2CDC67F2">
      <w:start w:val="1"/>
      <w:numFmt w:val="bullet"/>
      <w:lvlText w:val=""/>
      <w:lvlJc w:val="left"/>
      <w:pPr>
        <w:ind w:left="720" w:hanging="360"/>
      </w:pPr>
      <w:rPr>
        <w:rFonts w:ascii="Symbol" w:hAnsi="Symbol"/>
      </w:rPr>
    </w:lvl>
    <w:lvl w:ilvl="3" w:tplc="43F2ECE4">
      <w:start w:val="1"/>
      <w:numFmt w:val="bullet"/>
      <w:lvlText w:val=""/>
      <w:lvlJc w:val="left"/>
      <w:pPr>
        <w:ind w:left="720" w:hanging="360"/>
      </w:pPr>
      <w:rPr>
        <w:rFonts w:ascii="Symbol" w:hAnsi="Symbol"/>
      </w:rPr>
    </w:lvl>
    <w:lvl w:ilvl="4" w:tplc="9CC83B74">
      <w:start w:val="1"/>
      <w:numFmt w:val="bullet"/>
      <w:lvlText w:val=""/>
      <w:lvlJc w:val="left"/>
      <w:pPr>
        <w:ind w:left="720" w:hanging="360"/>
      </w:pPr>
      <w:rPr>
        <w:rFonts w:ascii="Symbol" w:hAnsi="Symbol"/>
      </w:rPr>
    </w:lvl>
    <w:lvl w:ilvl="5" w:tplc="2F7C0962">
      <w:start w:val="1"/>
      <w:numFmt w:val="bullet"/>
      <w:lvlText w:val=""/>
      <w:lvlJc w:val="left"/>
      <w:pPr>
        <w:ind w:left="720" w:hanging="360"/>
      </w:pPr>
      <w:rPr>
        <w:rFonts w:ascii="Symbol" w:hAnsi="Symbol"/>
      </w:rPr>
    </w:lvl>
    <w:lvl w:ilvl="6" w:tplc="373C75B0">
      <w:start w:val="1"/>
      <w:numFmt w:val="bullet"/>
      <w:lvlText w:val=""/>
      <w:lvlJc w:val="left"/>
      <w:pPr>
        <w:ind w:left="720" w:hanging="360"/>
      </w:pPr>
      <w:rPr>
        <w:rFonts w:ascii="Symbol" w:hAnsi="Symbol"/>
      </w:rPr>
    </w:lvl>
    <w:lvl w:ilvl="7" w:tplc="825A3614">
      <w:start w:val="1"/>
      <w:numFmt w:val="bullet"/>
      <w:lvlText w:val=""/>
      <w:lvlJc w:val="left"/>
      <w:pPr>
        <w:ind w:left="720" w:hanging="360"/>
      </w:pPr>
      <w:rPr>
        <w:rFonts w:ascii="Symbol" w:hAnsi="Symbol"/>
      </w:rPr>
    </w:lvl>
    <w:lvl w:ilvl="8" w:tplc="EBBC0C78">
      <w:start w:val="1"/>
      <w:numFmt w:val="bullet"/>
      <w:lvlText w:val=""/>
      <w:lvlJc w:val="left"/>
      <w:pPr>
        <w:ind w:left="720" w:hanging="360"/>
      </w:pPr>
      <w:rPr>
        <w:rFonts w:ascii="Symbol" w:hAnsi="Symbol"/>
      </w:rPr>
    </w:lvl>
  </w:abstractNum>
  <w:abstractNum w:abstractNumId="35" w15:restartNumberingAfterBreak="0">
    <w:nsid w:val="30543180"/>
    <w:multiLevelType w:val="hybridMultilevel"/>
    <w:tmpl w:val="EFC638AA"/>
    <w:lvl w:ilvl="0" w:tplc="FC12F008">
      <w:start w:val="1"/>
      <w:numFmt w:val="decimal"/>
      <w:lvlText w:val="%1."/>
      <w:lvlJc w:val="left"/>
      <w:pPr>
        <w:ind w:left="2136"/>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3BD4A582">
      <w:start w:val="1"/>
      <w:numFmt w:val="bullet"/>
      <w:lvlText w:val="•"/>
      <w:lvlJc w:val="left"/>
      <w:pPr>
        <w:ind w:left="2552"/>
      </w:pPr>
      <w:rPr>
        <w:rFonts w:ascii="Calibri" w:eastAsia="Arial" w:hAnsi="Calibri" w:cs="Calibri" w:hint="default"/>
        <w:b w:val="0"/>
        <w:i w:val="0"/>
        <w:strike w:val="0"/>
        <w:dstrike w:val="0"/>
        <w:color w:val="000000"/>
        <w:sz w:val="16"/>
        <w:szCs w:val="16"/>
        <w:u w:val="none" w:color="000000"/>
        <w:bdr w:val="none" w:sz="0" w:space="0" w:color="auto"/>
        <w:shd w:val="clear" w:color="auto" w:fill="auto"/>
        <w:vertAlign w:val="baseline"/>
      </w:rPr>
    </w:lvl>
    <w:lvl w:ilvl="2" w:tplc="173A6914">
      <w:start w:val="1"/>
      <w:numFmt w:val="bullet"/>
      <w:lvlText w:val="▪"/>
      <w:lvlJc w:val="left"/>
      <w:pPr>
        <w:ind w:left="17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AEF9FC">
      <w:start w:val="1"/>
      <w:numFmt w:val="bullet"/>
      <w:lvlText w:val="•"/>
      <w:lvlJc w:val="left"/>
      <w:pPr>
        <w:ind w:left="2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AE0902">
      <w:start w:val="1"/>
      <w:numFmt w:val="bullet"/>
      <w:lvlText w:val="o"/>
      <w:lvlJc w:val="left"/>
      <w:pPr>
        <w:ind w:left="3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643022">
      <w:start w:val="1"/>
      <w:numFmt w:val="bullet"/>
      <w:lvlText w:val="▪"/>
      <w:lvlJc w:val="left"/>
      <w:pPr>
        <w:ind w:left="39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74AC6BA">
      <w:start w:val="1"/>
      <w:numFmt w:val="bullet"/>
      <w:lvlText w:val="•"/>
      <w:lvlJc w:val="left"/>
      <w:pPr>
        <w:ind w:left="4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EAF366">
      <w:start w:val="1"/>
      <w:numFmt w:val="bullet"/>
      <w:lvlText w:val="o"/>
      <w:lvlJc w:val="left"/>
      <w:pPr>
        <w:ind w:left="53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E049A">
      <w:start w:val="1"/>
      <w:numFmt w:val="bullet"/>
      <w:lvlText w:val="▪"/>
      <w:lvlJc w:val="left"/>
      <w:pPr>
        <w:ind w:left="61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2C02DCF"/>
    <w:multiLevelType w:val="multilevel"/>
    <w:tmpl w:val="1310D06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33BE4D14"/>
    <w:multiLevelType w:val="hybridMultilevel"/>
    <w:tmpl w:val="856297C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8" w15:restartNumberingAfterBreak="0">
    <w:nsid w:val="34E44860"/>
    <w:multiLevelType w:val="multilevel"/>
    <w:tmpl w:val="8EF023D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366F003A"/>
    <w:multiLevelType w:val="hybridMultilevel"/>
    <w:tmpl w:val="FFFFFFFF"/>
    <w:lvl w:ilvl="0" w:tplc="A1AA8BA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9E6C5A">
      <w:start w:val="1"/>
      <w:numFmt w:val="bullet"/>
      <w:lvlText w:val="o"/>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6CE1D8">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922B40">
      <w:start w:val="1"/>
      <w:numFmt w:val="bullet"/>
      <w:lvlText w:val="•"/>
      <w:lvlJc w:val="left"/>
      <w:pPr>
        <w:ind w:left="1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4AA4AC">
      <w:start w:val="1"/>
      <w:numFmt w:val="bullet"/>
      <w:lvlText w:val="o"/>
      <w:lvlJc w:val="left"/>
      <w:pPr>
        <w:ind w:left="2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396E59A">
      <w:start w:val="1"/>
      <w:numFmt w:val="bullet"/>
      <w:lvlText w:val="▪"/>
      <w:lvlJc w:val="left"/>
      <w:pPr>
        <w:ind w:left="3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BC42CA">
      <w:start w:val="1"/>
      <w:numFmt w:val="bullet"/>
      <w:lvlText w:val="•"/>
      <w:lvlJc w:val="left"/>
      <w:pPr>
        <w:ind w:left="3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9EB222">
      <w:start w:val="1"/>
      <w:numFmt w:val="bullet"/>
      <w:lvlText w:val="o"/>
      <w:lvlJc w:val="left"/>
      <w:pPr>
        <w:ind w:left="4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EC1ECE">
      <w:start w:val="1"/>
      <w:numFmt w:val="bullet"/>
      <w:lvlText w:val="▪"/>
      <w:lvlJc w:val="left"/>
      <w:pPr>
        <w:ind w:left="5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6FF1490"/>
    <w:multiLevelType w:val="hybridMultilevel"/>
    <w:tmpl w:val="68BED378"/>
    <w:lvl w:ilvl="0" w:tplc="1F4E76E6">
      <w:start w:val="1"/>
      <w:numFmt w:val="decimal"/>
      <w:lvlText w:val="%1."/>
      <w:lvlJc w:val="left"/>
      <w:pPr>
        <w:ind w:left="157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67743F84">
      <w:start w:val="1"/>
      <w:numFmt w:val="lowerLetter"/>
      <w:lvlText w:val="%2"/>
      <w:lvlJc w:val="left"/>
      <w:pPr>
        <w:ind w:left="1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40A638">
      <w:start w:val="1"/>
      <w:numFmt w:val="lowerRoman"/>
      <w:lvlText w:val="%3"/>
      <w:lvlJc w:val="left"/>
      <w:pPr>
        <w:ind w:left="2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018CF28">
      <w:start w:val="1"/>
      <w:numFmt w:val="decimal"/>
      <w:lvlText w:val="%4"/>
      <w:lvlJc w:val="left"/>
      <w:pPr>
        <w:ind w:left="2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D64892">
      <w:start w:val="1"/>
      <w:numFmt w:val="lowerLetter"/>
      <w:lvlText w:val="%5"/>
      <w:lvlJc w:val="left"/>
      <w:pPr>
        <w:ind w:left="3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0AC5C4">
      <w:start w:val="1"/>
      <w:numFmt w:val="lowerRoman"/>
      <w:lvlText w:val="%6"/>
      <w:lvlJc w:val="left"/>
      <w:pPr>
        <w:ind w:left="4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E2193E">
      <w:start w:val="1"/>
      <w:numFmt w:val="decimal"/>
      <w:lvlText w:val="%7"/>
      <w:lvlJc w:val="left"/>
      <w:pPr>
        <w:ind w:left="4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16535A">
      <w:start w:val="1"/>
      <w:numFmt w:val="lowerLetter"/>
      <w:lvlText w:val="%8"/>
      <w:lvlJc w:val="left"/>
      <w:pPr>
        <w:ind w:left="5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F4D216">
      <w:start w:val="1"/>
      <w:numFmt w:val="lowerRoman"/>
      <w:lvlText w:val="%9"/>
      <w:lvlJc w:val="left"/>
      <w:pPr>
        <w:ind w:left="6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76B2F91"/>
    <w:multiLevelType w:val="hybridMultilevel"/>
    <w:tmpl w:val="497C7FAE"/>
    <w:lvl w:ilvl="0" w:tplc="0C06888E">
      <w:start w:val="1"/>
      <w:numFmt w:val="lowerLetter"/>
      <w:lvlText w:val="%1)"/>
      <w:lvlJc w:val="left"/>
      <w:pPr>
        <w:ind w:left="17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AA04061A">
      <w:start w:val="1"/>
      <w:numFmt w:val="upperRoman"/>
      <w:lvlText w:val="%2."/>
      <w:lvlJc w:val="left"/>
      <w:pPr>
        <w:ind w:left="228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FCC82444">
      <w:start w:val="1"/>
      <w:numFmt w:val="lowerRoman"/>
      <w:lvlText w:val="%3"/>
      <w:lvlJc w:val="left"/>
      <w:pPr>
        <w:ind w:left="1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FE5C06">
      <w:start w:val="1"/>
      <w:numFmt w:val="decimal"/>
      <w:lvlText w:val="%4"/>
      <w:lvlJc w:val="left"/>
      <w:pPr>
        <w:ind w:left="2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B887C8">
      <w:start w:val="1"/>
      <w:numFmt w:val="lowerLetter"/>
      <w:lvlText w:val="%5"/>
      <w:lvlJc w:val="left"/>
      <w:pPr>
        <w:ind w:left="3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ECC93DA">
      <w:start w:val="1"/>
      <w:numFmt w:val="lowerRoman"/>
      <w:lvlText w:val="%6"/>
      <w:lvlJc w:val="left"/>
      <w:pPr>
        <w:ind w:left="38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73A2314">
      <w:start w:val="1"/>
      <w:numFmt w:val="decimal"/>
      <w:lvlText w:val="%7"/>
      <w:lvlJc w:val="left"/>
      <w:pPr>
        <w:ind w:left="46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0E0BF4">
      <w:start w:val="1"/>
      <w:numFmt w:val="lowerLetter"/>
      <w:lvlText w:val="%8"/>
      <w:lvlJc w:val="left"/>
      <w:pPr>
        <w:ind w:left="53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162B2A">
      <w:start w:val="1"/>
      <w:numFmt w:val="lowerRoman"/>
      <w:lvlText w:val="%9"/>
      <w:lvlJc w:val="left"/>
      <w:pPr>
        <w:ind w:left="60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8E851E5"/>
    <w:multiLevelType w:val="hybridMultilevel"/>
    <w:tmpl w:val="78D4EEAC"/>
    <w:lvl w:ilvl="0" w:tplc="04CC711A">
      <w:start w:val="1"/>
      <w:numFmt w:val="upperRoman"/>
      <w:lvlText w:val="%1."/>
      <w:lvlJc w:val="left"/>
      <w:pPr>
        <w:ind w:left="1844" w:hanging="72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43" w15:restartNumberingAfterBreak="0">
    <w:nsid w:val="39A77476"/>
    <w:multiLevelType w:val="hybridMultilevel"/>
    <w:tmpl w:val="2490FB0E"/>
    <w:lvl w:ilvl="0" w:tplc="1220B4D8">
      <w:start w:val="1"/>
      <w:numFmt w:val="bullet"/>
      <w:lvlText w:val=""/>
      <w:lvlJc w:val="left"/>
      <w:pPr>
        <w:ind w:left="720" w:hanging="360"/>
      </w:pPr>
      <w:rPr>
        <w:rFonts w:ascii="Symbol" w:hAnsi="Symbol"/>
      </w:rPr>
    </w:lvl>
    <w:lvl w:ilvl="1" w:tplc="7480F4E2">
      <w:start w:val="1"/>
      <w:numFmt w:val="bullet"/>
      <w:lvlText w:val=""/>
      <w:lvlJc w:val="left"/>
      <w:pPr>
        <w:ind w:left="720" w:hanging="360"/>
      </w:pPr>
      <w:rPr>
        <w:rFonts w:ascii="Symbol" w:hAnsi="Symbol"/>
      </w:rPr>
    </w:lvl>
    <w:lvl w:ilvl="2" w:tplc="453A1680">
      <w:start w:val="1"/>
      <w:numFmt w:val="bullet"/>
      <w:lvlText w:val=""/>
      <w:lvlJc w:val="left"/>
      <w:pPr>
        <w:ind w:left="720" w:hanging="360"/>
      </w:pPr>
      <w:rPr>
        <w:rFonts w:ascii="Symbol" w:hAnsi="Symbol"/>
      </w:rPr>
    </w:lvl>
    <w:lvl w:ilvl="3" w:tplc="A4E432E6">
      <w:start w:val="1"/>
      <w:numFmt w:val="bullet"/>
      <w:lvlText w:val=""/>
      <w:lvlJc w:val="left"/>
      <w:pPr>
        <w:ind w:left="720" w:hanging="360"/>
      </w:pPr>
      <w:rPr>
        <w:rFonts w:ascii="Symbol" w:hAnsi="Symbol"/>
      </w:rPr>
    </w:lvl>
    <w:lvl w:ilvl="4" w:tplc="13003E52">
      <w:start w:val="1"/>
      <w:numFmt w:val="bullet"/>
      <w:lvlText w:val=""/>
      <w:lvlJc w:val="left"/>
      <w:pPr>
        <w:ind w:left="720" w:hanging="360"/>
      </w:pPr>
      <w:rPr>
        <w:rFonts w:ascii="Symbol" w:hAnsi="Symbol"/>
      </w:rPr>
    </w:lvl>
    <w:lvl w:ilvl="5" w:tplc="3264B6EC">
      <w:start w:val="1"/>
      <w:numFmt w:val="bullet"/>
      <w:lvlText w:val=""/>
      <w:lvlJc w:val="left"/>
      <w:pPr>
        <w:ind w:left="720" w:hanging="360"/>
      </w:pPr>
      <w:rPr>
        <w:rFonts w:ascii="Symbol" w:hAnsi="Symbol"/>
      </w:rPr>
    </w:lvl>
    <w:lvl w:ilvl="6" w:tplc="1FC299DE">
      <w:start w:val="1"/>
      <w:numFmt w:val="bullet"/>
      <w:lvlText w:val=""/>
      <w:lvlJc w:val="left"/>
      <w:pPr>
        <w:ind w:left="720" w:hanging="360"/>
      </w:pPr>
      <w:rPr>
        <w:rFonts w:ascii="Symbol" w:hAnsi="Symbol"/>
      </w:rPr>
    </w:lvl>
    <w:lvl w:ilvl="7" w:tplc="7C16F424">
      <w:start w:val="1"/>
      <w:numFmt w:val="bullet"/>
      <w:lvlText w:val=""/>
      <w:lvlJc w:val="left"/>
      <w:pPr>
        <w:ind w:left="720" w:hanging="360"/>
      </w:pPr>
      <w:rPr>
        <w:rFonts w:ascii="Symbol" w:hAnsi="Symbol"/>
      </w:rPr>
    </w:lvl>
    <w:lvl w:ilvl="8" w:tplc="B73E7EE4">
      <w:start w:val="1"/>
      <w:numFmt w:val="bullet"/>
      <w:lvlText w:val=""/>
      <w:lvlJc w:val="left"/>
      <w:pPr>
        <w:ind w:left="720" w:hanging="360"/>
      </w:pPr>
      <w:rPr>
        <w:rFonts w:ascii="Symbol" w:hAnsi="Symbol"/>
      </w:rPr>
    </w:lvl>
  </w:abstractNum>
  <w:abstractNum w:abstractNumId="44" w15:restartNumberingAfterBreak="0">
    <w:nsid w:val="39AD527D"/>
    <w:multiLevelType w:val="hybridMultilevel"/>
    <w:tmpl w:val="4A7A917E"/>
    <w:lvl w:ilvl="0" w:tplc="FFFFFFFF">
      <w:start w:val="1"/>
      <w:numFmt w:val="upperRoman"/>
      <w:lvlText w:val="%1."/>
      <w:lvlJc w:val="left"/>
      <w:pPr>
        <w:ind w:left="2138" w:hanging="720"/>
      </w:pPr>
      <w:rPr>
        <w:rFonts w:eastAsiaTheme="minorHAnsi"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5" w15:restartNumberingAfterBreak="0">
    <w:nsid w:val="3ACD179C"/>
    <w:multiLevelType w:val="multilevel"/>
    <w:tmpl w:val="EBF226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3F637E7B"/>
    <w:multiLevelType w:val="hybridMultilevel"/>
    <w:tmpl w:val="EE827872"/>
    <w:lvl w:ilvl="0" w:tplc="11AA0CB8">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7CED7EE">
      <w:start w:val="1"/>
      <w:numFmt w:val="lowerLetter"/>
      <w:lvlText w:val="%2"/>
      <w:lvlJc w:val="left"/>
      <w:pPr>
        <w:ind w:left="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6F8752C">
      <w:start w:val="1"/>
      <w:numFmt w:val="lowerRoman"/>
      <w:lvlText w:val="%3"/>
      <w:lvlJc w:val="left"/>
      <w:pPr>
        <w:ind w:left="13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27A1F3C">
      <w:start w:val="1"/>
      <w:numFmt w:val="decimal"/>
      <w:lvlRestart w:val="0"/>
      <w:lvlText w:val="%4)"/>
      <w:lvlJc w:val="left"/>
      <w:pPr>
        <w:ind w:left="2481"/>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4" w:tplc="7C9E55C6">
      <w:start w:val="1"/>
      <w:numFmt w:val="lowerLetter"/>
      <w:lvlText w:val="%5"/>
      <w:lvlJc w:val="left"/>
      <w:pPr>
        <w:ind w:left="249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31416CA">
      <w:start w:val="1"/>
      <w:numFmt w:val="lowerRoman"/>
      <w:lvlText w:val="%6"/>
      <w:lvlJc w:val="left"/>
      <w:pPr>
        <w:ind w:left="32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915851D6">
      <w:start w:val="1"/>
      <w:numFmt w:val="decimal"/>
      <w:lvlText w:val="%7"/>
      <w:lvlJc w:val="left"/>
      <w:pPr>
        <w:ind w:left="39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F3C55C0">
      <w:start w:val="1"/>
      <w:numFmt w:val="lowerLetter"/>
      <w:lvlText w:val="%8"/>
      <w:lvlJc w:val="left"/>
      <w:pPr>
        <w:ind w:left="465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CBED052">
      <w:start w:val="1"/>
      <w:numFmt w:val="lowerRoman"/>
      <w:lvlText w:val="%9"/>
      <w:lvlJc w:val="left"/>
      <w:pPr>
        <w:ind w:left="537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F707DC4"/>
    <w:multiLevelType w:val="hybridMultilevel"/>
    <w:tmpl w:val="8E002136"/>
    <w:lvl w:ilvl="0" w:tplc="8A1E28FC">
      <w:start w:val="1"/>
      <w:numFmt w:val="decimal"/>
      <w:lvlText w:val="%1."/>
      <w:lvlJc w:val="left"/>
      <w:pPr>
        <w:ind w:left="502" w:hanging="360"/>
      </w:pPr>
      <w:rPr>
        <w:color w:val="000000" w:themeColor="text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FC8107C"/>
    <w:multiLevelType w:val="multilevel"/>
    <w:tmpl w:val="33360E08"/>
    <w:lvl w:ilvl="0">
      <w:start w:val="8"/>
      <w:numFmt w:val="decimal"/>
      <w:lvlText w:val="%1."/>
      <w:lvlJc w:val="left"/>
      <w:pPr>
        <w:ind w:left="504" w:hanging="504"/>
      </w:pPr>
      <w:rPr>
        <w:rFonts w:hint="default"/>
        <w:b/>
      </w:rPr>
    </w:lvl>
    <w:lvl w:ilvl="1">
      <w:start w:val="1"/>
      <w:numFmt w:val="decimal"/>
      <w:lvlText w:val="%1.%2."/>
      <w:lvlJc w:val="left"/>
      <w:pPr>
        <w:ind w:left="1404" w:hanging="504"/>
      </w:pPr>
      <w:rPr>
        <w:rFonts w:hint="default"/>
        <w:b/>
      </w:rPr>
    </w:lvl>
    <w:lvl w:ilvl="2">
      <w:start w:val="1"/>
      <w:numFmt w:val="decimal"/>
      <w:lvlText w:val="%1.%2.%3."/>
      <w:lvlJc w:val="left"/>
      <w:pPr>
        <w:ind w:left="2520" w:hanging="720"/>
      </w:pPr>
      <w:rPr>
        <w:rFonts w:hint="default"/>
        <w:b/>
      </w:rPr>
    </w:lvl>
    <w:lvl w:ilvl="3">
      <w:start w:val="1"/>
      <w:numFmt w:val="decimal"/>
      <w:lvlText w:val="%1.%2.%3.%4."/>
      <w:lvlJc w:val="left"/>
      <w:pPr>
        <w:ind w:left="3420"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580" w:hanging="108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7740" w:hanging="1440"/>
      </w:pPr>
      <w:rPr>
        <w:rFonts w:hint="default"/>
        <w:b/>
      </w:rPr>
    </w:lvl>
    <w:lvl w:ilvl="8">
      <w:start w:val="1"/>
      <w:numFmt w:val="decimal"/>
      <w:lvlText w:val="%1.%2.%3.%4.%5.%6.%7.%8.%9."/>
      <w:lvlJc w:val="left"/>
      <w:pPr>
        <w:ind w:left="9000" w:hanging="1800"/>
      </w:pPr>
      <w:rPr>
        <w:rFonts w:hint="default"/>
        <w:b/>
      </w:rPr>
    </w:lvl>
  </w:abstractNum>
  <w:abstractNum w:abstractNumId="49" w15:restartNumberingAfterBreak="0">
    <w:nsid w:val="468D4157"/>
    <w:multiLevelType w:val="multilevel"/>
    <w:tmpl w:val="E1029656"/>
    <w:lvl w:ilvl="0">
      <w:start w:val="10"/>
      <w:numFmt w:val="decimal"/>
      <w:lvlText w:val="%1."/>
      <w:lvlJc w:val="left"/>
      <w:pPr>
        <w:ind w:left="444" w:hanging="444"/>
      </w:pPr>
      <w:rPr>
        <w:rFonts w:hint="default"/>
      </w:rPr>
    </w:lvl>
    <w:lvl w:ilvl="1">
      <w:start w:val="1"/>
      <w:numFmt w:val="decimal"/>
      <w:lvlText w:val="%1.%2."/>
      <w:lvlJc w:val="left"/>
      <w:pPr>
        <w:ind w:left="1884" w:hanging="44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0" w15:restartNumberingAfterBreak="0">
    <w:nsid w:val="47E270B6"/>
    <w:multiLevelType w:val="multilevel"/>
    <w:tmpl w:val="7C98584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84C607E"/>
    <w:multiLevelType w:val="hybridMultilevel"/>
    <w:tmpl w:val="0464E564"/>
    <w:lvl w:ilvl="0" w:tplc="45CAA2EC">
      <w:start w:val="6"/>
      <w:numFmt w:val="decimal"/>
      <w:lvlText w:val="%1."/>
      <w:lvlJc w:val="left"/>
      <w:pPr>
        <w:ind w:left="1287" w:hanging="360"/>
      </w:pPr>
      <w:rPr>
        <w:rFonts w:ascii="Calibri" w:eastAsia="Arial" w:hAnsi="Calibri" w:cs="Calibri" w:hint="default"/>
        <w:b w:val="0"/>
        <w:i w:val="0"/>
        <w:strike w:val="0"/>
        <w:dstrike w:val="0"/>
        <w:color w:val="000000"/>
        <w:sz w:val="22"/>
        <w:szCs w:val="22"/>
        <w:u w:val="none" w:color="000000"/>
        <w:vertAlign w:val="baseli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9B31A9F"/>
    <w:multiLevelType w:val="hybridMultilevel"/>
    <w:tmpl w:val="FFFFFFFF"/>
    <w:lvl w:ilvl="0" w:tplc="0B9A750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E812D8">
      <w:start w:val="1"/>
      <w:numFmt w:val="bullet"/>
      <w:lvlText w:val="o"/>
      <w:lvlJc w:val="left"/>
      <w:pPr>
        <w:ind w:left="7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FBAB92C">
      <w:start w:val="1"/>
      <w:numFmt w:val="bullet"/>
      <w:lvlText w:val="▪"/>
      <w:lvlJc w:val="left"/>
      <w:pPr>
        <w:ind w:left="1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C5A017E">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68465C">
      <w:start w:val="1"/>
      <w:numFmt w:val="bullet"/>
      <w:lvlText w:val="o"/>
      <w:lvlJc w:val="left"/>
      <w:pPr>
        <w:ind w:left="2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D2A81C">
      <w:start w:val="1"/>
      <w:numFmt w:val="bullet"/>
      <w:lvlText w:val="▪"/>
      <w:lvlJc w:val="left"/>
      <w:pPr>
        <w:ind w:left="2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F0478B8">
      <w:start w:val="1"/>
      <w:numFmt w:val="bullet"/>
      <w:lvlText w:val="•"/>
      <w:lvlJc w:val="left"/>
      <w:pPr>
        <w:ind w:left="3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88A8C0">
      <w:start w:val="1"/>
      <w:numFmt w:val="bullet"/>
      <w:lvlText w:val="o"/>
      <w:lvlJc w:val="left"/>
      <w:pPr>
        <w:ind w:left="4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2A5884">
      <w:start w:val="1"/>
      <w:numFmt w:val="bullet"/>
      <w:lvlText w:val="▪"/>
      <w:lvlJc w:val="left"/>
      <w:pPr>
        <w:ind w:left="5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ADB0731"/>
    <w:multiLevelType w:val="hybridMultilevel"/>
    <w:tmpl w:val="1D9417BA"/>
    <w:lvl w:ilvl="0" w:tplc="3D961494">
      <w:start w:val="1"/>
      <w:numFmt w:val="lowerLetter"/>
      <w:lvlText w:val="%1)"/>
      <w:lvlJc w:val="left"/>
      <w:pPr>
        <w:ind w:left="24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C290AB8"/>
    <w:multiLevelType w:val="multilevel"/>
    <w:tmpl w:val="BF6C3836"/>
    <w:lvl w:ilvl="0">
      <w:start w:val="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5" w15:restartNumberingAfterBreak="0">
    <w:nsid w:val="4D3D540F"/>
    <w:multiLevelType w:val="hybridMultilevel"/>
    <w:tmpl w:val="3AD0CC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F064E89"/>
    <w:multiLevelType w:val="hybridMultilevel"/>
    <w:tmpl w:val="FFFFFFFF"/>
    <w:lvl w:ilvl="0" w:tplc="54828E6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BA93CC">
      <w:start w:val="1"/>
      <w:numFmt w:val="bullet"/>
      <w:lvlText w:val="o"/>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B2FA72">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3CA4A0">
      <w:start w:val="1"/>
      <w:numFmt w:val="bullet"/>
      <w:lvlText w:val="•"/>
      <w:lvlJc w:val="left"/>
      <w:pPr>
        <w:ind w:left="1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22A2A4">
      <w:start w:val="1"/>
      <w:numFmt w:val="bullet"/>
      <w:lvlText w:val="o"/>
      <w:lvlJc w:val="left"/>
      <w:pPr>
        <w:ind w:left="2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D40572">
      <w:start w:val="1"/>
      <w:numFmt w:val="bullet"/>
      <w:lvlText w:val="▪"/>
      <w:lvlJc w:val="left"/>
      <w:pPr>
        <w:ind w:left="3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8ED134">
      <w:start w:val="1"/>
      <w:numFmt w:val="bullet"/>
      <w:lvlText w:val="•"/>
      <w:lvlJc w:val="left"/>
      <w:pPr>
        <w:ind w:left="3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280DC6">
      <w:start w:val="1"/>
      <w:numFmt w:val="bullet"/>
      <w:lvlText w:val="o"/>
      <w:lvlJc w:val="left"/>
      <w:pPr>
        <w:ind w:left="4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648D42">
      <w:start w:val="1"/>
      <w:numFmt w:val="bullet"/>
      <w:lvlText w:val="▪"/>
      <w:lvlJc w:val="left"/>
      <w:pPr>
        <w:ind w:left="5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0396071"/>
    <w:multiLevelType w:val="hybridMultilevel"/>
    <w:tmpl w:val="16202A3C"/>
    <w:lvl w:ilvl="0" w:tplc="85DCDE02">
      <w:start w:val="1"/>
      <w:numFmt w:val="bullet"/>
      <w:lvlText w:val=""/>
      <w:lvlJc w:val="left"/>
      <w:pPr>
        <w:ind w:left="720" w:hanging="360"/>
      </w:pPr>
      <w:rPr>
        <w:rFonts w:ascii="Symbol" w:hAnsi="Symbol"/>
      </w:rPr>
    </w:lvl>
    <w:lvl w:ilvl="1" w:tplc="9D4033C6">
      <w:start w:val="1"/>
      <w:numFmt w:val="bullet"/>
      <w:lvlText w:val=""/>
      <w:lvlJc w:val="left"/>
      <w:pPr>
        <w:ind w:left="720" w:hanging="360"/>
      </w:pPr>
      <w:rPr>
        <w:rFonts w:ascii="Symbol" w:hAnsi="Symbol"/>
      </w:rPr>
    </w:lvl>
    <w:lvl w:ilvl="2" w:tplc="A0FA3880">
      <w:start w:val="1"/>
      <w:numFmt w:val="bullet"/>
      <w:lvlText w:val=""/>
      <w:lvlJc w:val="left"/>
      <w:pPr>
        <w:ind w:left="720" w:hanging="360"/>
      </w:pPr>
      <w:rPr>
        <w:rFonts w:ascii="Symbol" w:hAnsi="Symbol"/>
      </w:rPr>
    </w:lvl>
    <w:lvl w:ilvl="3" w:tplc="E04C4E6E">
      <w:start w:val="1"/>
      <w:numFmt w:val="bullet"/>
      <w:lvlText w:val=""/>
      <w:lvlJc w:val="left"/>
      <w:pPr>
        <w:ind w:left="720" w:hanging="360"/>
      </w:pPr>
      <w:rPr>
        <w:rFonts w:ascii="Symbol" w:hAnsi="Symbol"/>
      </w:rPr>
    </w:lvl>
    <w:lvl w:ilvl="4" w:tplc="2F24FE04">
      <w:start w:val="1"/>
      <w:numFmt w:val="bullet"/>
      <w:lvlText w:val=""/>
      <w:lvlJc w:val="left"/>
      <w:pPr>
        <w:ind w:left="720" w:hanging="360"/>
      </w:pPr>
      <w:rPr>
        <w:rFonts w:ascii="Symbol" w:hAnsi="Symbol"/>
      </w:rPr>
    </w:lvl>
    <w:lvl w:ilvl="5" w:tplc="A6688F7E">
      <w:start w:val="1"/>
      <w:numFmt w:val="bullet"/>
      <w:lvlText w:val=""/>
      <w:lvlJc w:val="left"/>
      <w:pPr>
        <w:ind w:left="720" w:hanging="360"/>
      </w:pPr>
      <w:rPr>
        <w:rFonts w:ascii="Symbol" w:hAnsi="Symbol"/>
      </w:rPr>
    </w:lvl>
    <w:lvl w:ilvl="6" w:tplc="80E2C04A">
      <w:start w:val="1"/>
      <w:numFmt w:val="bullet"/>
      <w:lvlText w:val=""/>
      <w:lvlJc w:val="left"/>
      <w:pPr>
        <w:ind w:left="720" w:hanging="360"/>
      </w:pPr>
      <w:rPr>
        <w:rFonts w:ascii="Symbol" w:hAnsi="Symbol"/>
      </w:rPr>
    </w:lvl>
    <w:lvl w:ilvl="7" w:tplc="4D2E571A">
      <w:start w:val="1"/>
      <w:numFmt w:val="bullet"/>
      <w:lvlText w:val=""/>
      <w:lvlJc w:val="left"/>
      <w:pPr>
        <w:ind w:left="720" w:hanging="360"/>
      </w:pPr>
      <w:rPr>
        <w:rFonts w:ascii="Symbol" w:hAnsi="Symbol"/>
      </w:rPr>
    </w:lvl>
    <w:lvl w:ilvl="8" w:tplc="EDD243CE">
      <w:start w:val="1"/>
      <w:numFmt w:val="bullet"/>
      <w:lvlText w:val=""/>
      <w:lvlJc w:val="left"/>
      <w:pPr>
        <w:ind w:left="720" w:hanging="360"/>
      </w:pPr>
      <w:rPr>
        <w:rFonts w:ascii="Symbol" w:hAnsi="Symbol"/>
      </w:rPr>
    </w:lvl>
  </w:abstractNum>
  <w:abstractNum w:abstractNumId="58" w15:restartNumberingAfterBreak="0">
    <w:nsid w:val="511D1A3C"/>
    <w:multiLevelType w:val="multilevel"/>
    <w:tmpl w:val="62B65104"/>
    <w:lvl w:ilvl="0">
      <w:start w:val="11"/>
      <w:numFmt w:val="decimal"/>
      <w:lvlText w:val="%1."/>
      <w:lvlJc w:val="left"/>
      <w:pPr>
        <w:ind w:left="444" w:hanging="444"/>
      </w:pPr>
      <w:rPr>
        <w:rFonts w:hint="default"/>
      </w:rPr>
    </w:lvl>
    <w:lvl w:ilvl="1">
      <w:start w:val="1"/>
      <w:numFmt w:val="decimal"/>
      <w:lvlText w:val="%1.%2."/>
      <w:lvlJc w:val="left"/>
      <w:pPr>
        <w:ind w:left="3989"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1335E64"/>
    <w:multiLevelType w:val="multilevel"/>
    <w:tmpl w:val="CF70705C"/>
    <w:lvl w:ilvl="0">
      <w:start w:val="6"/>
      <w:numFmt w:val="decimal"/>
      <w:lvlText w:val="%1"/>
      <w:lvlJc w:val="left"/>
      <w:pPr>
        <w:ind w:left="552" w:hanging="552"/>
      </w:pPr>
      <w:rPr>
        <w:rFonts w:hint="default"/>
      </w:rPr>
    </w:lvl>
    <w:lvl w:ilvl="1">
      <w:start w:val="12"/>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0" w15:restartNumberingAfterBreak="0">
    <w:nsid w:val="51957FD0"/>
    <w:multiLevelType w:val="hybridMultilevel"/>
    <w:tmpl w:val="CE24EB8A"/>
    <w:lvl w:ilvl="0" w:tplc="2890988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B067AC">
      <w:start w:val="1"/>
      <w:numFmt w:val="lowerLetter"/>
      <w:lvlText w:val="%2"/>
      <w:lvlJc w:val="left"/>
      <w:pPr>
        <w:ind w:left="1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B89626">
      <w:start w:val="1"/>
      <w:numFmt w:val="lowerLetter"/>
      <w:lvlRestart w:val="0"/>
      <w:lvlText w:val="%3)"/>
      <w:lvlJc w:val="left"/>
      <w:pPr>
        <w:ind w:left="24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3" w:tplc="3B406A10">
      <w:start w:val="1"/>
      <w:numFmt w:val="decimal"/>
      <w:lvlText w:val="%4"/>
      <w:lvlJc w:val="left"/>
      <w:pPr>
        <w:ind w:left="32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203204">
      <w:start w:val="1"/>
      <w:numFmt w:val="lowerLetter"/>
      <w:lvlText w:val="%5"/>
      <w:lvlJc w:val="left"/>
      <w:pPr>
        <w:ind w:left="3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44D7CE">
      <w:start w:val="1"/>
      <w:numFmt w:val="lowerRoman"/>
      <w:lvlText w:val="%6"/>
      <w:lvlJc w:val="left"/>
      <w:pPr>
        <w:ind w:left="4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446BC4">
      <w:start w:val="1"/>
      <w:numFmt w:val="decimal"/>
      <w:lvlText w:val="%7"/>
      <w:lvlJc w:val="left"/>
      <w:pPr>
        <w:ind w:left="5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7A5B30">
      <w:start w:val="1"/>
      <w:numFmt w:val="lowerLetter"/>
      <w:lvlText w:val="%8"/>
      <w:lvlJc w:val="left"/>
      <w:pPr>
        <w:ind w:left="6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FC1DC0">
      <w:start w:val="1"/>
      <w:numFmt w:val="lowerRoman"/>
      <w:lvlText w:val="%9"/>
      <w:lvlJc w:val="left"/>
      <w:pPr>
        <w:ind w:left="6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51D3531D"/>
    <w:multiLevelType w:val="multilevel"/>
    <w:tmpl w:val="98E65AE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52C63CCE"/>
    <w:multiLevelType w:val="hybridMultilevel"/>
    <w:tmpl w:val="EBC0D874"/>
    <w:lvl w:ilvl="0" w:tplc="6B24A974">
      <w:start w:val="1"/>
      <w:numFmt w:val="bullet"/>
      <w:lvlText w:val=""/>
      <w:lvlJc w:val="left"/>
      <w:pPr>
        <w:ind w:left="720" w:hanging="360"/>
      </w:pPr>
      <w:rPr>
        <w:rFonts w:ascii="Symbol" w:hAnsi="Symbol"/>
      </w:rPr>
    </w:lvl>
    <w:lvl w:ilvl="1" w:tplc="77883B2A">
      <w:start w:val="1"/>
      <w:numFmt w:val="bullet"/>
      <w:lvlText w:val=""/>
      <w:lvlJc w:val="left"/>
      <w:pPr>
        <w:ind w:left="720" w:hanging="360"/>
      </w:pPr>
      <w:rPr>
        <w:rFonts w:ascii="Symbol" w:hAnsi="Symbol"/>
      </w:rPr>
    </w:lvl>
    <w:lvl w:ilvl="2" w:tplc="0D6C59DA">
      <w:start w:val="1"/>
      <w:numFmt w:val="bullet"/>
      <w:lvlText w:val=""/>
      <w:lvlJc w:val="left"/>
      <w:pPr>
        <w:ind w:left="720" w:hanging="360"/>
      </w:pPr>
      <w:rPr>
        <w:rFonts w:ascii="Symbol" w:hAnsi="Symbol"/>
      </w:rPr>
    </w:lvl>
    <w:lvl w:ilvl="3" w:tplc="588A3912">
      <w:start w:val="1"/>
      <w:numFmt w:val="bullet"/>
      <w:lvlText w:val=""/>
      <w:lvlJc w:val="left"/>
      <w:pPr>
        <w:ind w:left="720" w:hanging="360"/>
      </w:pPr>
      <w:rPr>
        <w:rFonts w:ascii="Symbol" w:hAnsi="Symbol"/>
      </w:rPr>
    </w:lvl>
    <w:lvl w:ilvl="4" w:tplc="F2F085E2">
      <w:start w:val="1"/>
      <w:numFmt w:val="bullet"/>
      <w:lvlText w:val=""/>
      <w:lvlJc w:val="left"/>
      <w:pPr>
        <w:ind w:left="720" w:hanging="360"/>
      </w:pPr>
      <w:rPr>
        <w:rFonts w:ascii="Symbol" w:hAnsi="Symbol"/>
      </w:rPr>
    </w:lvl>
    <w:lvl w:ilvl="5" w:tplc="B84A75DE">
      <w:start w:val="1"/>
      <w:numFmt w:val="bullet"/>
      <w:lvlText w:val=""/>
      <w:lvlJc w:val="left"/>
      <w:pPr>
        <w:ind w:left="720" w:hanging="360"/>
      </w:pPr>
      <w:rPr>
        <w:rFonts w:ascii="Symbol" w:hAnsi="Symbol"/>
      </w:rPr>
    </w:lvl>
    <w:lvl w:ilvl="6" w:tplc="3BAA4AA0">
      <w:start w:val="1"/>
      <w:numFmt w:val="bullet"/>
      <w:lvlText w:val=""/>
      <w:lvlJc w:val="left"/>
      <w:pPr>
        <w:ind w:left="720" w:hanging="360"/>
      </w:pPr>
      <w:rPr>
        <w:rFonts w:ascii="Symbol" w:hAnsi="Symbol"/>
      </w:rPr>
    </w:lvl>
    <w:lvl w:ilvl="7" w:tplc="5FC0DC4C">
      <w:start w:val="1"/>
      <w:numFmt w:val="bullet"/>
      <w:lvlText w:val=""/>
      <w:lvlJc w:val="left"/>
      <w:pPr>
        <w:ind w:left="720" w:hanging="360"/>
      </w:pPr>
      <w:rPr>
        <w:rFonts w:ascii="Symbol" w:hAnsi="Symbol"/>
      </w:rPr>
    </w:lvl>
    <w:lvl w:ilvl="8" w:tplc="CF4AEF6A">
      <w:start w:val="1"/>
      <w:numFmt w:val="bullet"/>
      <w:lvlText w:val=""/>
      <w:lvlJc w:val="left"/>
      <w:pPr>
        <w:ind w:left="720" w:hanging="360"/>
      </w:pPr>
      <w:rPr>
        <w:rFonts w:ascii="Symbol" w:hAnsi="Symbol"/>
      </w:rPr>
    </w:lvl>
  </w:abstractNum>
  <w:abstractNum w:abstractNumId="63" w15:restartNumberingAfterBreak="0">
    <w:nsid w:val="5611009B"/>
    <w:multiLevelType w:val="hybridMultilevel"/>
    <w:tmpl w:val="4A7A917E"/>
    <w:lvl w:ilvl="0" w:tplc="7C96EB52">
      <w:start w:val="1"/>
      <w:numFmt w:val="upperRoman"/>
      <w:lvlText w:val="%1."/>
      <w:lvlJc w:val="left"/>
      <w:pPr>
        <w:ind w:left="2138" w:hanging="720"/>
      </w:pPr>
      <w:rPr>
        <w:rFonts w:eastAsiaTheme="minorHAnsi"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64" w15:restartNumberingAfterBreak="0">
    <w:nsid w:val="56123960"/>
    <w:multiLevelType w:val="hybridMultilevel"/>
    <w:tmpl w:val="151E5CFC"/>
    <w:lvl w:ilvl="0" w:tplc="A8C8AEA4">
      <w:start w:val="1"/>
      <w:numFmt w:val="upperRoman"/>
      <w:lvlText w:val="%1."/>
      <w:lvlJc w:val="left"/>
      <w:pPr>
        <w:ind w:left="1844" w:hanging="720"/>
      </w:pPr>
      <w:rPr>
        <w:rFonts w:hint="default"/>
        <w:b w:val="0"/>
        <w:bCs/>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65" w15:restartNumberingAfterBreak="0">
    <w:nsid w:val="574778FA"/>
    <w:multiLevelType w:val="hybridMultilevel"/>
    <w:tmpl w:val="C08428A6"/>
    <w:lvl w:ilvl="0" w:tplc="D6CCEEDC">
      <w:start w:val="1"/>
      <w:numFmt w:val="bullet"/>
      <w:lvlText w:val="•"/>
      <w:lvlJc w:val="left"/>
      <w:pPr>
        <w:ind w:left="17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982142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D2F26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CC7A5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B8EBC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61499C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7899E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96B18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C8F13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5831208A"/>
    <w:multiLevelType w:val="hybridMultilevel"/>
    <w:tmpl w:val="FFFFFFFF"/>
    <w:lvl w:ilvl="0" w:tplc="F30A86AE">
      <w:start w:val="1"/>
      <w:numFmt w:val="bullet"/>
      <w:lvlText w:val="•"/>
      <w:lvlJc w:val="left"/>
      <w:pPr>
        <w:ind w:left="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BCA9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22D06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E12D14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D07ED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0A376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C2125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248F6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F2566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8806070"/>
    <w:multiLevelType w:val="hybridMultilevel"/>
    <w:tmpl w:val="C31C7E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8975BAB"/>
    <w:multiLevelType w:val="multilevel"/>
    <w:tmpl w:val="D882835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9" w15:restartNumberingAfterBreak="0">
    <w:nsid w:val="58AB68F2"/>
    <w:multiLevelType w:val="hybridMultilevel"/>
    <w:tmpl w:val="CAB03AE0"/>
    <w:lvl w:ilvl="0" w:tplc="FFFFFFFF">
      <w:start w:val="1"/>
      <w:numFmt w:val="bullet"/>
      <w:lvlText w:val=""/>
      <w:lvlJc w:val="left"/>
      <w:pPr>
        <w:ind w:left="1440" w:hanging="360"/>
      </w:pPr>
      <w:rPr>
        <w:rFonts w:ascii="Symbol" w:hAnsi="Symbol" w:hint="default"/>
      </w:rPr>
    </w:lvl>
    <w:lvl w:ilvl="1" w:tplc="041B0001">
      <w:start w:val="1"/>
      <w:numFmt w:val="bullet"/>
      <w:lvlText w:val=""/>
      <w:lvlJc w:val="left"/>
      <w:pPr>
        <w:ind w:left="1287"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0" w15:restartNumberingAfterBreak="0">
    <w:nsid w:val="5B087A9E"/>
    <w:multiLevelType w:val="hybridMultilevel"/>
    <w:tmpl w:val="FFFFFFFF"/>
    <w:lvl w:ilvl="0" w:tplc="9160835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E45DC">
      <w:start w:val="1"/>
      <w:numFmt w:val="bullet"/>
      <w:lvlText w:val="o"/>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6AB0A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7A0EFA">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ACFAD8">
      <w:start w:val="1"/>
      <w:numFmt w:val="bullet"/>
      <w:lvlText w:val="o"/>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DE1FC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50AF9C">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C6175E">
      <w:start w:val="1"/>
      <w:numFmt w:val="bullet"/>
      <w:lvlText w:val="o"/>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20603E">
      <w:start w:val="1"/>
      <w:numFmt w:val="bullet"/>
      <w:lvlText w:val="▪"/>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5BA77063"/>
    <w:multiLevelType w:val="hybridMultilevel"/>
    <w:tmpl w:val="FFFFFFFF"/>
    <w:lvl w:ilvl="0" w:tplc="CFAC8A0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C8205A">
      <w:start w:val="1"/>
      <w:numFmt w:val="bullet"/>
      <w:lvlText w:val="o"/>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ACF6B8">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E745FBA">
      <w:start w:val="1"/>
      <w:numFmt w:val="bullet"/>
      <w:lvlText w:val="•"/>
      <w:lvlJc w:val="left"/>
      <w:pPr>
        <w:ind w:left="1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60B97E">
      <w:start w:val="1"/>
      <w:numFmt w:val="bullet"/>
      <w:lvlText w:val="o"/>
      <w:lvlJc w:val="left"/>
      <w:pPr>
        <w:ind w:left="2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AEE3F60">
      <w:start w:val="1"/>
      <w:numFmt w:val="bullet"/>
      <w:lvlText w:val="▪"/>
      <w:lvlJc w:val="left"/>
      <w:pPr>
        <w:ind w:left="3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9AAC74">
      <w:start w:val="1"/>
      <w:numFmt w:val="bullet"/>
      <w:lvlText w:val="•"/>
      <w:lvlJc w:val="left"/>
      <w:pPr>
        <w:ind w:left="3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1AFEE2">
      <w:start w:val="1"/>
      <w:numFmt w:val="bullet"/>
      <w:lvlText w:val="o"/>
      <w:lvlJc w:val="left"/>
      <w:pPr>
        <w:ind w:left="4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96F0E8">
      <w:start w:val="1"/>
      <w:numFmt w:val="bullet"/>
      <w:lvlText w:val="▪"/>
      <w:lvlJc w:val="left"/>
      <w:pPr>
        <w:ind w:left="5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5E0230AD"/>
    <w:multiLevelType w:val="multilevel"/>
    <w:tmpl w:val="49104C12"/>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3" w15:restartNumberingAfterBreak="0">
    <w:nsid w:val="5E9B3796"/>
    <w:multiLevelType w:val="hybridMultilevel"/>
    <w:tmpl w:val="5DD2D820"/>
    <w:lvl w:ilvl="0" w:tplc="C26AEEF2">
      <w:start w:val="1"/>
      <w:numFmt w:val="bullet"/>
      <w:lvlText w:val="•"/>
      <w:lvlJc w:val="left"/>
      <w:pPr>
        <w:ind w:left="2552"/>
      </w:pPr>
      <w:rPr>
        <w:rFonts w:ascii="Calibri" w:eastAsia="Arial" w:hAnsi="Calibri" w:cs="Calibri" w:hint="default"/>
        <w:b w:val="0"/>
        <w:i w:val="0"/>
        <w:strike w:val="0"/>
        <w:dstrike w:val="0"/>
        <w:color w:val="000000"/>
        <w:sz w:val="16"/>
        <w:szCs w:val="16"/>
        <w:u w:val="none" w:color="000000"/>
        <w:bdr w:val="none" w:sz="0" w:space="0" w:color="auto"/>
        <w:shd w:val="clear" w:color="auto" w:fill="auto"/>
        <w:vertAlign w:val="baseline"/>
      </w:rPr>
    </w:lvl>
    <w:lvl w:ilvl="1" w:tplc="8A08B8F4">
      <w:start w:val="1"/>
      <w:numFmt w:val="bullet"/>
      <w:lvlText w:val="o"/>
      <w:lvlJc w:val="left"/>
      <w:pPr>
        <w:ind w:left="17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C4EA42">
      <w:start w:val="1"/>
      <w:numFmt w:val="bullet"/>
      <w:lvlText w:val="▪"/>
      <w:lvlJc w:val="left"/>
      <w:pPr>
        <w:ind w:left="2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F628C6">
      <w:start w:val="1"/>
      <w:numFmt w:val="bullet"/>
      <w:lvlText w:val="•"/>
      <w:lvlJc w:val="left"/>
      <w:pPr>
        <w:ind w:left="3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8E0940">
      <w:start w:val="1"/>
      <w:numFmt w:val="bullet"/>
      <w:lvlText w:val="o"/>
      <w:lvlJc w:val="left"/>
      <w:pPr>
        <w:ind w:left="39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528186">
      <w:start w:val="1"/>
      <w:numFmt w:val="bullet"/>
      <w:lvlText w:val="▪"/>
      <w:lvlJc w:val="left"/>
      <w:pPr>
        <w:ind w:left="4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2CEE96">
      <w:start w:val="1"/>
      <w:numFmt w:val="bullet"/>
      <w:lvlText w:val="•"/>
      <w:lvlJc w:val="left"/>
      <w:pPr>
        <w:ind w:left="5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B41986">
      <w:start w:val="1"/>
      <w:numFmt w:val="bullet"/>
      <w:lvlText w:val="o"/>
      <w:lvlJc w:val="left"/>
      <w:pPr>
        <w:ind w:left="61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D380294">
      <w:start w:val="1"/>
      <w:numFmt w:val="bullet"/>
      <w:lvlText w:val="▪"/>
      <w:lvlJc w:val="left"/>
      <w:pPr>
        <w:ind w:left="6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5FBF62D0"/>
    <w:multiLevelType w:val="hybridMultilevel"/>
    <w:tmpl w:val="FFFFFFFF"/>
    <w:lvl w:ilvl="0" w:tplc="1CD6A22A">
      <w:start w:val="1"/>
      <w:numFmt w:val="bullet"/>
      <w:lvlText w:val="*"/>
      <w:lvlJc w:val="left"/>
      <w:pPr>
        <w:ind w:left="13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BE2A648">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CC09B90">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47079F0">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BC28FC4">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5CA0F84">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41A5020">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72CC55A0">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3A41C84">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602E1315"/>
    <w:multiLevelType w:val="hybridMultilevel"/>
    <w:tmpl w:val="84DA1AF4"/>
    <w:lvl w:ilvl="0" w:tplc="7E3C6928">
      <w:start w:val="1"/>
      <w:numFmt w:val="upperLetter"/>
      <w:lvlText w:val="%1)"/>
      <w:lvlJc w:val="left"/>
      <w:pPr>
        <w:ind w:left="1020" w:hanging="360"/>
      </w:pPr>
    </w:lvl>
    <w:lvl w:ilvl="1" w:tplc="9D44D4D6">
      <w:start w:val="1"/>
      <w:numFmt w:val="upperLetter"/>
      <w:lvlText w:val="%2)"/>
      <w:lvlJc w:val="left"/>
      <w:pPr>
        <w:ind w:left="1020" w:hanging="360"/>
      </w:pPr>
    </w:lvl>
    <w:lvl w:ilvl="2" w:tplc="CA50E75A">
      <w:start w:val="1"/>
      <w:numFmt w:val="upperLetter"/>
      <w:lvlText w:val="%3)"/>
      <w:lvlJc w:val="left"/>
      <w:pPr>
        <w:ind w:left="1020" w:hanging="360"/>
      </w:pPr>
    </w:lvl>
    <w:lvl w:ilvl="3" w:tplc="058056EA">
      <w:start w:val="1"/>
      <w:numFmt w:val="upperLetter"/>
      <w:lvlText w:val="%4)"/>
      <w:lvlJc w:val="left"/>
      <w:pPr>
        <w:ind w:left="1020" w:hanging="360"/>
      </w:pPr>
    </w:lvl>
    <w:lvl w:ilvl="4" w:tplc="BECAC828">
      <w:start w:val="1"/>
      <w:numFmt w:val="upperLetter"/>
      <w:lvlText w:val="%5)"/>
      <w:lvlJc w:val="left"/>
      <w:pPr>
        <w:ind w:left="1020" w:hanging="360"/>
      </w:pPr>
    </w:lvl>
    <w:lvl w:ilvl="5" w:tplc="26A00F16">
      <w:start w:val="1"/>
      <w:numFmt w:val="upperLetter"/>
      <w:lvlText w:val="%6)"/>
      <w:lvlJc w:val="left"/>
      <w:pPr>
        <w:ind w:left="1020" w:hanging="360"/>
      </w:pPr>
    </w:lvl>
    <w:lvl w:ilvl="6" w:tplc="FB602018">
      <w:start w:val="1"/>
      <w:numFmt w:val="upperLetter"/>
      <w:lvlText w:val="%7)"/>
      <w:lvlJc w:val="left"/>
      <w:pPr>
        <w:ind w:left="1020" w:hanging="360"/>
      </w:pPr>
    </w:lvl>
    <w:lvl w:ilvl="7" w:tplc="8FD460C8">
      <w:start w:val="1"/>
      <w:numFmt w:val="upperLetter"/>
      <w:lvlText w:val="%8)"/>
      <w:lvlJc w:val="left"/>
      <w:pPr>
        <w:ind w:left="1020" w:hanging="360"/>
      </w:pPr>
    </w:lvl>
    <w:lvl w:ilvl="8" w:tplc="44B410D6">
      <w:start w:val="1"/>
      <w:numFmt w:val="upperLetter"/>
      <w:lvlText w:val="%9)"/>
      <w:lvlJc w:val="left"/>
      <w:pPr>
        <w:ind w:left="1020" w:hanging="360"/>
      </w:pPr>
    </w:lvl>
  </w:abstractNum>
  <w:abstractNum w:abstractNumId="76" w15:restartNumberingAfterBreak="0">
    <w:nsid w:val="627F7C80"/>
    <w:multiLevelType w:val="hybridMultilevel"/>
    <w:tmpl w:val="ED3E0274"/>
    <w:lvl w:ilvl="0" w:tplc="62EC9412">
      <w:start w:val="2"/>
      <w:numFmt w:val="decimal"/>
      <w:lvlText w:val="%1."/>
      <w:lvlJc w:val="left"/>
      <w:pPr>
        <w:ind w:left="144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4EB619A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BA3E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2C692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E479B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A74D6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BCC57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A2D2D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CA6C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62D4233F"/>
    <w:multiLevelType w:val="hybridMultilevel"/>
    <w:tmpl w:val="971809B6"/>
    <w:lvl w:ilvl="0" w:tplc="FFFFFFFF">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41B0001">
      <w:start w:val="1"/>
      <w:numFmt w:val="bullet"/>
      <w:lvlText w:val=""/>
      <w:lvlJc w:val="left"/>
      <w:pPr>
        <w:ind w:left="2841" w:hanging="360"/>
      </w:pPr>
      <w:rPr>
        <w:rFonts w:ascii="Symbol" w:hAnsi="Symbol" w:hint="default"/>
      </w:rPr>
    </w:lvl>
    <w:lvl w:ilvl="4" w:tplc="FFFFFFFF">
      <w:start w:val="1"/>
      <w:numFmt w:val="lowerLetter"/>
      <w:lvlText w:val="%5"/>
      <w:lvlJc w:val="left"/>
      <w:pPr>
        <w:ind w:left="249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5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7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79" w15:restartNumberingAfterBreak="0">
    <w:nsid w:val="64FE3476"/>
    <w:multiLevelType w:val="multilevel"/>
    <w:tmpl w:val="16C0307E"/>
    <w:lvl w:ilvl="0">
      <w:start w:val="1"/>
      <w:numFmt w:val="upperRoman"/>
      <w:lvlText w:val="%1."/>
      <w:lvlJc w:val="left"/>
      <w:pPr>
        <w:ind w:left="720" w:hanging="360"/>
      </w:pPr>
      <w:rPr>
        <w:rFonts w:asciiTheme="minorHAnsi" w:eastAsia="Times New Roman" w:hAnsiTheme="minorHAnsi" w:cstheme="minorHAnsi"/>
      </w:rPr>
    </w:lvl>
    <w:lvl w:ilvl="1">
      <w:start w:val="1"/>
      <w:numFmt w:val="decimal"/>
      <w:lvlText w:val="%2."/>
      <w:lvlJc w:val="left"/>
      <w:pPr>
        <w:ind w:left="1440" w:hanging="360"/>
      </w:pPr>
      <w:rPr>
        <w:rFonts w:ascii="Calibr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72B2FD2"/>
    <w:multiLevelType w:val="hybridMultilevel"/>
    <w:tmpl w:val="909084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8653E3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A5173D5"/>
    <w:multiLevelType w:val="multilevel"/>
    <w:tmpl w:val="1CCAC34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3" w15:restartNumberingAfterBreak="0">
    <w:nsid w:val="6C5258FC"/>
    <w:multiLevelType w:val="hybridMultilevel"/>
    <w:tmpl w:val="FFFFFFFF"/>
    <w:lvl w:ilvl="0" w:tplc="EDF8F0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5A5632">
      <w:start w:val="1"/>
      <w:numFmt w:val="bullet"/>
      <w:lvlText w:val="o"/>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8208830">
      <w:start w:val="1"/>
      <w:numFmt w:val="bullet"/>
      <w:lvlRestart w:val="0"/>
      <w:lvlText w:val="-"/>
      <w:lvlJc w:val="left"/>
      <w:pPr>
        <w:ind w:left="1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885FD6">
      <w:start w:val="1"/>
      <w:numFmt w:val="bullet"/>
      <w:lvlText w:val="•"/>
      <w:lvlJc w:val="left"/>
      <w:pPr>
        <w:ind w:left="1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ECA198">
      <w:start w:val="1"/>
      <w:numFmt w:val="bullet"/>
      <w:lvlText w:val="o"/>
      <w:lvlJc w:val="left"/>
      <w:pPr>
        <w:ind w:left="2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28C2F8">
      <w:start w:val="1"/>
      <w:numFmt w:val="bullet"/>
      <w:lvlText w:val="▪"/>
      <w:lvlJc w:val="left"/>
      <w:pPr>
        <w:ind w:left="3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389260">
      <w:start w:val="1"/>
      <w:numFmt w:val="bullet"/>
      <w:lvlText w:val="•"/>
      <w:lvlJc w:val="left"/>
      <w:pPr>
        <w:ind w:left="3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967F82">
      <w:start w:val="1"/>
      <w:numFmt w:val="bullet"/>
      <w:lvlText w:val="o"/>
      <w:lvlJc w:val="left"/>
      <w:pPr>
        <w:ind w:left="4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A05778">
      <w:start w:val="1"/>
      <w:numFmt w:val="bullet"/>
      <w:lvlText w:val="▪"/>
      <w:lvlJc w:val="left"/>
      <w:pPr>
        <w:ind w:left="5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6D546D4B"/>
    <w:multiLevelType w:val="multilevel"/>
    <w:tmpl w:val="5E74E2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E046EC2"/>
    <w:multiLevelType w:val="hybridMultilevel"/>
    <w:tmpl w:val="4A7A917E"/>
    <w:lvl w:ilvl="0" w:tplc="FFFFFFFF">
      <w:start w:val="1"/>
      <w:numFmt w:val="upperRoman"/>
      <w:lvlText w:val="%1."/>
      <w:lvlJc w:val="left"/>
      <w:pPr>
        <w:ind w:left="2138" w:hanging="720"/>
      </w:pPr>
      <w:rPr>
        <w:rFonts w:eastAsiaTheme="minorHAnsi"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86" w15:restartNumberingAfterBreak="0">
    <w:nsid w:val="72B02C16"/>
    <w:multiLevelType w:val="multilevel"/>
    <w:tmpl w:val="1012F0E4"/>
    <w:lvl w:ilvl="0">
      <w:start w:val="14"/>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2DE080F"/>
    <w:multiLevelType w:val="hybridMultilevel"/>
    <w:tmpl w:val="FFFFFFFF"/>
    <w:lvl w:ilvl="0" w:tplc="B5061D3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688EA4">
      <w:start w:val="1"/>
      <w:numFmt w:val="bullet"/>
      <w:lvlText w:val="o"/>
      <w:lvlJc w:val="left"/>
      <w:pPr>
        <w:ind w:left="8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6742FB2">
      <w:start w:val="1"/>
      <w:numFmt w:val="bullet"/>
      <w:lvlText w:val="▪"/>
      <w:lvlJc w:val="left"/>
      <w:pPr>
        <w:ind w:left="12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288D972">
      <w:start w:val="1"/>
      <w:numFmt w:val="bullet"/>
      <w:lvlText w:val="•"/>
      <w:lvlJc w:val="left"/>
      <w:pPr>
        <w:ind w:left="16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D6441E">
      <w:start w:val="1"/>
      <w:numFmt w:val="bullet"/>
      <w:lvlRestart w:val="0"/>
      <w:lvlText w:val="•"/>
      <w:lvlJc w:val="left"/>
      <w:pPr>
        <w:ind w:left="3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066A20">
      <w:start w:val="1"/>
      <w:numFmt w:val="bullet"/>
      <w:lvlText w:val="▪"/>
      <w:lvlJc w:val="left"/>
      <w:pPr>
        <w:ind w:left="2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3ACFA8">
      <w:start w:val="1"/>
      <w:numFmt w:val="bullet"/>
      <w:lvlText w:val="•"/>
      <w:lvlJc w:val="left"/>
      <w:pPr>
        <w:ind w:left="3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FE8BDA">
      <w:start w:val="1"/>
      <w:numFmt w:val="bullet"/>
      <w:lvlText w:val="o"/>
      <w:lvlJc w:val="left"/>
      <w:pPr>
        <w:ind w:left="42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3445C2">
      <w:start w:val="1"/>
      <w:numFmt w:val="bullet"/>
      <w:lvlText w:val="▪"/>
      <w:lvlJc w:val="left"/>
      <w:pPr>
        <w:ind w:left="50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7379482D"/>
    <w:multiLevelType w:val="multilevel"/>
    <w:tmpl w:val="643CB176"/>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40E1F2B"/>
    <w:multiLevelType w:val="hybridMultilevel"/>
    <w:tmpl w:val="C6321EBC"/>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5940C4A"/>
    <w:multiLevelType w:val="multilevel"/>
    <w:tmpl w:val="702E1B2E"/>
    <w:lvl w:ilvl="0">
      <w:start w:val="6"/>
      <w:numFmt w:val="decimal"/>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760B5EC5"/>
    <w:multiLevelType w:val="hybridMultilevel"/>
    <w:tmpl w:val="D65AB84A"/>
    <w:lvl w:ilvl="0" w:tplc="917CD550">
      <w:start w:val="1"/>
      <w:numFmt w:val="upperLetter"/>
      <w:lvlText w:val="%1)"/>
      <w:lvlJc w:val="left"/>
      <w:pPr>
        <w:ind w:left="1020" w:hanging="360"/>
      </w:pPr>
    </w:lvl>
    <w:lvl w:ilvl="1" w:tplc="FF1A4B8C">
      <w:start w:val="1"/>
      <w:numFmt w:val="upperLetter"/>
      <w:lvlText w:val="%2)"/>
      <w:lvlJc w:val="left"/>
      <w:pPr>
        <w:ind w:left="1020" w:hanging="360"/>
      </w:pPr>
    </w:lvl>
    <w:lvl w:ilvl="2" w:tplc="D128979C">
      <w:start w:val="1"/>
      <w:numFmt w:val="upperLetter"/>
      <w:lvlText w:val="%3)"/>
      <w:lvlJc w:val="left"/>
      <w:pPr>
        <w:ind w:left="1020" w:hanging="360"/>
      </w:pPr>
    </w:lvl>
    <w:lvl w:ilvl="3" w:tplc="B310170C">
      <w:start w:val="1"/>
      <w:numFmt w:val="upperLetter"/>
      <w:lvlText w:val="%4)"/>
      <w:lvlJc w:val="left"/>
      <w:pPr>
        <w:ind w:left="1020" w:hanging="360"/>
      </w:pPr>
    </w:lvl>
    <w:lvl w:ilvl="4" w:tplc="8C10C618">
      <w:start w:val="1"/>
      <w:numFmt w:val="upperLetter"/>
      <w:lvlText w:val="%5)"/>
      <w:lvlJc w:val="left"/>
      <w:pPr>
        <w:ind w:left="1020" w:hanging="360"/>
      </w:pPr>
    </w:lvl>
    <w:lvl w:ilvl="5" w:tplc="F9943F5A">
      <w:start w:val="1"/>
      <w:numFmt w:val="upperLetter"/>
      <w:lvlText w:val="%6)"/>
      <w:lvlJc w:val="left"/>
      <w:pPr>
        <w:ind w:left="1020" w:hanging="360"/>
      </w:pPr>
    </w:lvl>
    <w:lvl w:ilvl="6" w:tplc="BB8688FE">
      <w:start w:val="1"/>
      <w:numFmt w:val="upperLetter"/>
      <w:lvlText w:val="%7)"/>
      <w:lvlJc w:val="left"/>
      <w:pPr>
        <w:ind w:left="1020" w:hanging="360"/>
      </w:pPr>
    </w:lvl>
    <w:lvl w:ilvl="7" w:tplc="FB0CAFC4">
      <w:start w:val="1"/>
      <w:numFmt w:val="upperLetter"/>
      <w:lvlText w:val="%8)"/>
      <w:lvlJc w:val="left"/>
      <w:pPr>
        <w:ind w:left="1020" w:hanging="360"/>
      </w:pPr>
    </w:lvl>
    <w:lvl w:ilvl="8" w:tplc="A350BB0C">
      <w:start w:val="1"/>
      <w:numFmt w:val="upperLetter"/>
      <w:lvlText w:val="%9)"/>
      <w:lvlJc w:val="left"/>
      <w:pPr>
        <w:ind w:left="1020" w:hanging="360"/>
      </w:pPr>
    </w:lvl>
  </w:abstractNum>
  <w:abstractNum w:abstractNumId="92" w15:restartNumberingAfterBreak="0">
    <w:nsid w:val="771544CF"/>
    <w:multiLevelType w:val="multilevel"/>
    <w:tmpl w:val="F370D1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75C4356"/>
    <w:multiLevelType w:val="multilevel"/>
    <w:tmpl w:val="079AF6CC"/>
    <w:lvl w:ilvl="0">
      <w:start w:val="12"/>
      <w:numFmt w:val="decimal"/>
      <w:lvlText w:val="%1."/>
      <w:lvlJc w:val="left"/>
      <w:pPr>
        <w:ind w:left="444" w:hanging="444"/>
      </w:pPr>
      <w:rPr>
        <w:rFonts w:hint="default"/>
      </w:rPr>
    </w:lvl>
    <w:lvl w:ilvl="1">
      <w:start w:val="1"/>
      <w:numFmt w:val="decimal"/>
      <w:lvlText w:val="%1.%2."/>
      <w:lvlJc w:val="left"/>
      <w:pPr>
        <w:ind w:left="1011" w:hanging="44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4" w15:restartNumberingAfterBreak="0">
    <w:nsid w:val="79E354D5"/>
    <w:multiLevelType w:val="multilevel"/>
    <w:tmpl w:val="4BDA45C4"/>
    <w:lvl w:ilvl="0">
      <w:start w:val="12"/>
      <w:numFmt w:val="decimal"/>
      <w:lvlText w:val="%1."/>
      <w:lvlJc w:val="left"/>
      <w:pPr>
        <w:ind w:left="444" w:hanging="444"/>
      </w:pPr>
      <w:rPr>
        <w:rFonts w:hint="default"/>
      </w:rPr>
    </w:lvl>
    <w:lvl w:ilvl="1">
      <w:start w:val="1"/>
      <w:numFmt w:val="decimal"/>
      <w:lvlText w:val="%1.%2."/>
      <w:lvlJc w:val="left"/>
      <w:pPr>
        <w:ind w:left="1524" w:hanging="44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5" w15:restartNumberingAfterBreak="0">
    <w:nsid w:val="7C7E3E7D"/>
    <w:multiLevelType w:val="hybridMultilevel"/>
    <w:tmpl w:val="442CC510"/>
    <w:lvl w:ilvl="0" w:tplc="FFFFFFFF">
      <w:start w:val="1"/>
      <w:numFmt w:val="lowerLetter"/>
      <w:lvlText w:val="%1)"/>
      <w:lvlJc w:val="left"/>
      <w:pPr>
        <w:ind w:left="178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B0017">
      <w:start w:val="1"/>
      <w:numFmt w:val="lowerLetter"/>
      <w:lvlText w:val="%2)"/>
      <w:lvlJc w:val="left"/>
      <w:pPr>
        <w:ind w:left="2640" w:hanging="360"/>
      </w:pPr>
    </w:lvl>
    <w:lvl w:ilvl="2" w:tplc="FFFFFFFF">
      <w:start w:val="1"/>
      <w:numFmt w:val="lowerRoman"/>
      <w:lvlText w:val="%3"/>
      <w:lvlJc w:val="left"/>
      <w:pPr>
        <w:ind w:left="1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8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3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0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7E1253EA"/>
    <w:multiLevelType w:val="multilevel"/>
    <w:tmpl w:val="93E2BDD8"/>
    <w:lvl w:ilvl="0">
      <w:start w:val="1"/>
      <w:numFmt w:val="decimal"/>
      <w:lvlText w:val="%1."/>
      <w:lvlJc w:val="left"/>
      <w:pPr>
        <w:ind w:left="72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875606567">
    <w:abstractNumId w:val="96"/>
  </w:num>
  <w:num w:numId="2" w16cid:durableId="494493268">
    <w:abstractNumId w:val="4"/>
  </w:num>
  <w:num w:numId="3" w16cid:durableId="1558005642">
    <w:abstractNumId w:val="60"/>
  </w:num>
  <w:num w:numId="4" w16cid:durableId="605238875">
    <w:abstractNumId w:val="65"/>
  </w:num>
  <w:num w:numId="5" w16cid:durableId="1203858798">
    <w:abstractNumId w:val="73"/>
  </w:num>
  <w:num w:numId="6" w16cid:durableId="2117211358">
    <w:abstractNumId w:val="35"/>
  </w:num>
  <w:num w:numId="7" w16cid:durableId="77099965">
    <w:abstractNumId w:val="87"/>
  </w:num>
  <w:num w:numId="8" w16cid:durableId="404188816">
    <w:abstractNumId w:val="46"/>
  </w:num>
  <w:num w:numId="9" w16cid:durableId="694111956">
    <w:abstractNumId w:val="31"/>
  </w:num>
  <w:num w:numId="10" w16cid:durableId="1689020265">
    <w:abstractNumId w:val="41"/>
  </w:num>
  <w:num w:numId="11" w16cid:durableId="1577279070">
    <w:abstractNumId w:val="25"/>
  </w:num>
  <w:num w:numId="12" w16cid:durableId="592133661">
    <w:abstractNumId w:val="8"/>
  </w:num>
  <w:num w:numId="13" w16cid:durableId="1845167601">
    <w:abstractNumId w:val="70"/>
  </w:num>
  <w:num w:numId="14" w16cid:durableId="873421631">
    <w:abstractNumId w:val="76"/>
  </w:num>
  <w:num w:numId="15" w16cid:durableId="1894003087">
    <w:abstractNumId w:val="40"/>
  </w:num>
  <w:num w:numId="16" w16cid:durableId="514079094">
    <w:abstractNumId w:val="23"/>
  </w:num>
  <w:num w:numId="17" w16cid:durableId="1442064454">
    <w:abstractNumId w:val="10"/>
  </w:num>
  <w:num w:numId="18" w16cid:durableId="1904560662">
    <w:abstractNumId w:val="16"/>
  </w:num>
  <w:num w:numId="19" w16cid:durableId="541670970">
    <w:abstractNumId w:val="26"/>
  </w:num>
  <w:num w:numId="20" w16cid:durableId="1233201234">
    <w:abstractNumId w:val="3"/>
  </w:num>
  <w:num w:numId="21" w16cid:durableId="283467815">
    <w:abstractNumId w:val="39"/>
  </w:num>
  <w:num w:numId="22" w16cid:durableId="1920170422">
    <w:abstractNumId w:val="15"/>
  </w:num>
  <w:num w:numId="23" w16cid:durableId="1727951093">
    <w:abstractNumId w:val="56"/>
  </w:num>
  <w:num w:numId="24" w16cid:durableId="1931773">
    <w:abstractNumId w:val="52"/>
  </w:num>
  <w:num w:numId="25" w16cid:durableId="292910639">
    <w:abstractNumId w:val="17"/>
  </w:num>
  <w:num w:numId="26" w16cid:durableId="1419211733">
    <w:abstractNumId w:val="83"/>
  </w:num>
  <w:num w:numId="27" w16cid:durableId="2102480394">
    <w:abstractNumId w:val="7"/>
  </w:num>
  <w:num w:numId="28" w16cid:durableId="328409066">
    <w:abstractNumId w:val="71"/>
  </w:num>
  <w:num w:numId="29" w16cid:durableId="1825003997">
    <w:abstractNumId w:val="66"/>
  </w:num>
  <w:num w:numId="30" w16cid:durableId="2056856134">
    <w:abstractNumId w:val="74"/>
  </w:num>
  <w:num w:numId="31" w16cid:durableId="1430351224">
    <w:abstractNumId w:val="33"/>
  </w:num>
  <w:num w:numId="32" w16cid:durableId="136731687">
    <w:abstractNumId w:val="89"/>
  </w:num>
  <w:num w:numId="33" w16cid:durableId="141896486">
    <w:abstractNumId w:val="82"/>
  </w:num>
  <w:num w:numId="34" w16cid:durableId="1977711365">
    <w:abstractNumId w:val="13"/>
  </w:num>
  <w:num w:numId="35" w16cid:durableId="235284170">
    <w:abstractNumId w:val="78"/>
  </w:num>
  <w:num w:numId="36" w16cid:durableId="1300921790">
    <w:abstractNumId w:val="64"/>
  </w:num>
  <w:num w:numId="37" w16cid:durableId="1548027246">
    <w:abstractNumId w:val="21"/>
  </w:num>
  <w:num w:numId="38" w16cid:durableId="829172014">
    <w:abstractNumId w:val="19"/>
  </w:num>
  <w:num w:numId="39" w16cid:durableId="1624384422">
    <w:abstractNumId w:val="79"/>
  </w:num>
  <w:num w:numId="40" w16cid:durableId="872577105">
    <w:abstractNumId w:val="9"/>
  </w:num>
  <w:num w:numId="41" w16cid:durableId="1163089541">
    <w:abstractNumId w:val="28"/>
  </w:num>
  <w:num w:numId="42" w16cid:durableId="2130202373">
    <w:abstractNumId w:val="2"/>
  </w:num>
  <w:num w:numId="43" w16cid:durableId="18312805">
    <w:abstractNumId w:val="88"/>
  </w:num>
  <w:num w:numId="44" w16cid:durableId="532889290">
    <w:abstractNumId w:val="20"/>
  </w:num>
  <w:num w:numId="45" w16cid:durableId="546987063">
    <w:abstractNumId w:val="47"/>
  </w:num>
  <w:num w:numId="46" w16cid:durableId="596331755">
    <w:abstractNumId w:val="80"/>
  </w:num>
  <w:num w:numId="47" w16cid:durableId="1909655326">
    <w:abstractNumId w:val="22"/>
  </w:num>
  <w:num w:numId="48" w16cid:durableId="2034382956">
    <w:abstractNumId w:val="51"/>
  </w:num>
  <w:num w:numId="49" w16cid:durableId="1613393331">
    <w:abstractNumId w:val="37"/>
  </w:num>
  <w:num w:numId="50" w16cid:durableId="1921676077">
    <w:abstractNumId w:val="50"/>
  </w:num>
  <w:num w:numId="51" w16cid:durableId="773942220">
    <w:abstractNumId w:val="68"/>
  </w:num>
  <w:num w:numId="52" w16cid:durableId="1299459382">
    <w:abstractNumId w:val="45"/>
  </w:num>
  <w:num w:numId="53" w16cid:durableId="1402869023">
    <w:abstractNumId w:val="61"/>
  </w:num>
  <w:num w:numId="54" w16cid:durableId="1560248159">
    <w:abstractNumId w:val="78"/>
  </w:num>
  <w:num w:numId="55" w16cid:durableId="2087453623">
    <w:abstractNumId w:val="36"/>
  </w:num>
  <w:num w:numId="56" w16cid:durableId="1904758825">
    <w:abstractNumId w:val="6"/>
  </w:num>
  <w:num w:numId="57" w16cid:durableId="359935732">
    <w:abstractNumId w:val="92"/>
  </w:num>
  <w:num w:numId="58" w16cid:durableId="324210128">
    <w:abstractNumId w:val="24"/>
  </w:num>
  <w:num w:numId="59" w16cid:durableId="814837350">
    <w:abstractNumId w:val="38"/>
  </w:num>
  <w:num w:numId="60" w16cid:durableId="179391557">
    <w:abstractNumId w:val="78"/>
  </w:num>
  <w:num w:numId="61" w16cid:durableId="789856487">
    <w:abstractNumId w:val="14"/>
  </w:num>
  <w:num w:numId="62" w16cid:durableId="1334914686">
    <w:abstractNumId w:val="69"/>
  </w:num>
  <w:num w:numId="63" w16cid:durableId="1601795375">
    <w:abstractNumId w:val="77"/>
  </w:num>
  <w:num w:numId="64" w16cid:durableId="1913812873">
    <w:abstractNumId w:val="95"/>
  </w:num>
  <w:num w:numId="65" w16cid:durableId="1708333098">
    <w:abstractNumId w:val="53"/>
  </w:num>
  <w:num w:numId="66" w16cid:durableId="847907906">
    <w:abstractNumId w:val="32"/>
  </w:num>
  <w:num w:numId="67" w16cid:durableId="18313573">
    <w:abstractNumId w:val="78"/>
  </w:num>
  <w:num w:numId="68" w16cid:durableId="1483501906">
    <w:abstractNumId w:val="78"/>
  </w:num>
  <w:num w:numId="69" w16cid:durableId="1276718024">
    <w:abstractNumId w:val="78"/>
  </w:num>
  <w:num w:numId="70" w16cid:durableId="1294480144">
    <w:abstractNumId w:val="78"/>
  </w:num>
  <w:num w:numId="71" w16cid:durableId="1353847187">
    <w:abstractNumId w:val="78"/>
  </w:num>
  <w:num w:numId="72" w16cid:durableId="947010376">
    <w:abstractNumId w:val="78"/>
  </w:num>
  <w:num w:numId="73" w16cid:durableId="1970865761">
    <w:abstractNumId w:val="78"/>
  </w:num>
  <w:num w:numId="74" w16cid:durableId="1596549604">
    <w:abstractNumId w:val="78"/>
  </w:num>
  <w:num w:numId="75" w16cid:durableId="205795212">
    <w:abstractNumId w:val="78"/>
  </w:num>
  <w:num w:numId="76" w16cid:durableId="218909029">
    <w:abstractNumId w:val="78"/>
  </w:num>
  <w:num w:numId="77" w16cid:durableId="1916088408">
    <w:abstractNumId w:val="78"/>
  </w:num>
  <w:num w:numId="78" w16cid:durableId="51853789">
    <w:abstractNumId w:val="78"/>
  </w:num>
  <w:num w:numId="79" w16cid:durableId="403070096">
    <w:abstractNumId w:val="78"/>
  </w:num>
  <w:num w:numId="80" w16cid:durableId="1380128469">
    <w:abstractNumId w:val="78"/>
  </w:num>
  <w:num w:numId="81" w16cid:durableId="1635911461">
    <w:abstractNumId w:val="78"/>
  </w:num>
  <w:num w:numId="82" w16cid:durableId="589047492">
    <w:abstractNumId w:val="78"/>
  </w:num>
  <w:num w:numId="83" w16cid:durableId="1159344039">
    <w:abstractNumId w:val="78"/>
  </w:num>
  <w:num w:numId="84" w16cid:durableId="1422291647">
    <w:abstractNumId w:val="78"/>
  </w:num>
  <w:num w:numId="85" w16cid:durableId="1673294273">
    <w:abstractNumId w:val="78"/>
  </w:num>
  <w:num w:numId="86" w16cid:durableId="1050955856">
    <w:abstractNumId w:val="78"/>
  </w:num>
  <w:num w:numId="87" w16cid:durableId="1965964272">
    <w:abstractNumId w:val="59"/>
  </w:num>
  <w:num w:numId="88" w16cid:durableId="1994485025">
    <w:abstractNumId w:val="78"/>
  </w:num>
  <w:num w:numId="89" w16cid:durableId="808740851">
    <w:abstractNumId w:val="78"/>
  </w:num>
  <w:num w:numId="90" w16cid:durableId="1938562080">
    <w:abstractNumId w:val="78"/>
  </w:num>
  <w:num w:numId="91" w16cid:durableId="1595745084">
    <w:abstractNumId w:val="48"/>
  </w:num>
  <w:num w:numId="92" w16cid:durableId="936716073">
    <w:abstractNumId w:val="5"/>
  </w:num>
  <w:num w:numId="93" w16cid:durableId="1492795725">
    <w:abstractNumId w:val="78"/>
  </w:num>
  <w:num w:numId="94" w16cid:durableId="1568564543">
    <w:abstractNumId w:val="1"/>
  </w:num>
  <w:num w:numId="95" w16cid:durableId="2062483854">
    <w:abstractNumId w:val="12"/>
  </w:num>
  <w:num w:numId="96" w16cid:durableId="374548633">
    <w:abstractNumId w:val="63"/>
  </w:num>
  <w:num w:numId="97" w16cid:durableId="1777287025">
    <w:abstractNumId w:val="42"/>
  </w:num>
  <w:num w:numId="98" w16cid:durableId="1995525619">
    <w:abstractNumId w:val="78"/>
  </w:num>
  <w:num w:numId="99" w16cid:durableId="1347713897">
    <w:abstractNumId w:val="44"/>
  </w:num>
  <w:num w:numId="100" w16cid:durableId="1012217604">
    <w:abstractNumId w:val="67"/>
  </w:num>
  <w:num w:numId="101" w16cid:durableId="801381910">
    <w:abstractNumId w:val="78"/>
  </w:num>
  <w:num w:numId="102" w16cid:durableId="1274089857">
    <w:abstractNumId w:val="78"/>
  </w:num>
  <w:num w:numId="103" w16cid:durableId="1603567188">
    <w:abstractNumId w:val="78"/>
  </w:num>
  <w:num w:numId="104" w16cid:durableId="2023319065">
    <w:abstractNumId w:val="78"/>
  </w:num>
  <w:num w:numId="105" w16cid:durableId="1480147236">
    <w:abstractNumId w:val="78"/>
  </w:num>
  <w:num w:numId="106" w16cid:durableId="1362635361">
    <w:abstractNumId w:val="85"/>
  </w:num>
  <w:num w:numId="107" w16cid:durableId="1105878940">
    <w:abstractNumId w:val="78"/>
  </w:num>
  <w:num w:numId="108" w16cid:durableId="1954439937">
    <w:abstractNumId w:val="84"/>
  </w:num>
  <w:num w:numId="109" w16cid:durableId="1049845122">
    <w:abstractNumId w:val="29"/>
  </w:num>
  <w:num w:numId="110" w16cid:durableId="1577473666">
    <w:abstractNumId w:val="54"/>
  </w:num>
  <w:num w:numId="111" w16cid:durableId="122771255">
    <w:abstractNumId w:val="49"/>
  </w:num>
  <w:num w:numId="112" w16cid:durableId="944531695">
    <w:abstractNumId w:val="58"/>
  </w:num>
  <w:num w:numId="113" w16cid:durableId="930746618">
    <w:abstractNumId w:val="43"/>
  </w:num>
  <w:num w:numId="114" w16cid:durableId="1780447599">
    <w:abstractNumId w:val="34"/>
  </w:num>
  <w:num w:numId="115" w16cid:durableId="422146146">
    <w:abstractNumId w:val="75"/>
  </w:num>
  <w:num w:numId="116" w16cid:durableId="1080635600">
    <w:abstractNumId w:val="57"/>
  </w:num>
  <w:num w:numId="117" w16cid:durableId="841433265">
    <w:abstractNumId w:val="91"/>
  </w:num>
  <w:num w:numId="118" w16cid:durableId="1072583904">
    <w:abstractNumId w:val="62"/>
  </w:num>
  <w:num w:numId="119" w16cid:durableId="454255540">
    <w:abstractNumId w:val="0"/>
  </w:num>
  <w:num w:numId="120" w16cid:durableId="2031444502">
    <w:abstractNumId w:val="94"/>
  </w:num>
  <w:num w:numId="121" w16cid:durableId="663119709">
    <w:abstractNumId w:val="78"/>
  </w:num>
  <w:num w:numId="122" w16cid:durableId="1238132351">
    <w:abstractNumId w:val="93"/>
  </w:num>
  <w:num w:numId="123" w16cid:durableId="1394769855">
    <w:abstractNumId w:val="78"/>
  </w:num>
  <w:num w:numId="124" w16cid:durableId="1932467444">
    <w:abstractNumId w:val="78"/>
  </w:num>
  <w:num w:numId="125" w16cid:durableId="499078399">
    <w:abstractNumId w:val="78"/>
  </w:num>
  <w:num w:numId="126" w16cid:durableId="1165901121">
    <w:abstractNumId w:val="78"/>
  </w:num>
  <w:num w:numId="127" w16cid:durableId="321852831">
    <w:abstractNumId w:val="78"/>
  </w:num>
  <w:num w:numId="128" w16cid:durableId="70153876">
    <w:abstractNumId w:val="78"/>
  </w:num>
  <w:num w:numId="129" w16cid:durableId="468862894">
    <w:abstractNumId w:val="78"/>
  </w:num>
  <w:num w:numId="130" w16cid:durableId="196430920">
    <w:abstractNumId w:val="78"/>
  </w:num>
  <w:num w:numId="131" w16cid:durableId="979841275">
    <w:abstractNumId w:val="78"/>
  </w:num>
  <w:num w:numId="132" w16cid:durableId="1079714387">
    <w:abstractNumId w:val="78"/>
  </w:num>
  <w:num w:numId="133" w16cid:durableId="186138675">
    <w:abstractNumId w:val="78"/>
  </w:num>
  <w:num w:numId="134" w16cid:durableId="555243257">
    <w:abstractNumId w:val="78"/>
  </w:num>
  <w:num w:numId="135" w16cid:durableId="8217576">
    <w:abstractNumId w:val="27"/>
  </w:num>
  <w:num w:numId="136" w16cid:durableId="1784838459">
    <w:abstractNumId w:val="72"/>
  </w:num>
  <w:num w:numId="137" w16cid:durableId="144129597">
    <w:abstractNumId w:val="86"/>
  </w:num>
  <w:num w:numId="138" w16cid:durableId="952637843">
    <w:abstractNumId w:val="18"/>
  </w:num>
  <w:num w:numId="139" w16cid:durableId="290327626">
    <w:abstractNumId w:val="30"/>
  </w:num>
  <w:num w:numId="140" w16cid:durableId="1327635919">
    <w:abstractNumId w:val="55"/>
  </w:num>
  <w:num w:numId="141" w16cid:durableId="1402287958">
    <w:abstractNumId w:val="11"/>
  </w:num>
  <w:num w:numId="142" w16cid:durableId="551312452">
    <w:abstractNumId w:val="81"/>
  </w:num>
  <w:num w:numId="143" w16cid:durableId="1554346219">
    <w:abstractNumId w:val="78"/>
  </w:num>
  <w:num w:numId="144" w16cid:durableId="1865089520">
    <w:abstractNumId w:val="90"/>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606"/>
    <w:rsid w:val="00001C86"/>
    <w:rsid w:val="000027BD"/>
    <w:rsid w:val="00004ACC"/>
    <w:rsid w:val="000051CC"/>
    <w:rsid w:val="00005C1F"/>
    <w:rsid w:val="0000784F"/>
    <w:rsid w:val="00007852"/>
    <w:rsid w:val="00007BE7"/>
    <w:rsid w:val="00010D05"/>
    <w:rsid w:val="000111A0"/>
    <w:rsid w:val="00011348"/>
    <w:rsid w:val="000118B2"/>
    <w:rsid w:val="00011AEF"/>
    <w:rsid w:val="00011C5F"/>
    <w:rsid w:val="00013956"/>
    <w:rsid w:val="000144CD"/>
    <w:rsid w:val="00014BEE"/>
    <w:rsid w:val="00015AD1"/>
    <w:rsid w:val="00015B3A"/>
    <w:rsid w:val="00015DF0"/>
    <w:rsid w:val="00017AA7"/>
    <w:rsid w:val="0002052E"/>
    <w:rsid w:val="00022309"/>
    <w:rsid w:val="00022ED2"/>
    <w:rsid w:val="000230DB"/>
    <w:rsid w:val="000234C8"/>
    <w:rsid w:val="00025304"/>
    <w:rsid w:val="000259D1"/>
    <w:rsid w:val="00026155"/>
    <w:rsid w:val="00026599"/>
    <w:rsid w:val="0002668A"/>
    <w:rsid w:val="00027642"/>
    <w:rsid w:val="000301EC"/>
    <w:rsid w:val="00030B36"/>
    <w:rsid w:val="00032B16"/>
    <w:rsid w:val="00033AA2"/>
    <w:rsid w:val="00033EEC"/>
    <w:rsid w:val="0003444F"/>
    <w:rsid w:val="00034BB5"/>
    <w:rsid w:val="00034FCB"/>
    <w:rsid w:val="00035371"/>
    <w:rsid w:val="000362A0"/>
    <w:rsid w:val="00037712"/>
    <w:rsid w:val="00037C8A"/>
    <w:rsid w:val="00041DCF"/>
    <w:rsid w:val="000443F1"/>
    <w:rsid w:val="0004489B"/>
    <w:rsid w:val="00044927"/>
    <w:rsid w:val="00044FF8"/>
    <w:rsid w:val="00046474"/>
    <w:rsid w:val="000466BD"/>
    <w:rsid w:val="00047D25"/>
    <w:rsid w:val="00047D82"/>
    <w:rsid w:val="00051AFE"/>
    <w:rsid w:val="00052498"/>
    <w:rsid w:val="00053090"/>
    <w:rsid w:val="00054247"/>
    <w:rsid w:val="00054913"/>
    <w:rsid w:val="00055713"/>
    <w:rsid w:val="0005683B"/>
    <w:rsid w:val="00056B05"/>
    <w:rsid w:val="00057224"/>
    <w:rsid w:val="0005761E"/>
    <w:rsid w:val="0006013F"/>
    <w:rsid w:val="00060361"/>
    <w:rsid w:val="0006053B"/>
    <w:rsid w:val="00060A52"/>
    <w:rsid w:val="00061A9E"/>
    <w:rsid w:val="00061D1D"/>
    <w:rsid w:val="00062144"/>
    <w:rsid w:val="00062830"/>
    <w:rsid w:val="000638A4"/>
    <w:rsid w:val="0006466D"/>
    <w:rsid w:val="000648D0"/>
    <w:rsid w:val="00064BE6"/>
    <w:rsid w:val="00064EC1"/>
    <w:rsid w:val="00065350"/>
    <w:rsid w:val="00065591"/>
    <w:rsid w:val="000661DF"/>
    <w:rsid w:val="0006631C"/>
    <w:rsid w:val="00066ABB"/>
    <w:rsid w:val="00067446"/>
    <w:rsid w:val="00067C69"/>
    <w:rsid w:val="00070710"/>
    <w:rsid w:val="00070E7A"/>
    <w:rsid w:val="00071823"/>
    <w:rsid w:val="00071E8D"/>
    <w:rsid w:val="00073C91"/>
    <w:rsid w:val="000751E0"/>
    <w:rsid w:val="00077E40"/>
    <w:rsid w:val="0008020A"/>
    <w:rsid w:val="0008137D"/>
    <w:rsid w:val="0008194F"/>
    <w:rsid w:val="00081DFC"/>
    <w:rsid w:val="00082E8F"/>
    <w:rsid w:val="00083836"/>
    <w:rsid w:val="000839D6"/>
    <w:rsid w:val="00083AA9"/>
    <w:rsid w:val="00086C63"/>
    <w:rsid w:val="00086D2F"/>
    <w:rsid w:val="000905D5"/>
    <w:rsid w:val="00091824"/>
    <w:rsid w:val="00091A35"/>
    <w:rsid w:val="00094A89"/>
    <w:rsid w:val="000951F7"/>
    <w:rsid w:val="00095289"/>
    <w:rsid w:val="00096FC7"/>
    <w:rsid w:val="0009736E"/>
    <w:rsid w:val="000A015C"/>
    <w:rsid w:val="000A0195"/>
    <w:rsid w:val="000A0368"/>
    <w:rsid w:val="000A043F"/>
    <w:rsid w:val="000A0697"/>
    <w:rsid w:val="000A0FC7"/>
    <w:rsid w:val="000A2639"/>
    <w:rsid w:val="000A27D5"/>
    <w:rsid w:val="000A4D9D"/>
    <w:rsid w:val="000A69F2"/>
    <w:rsid w:val="000A6CAD"/>
    <w:rsid w:val="000B0162"/>
    <w:rsid w:val="000B038D"/>
    <w:rsid w:val="000B1686"/>
    <w:rsid w:val="000B3ACB"/>
    <w:rsid w:val="000B4ED2"/>
    <w:rsid w:val="000B573C"/>
    <w:rsid w:val="000B65D7"/>
    <w:rsid w:val="000B676A"/>
    <w:rsid w:val="000B7D7E"/>
    <w:rsid w:val="000C0870"/>
    <w:rsid w:val="000C0B37"/>
    <w:rsid w:val="000C0D5E"/>
    <w:rsid w:val="000C2574"/>
    <w:rsid w:val="000C30DD"/>
    <w:rsid w:val="000C3F48"/>
    <w:rsid w:val="000C5364"/>
    <w:rsid w:val="000C5F70"/>
    <w:rsid w:val="000C749C"/>
    <w:rsid w:val="000D1408"/>
    <w:rsid w:val="000D17FA"/>
    <w:rsid w:val="000D20CB"/>
    <w:rsid w:val="000D3D0D"/>
    <w:rsid w:val="000D43C2"/>
    <w:rsid w:val="000D4403"/>
    <w:rsid w:val="000D53B6"/>
    <w:rsid w:val="000D59C2"/>
    <w:rsid w:val="000D5AFB"/>
    <w:rsid w:val="000D609E"/>
    <w:rsid w:val="000E0150"/>
    <w:rsid w:val="000E1144"/>
    <w:rsid w:val="000E16DE"/>
    <w:rsid w:val="000E1A16"/>
    <w:rsid w:val="000E36A4"/>
    <w:rsid w:val="000E3BB0"/>
    <w:rsid w:val="000E4FA1"/>
    <w:rsid w:val="000E527A"/>
    <w:rsid w:val="000E69AB"/>
    <w:rsid w:val="000E7167"/>
    <w:rsid w:val="000E7C9D"/>
    <w:rsid w:val="000F140A"/>
    <w:rsid w:val="000F2657"/>
    <w:rsid w:val="000F2A51"/>
    <w:rsid w:val="000F2B09"/>
    <w:rsid w:val="000F46A4"/>
    <w:rsid w:val="000F48C4"/>
    <w:rsid w:val="000F4974"/>
    <w:rsid w:val="000F5046"/>
    <w:rsid w:val="000F51C4"/>
    <w:rsid w:val="000F7B9C"/>
    <w:rsid w:val="00100384"/>
    <w:rsid w:val="00101262"/>
    <w:rsid w:val="001028EC"/>
    <w:rsid w:val="00103990"/>
    <w:rsid w:val="00103A92"/>
    <w:rsid w:val="001052C2"/>
    <w:rsid w:val="001052FE"/>
    <w:rsid w:val="001062B0"/>
    <w:rsid w:val="00107279"/>
    <w:rsid w:val="00107CE0"/>
    <w:rsid w:val="00107D88"/>
    <w:rsid w:val="0011001D"/>
    <w:rsid w:val="00110D93"/>
    <w:rsid w:val="00113F61"/>
    <w:rsid w:val="00115259"/>
    <w:rsid w:val="00115A93"/>
    <w:rsid w:val="00115FBA"/>
    <w:rsid w:val="001168E6"/>
    <w:rsid w:val="00116E51"/>
    <w:rsid w:val="001211B9"/>
    <w:rsid w:val="00121A2D"/>
    <w:rsid w:val="00121D7C"/>
    <w:rsid w:val="0012273E"/>
    <w:rsid w:val="0012337D"/>
    <w:rsid w:val="0012465F"/>
    <w:rsid w:val="00124C0A"/>
    <w:rsid w:val="0012561E"/>
    <w:rsid w:val="00125CC4"/>
    <w:rsid w:val="00125D7E"/>
    <w:rsid w:val="0012689C"/>
    <w:rsid w:val="00127AD7"/>
    <w:rsid w:val="0013082A"/>
    <w:rsid w:val="00131227"/>
    <w:rsid w:val="00131584"/>
    <w:rsid w:val="00132547"/>
    <w:rsid w:val="001338E6"/>
    <w:rsid w:val="0013411C"/>
    <w:rsid w:val="00134C8C"/>
    <w:rsid w:val="0013508D"/>
    <w:rsid w:val="00135202"/>
    <w:rsid w:val="00135A9F"/>
    <w:rsid w:val="00137037"/>
    <w:rsid w:val="00140127"/>
    <w:rsid w:val="00141834"/>
    <w:rsid w:val="00142A80"/>
    <w:rsid w:val="00143199"/>
    <w:rsid w:val="001436F1"/>
    <w:rsid w:val="00143E65"/>
    <w:rsid w:val="0014408D"/>
    <w:rsid w:val="0014518F"/>
    <w:rsid w:val="00146087"/>
    <w:rsid w:val="001464A3"/>
    <w:rsid w:val="0014717E"/>
    <w:rsid w:val="001500A4"/>
    <w:rsid w:val="001530E7"/>
    <w:rsid w:val="00153D7F"/>
    <w:rsid w:val="00154386"/>
    <w:rsid w:val="00154DAC"/>
    <w:rsid w:val="001554B7"/>
    <w:rsid w:val="00155C06"/>
    <w:rsid w:val="001571F7"/>
    <w:rsid w:val="001621C3"/>
    <w:rsid w:val="00163A5E"/>
    <w:rsid w:val="00166B2F"/>
    <w:rsid w:val="0017197C"/>
    <w:rsid w:val="00171E31"/>
    <w:rsid w:val="00171F1B"/>
    <w:rsid w:val="0017285E"/>
    <w:rsid w:val="00174059"/>
    <w:rsid w:val="001750F1"/>
    <w:rsid w:val="001771FE"/>
    <w:rsid w:val="00181626"/>
    <w:rsid w:val="00182E81"/>
    <w:rsid w:val="00183FD3"/>
    <w:rsid w:val="00184457"/>
    <w:rsid w:val="00185C7C"/>
    <w:rsid w:val="00185DF8"/>
    <w:rsid w:val="00185FD5"/>
    <w:rsid w:val="0018656E"/>
    <w:rsid w:val="00186C48"/>
    <w:rsid w:val="0018728E"/>
    <w:rsid w:val="00190656"/>
    <w:rsid w:val="001908CE"/>
    <w:rsid w:val="00192557"/>
    <w:rsid w:val="00193817"/>
    <w:rsid w:val="00194681"/>
    <w:rsid w:val="00195FE6"/>
    <w:rsid w:val="0019735D"/>
    <w:rsid w:val="00197459"/>
    <w:rsid w:val="001979FB"/>
    <w:rsid w:val="001A02DD"/>
    <w:rsid w:val="001A0423"/>
    <w:rsid w:val="001A1C69"/>
    <w:rsid w:val="001A2B56"/>
    <w:rsid w:val="001A4DA5"/>
    <w:rsid w:val="001A4F48"/>
    <w:rsid w:val="001A5A9B"/>
    <w:rsid w:val="001A5EB5"/>
    <w:rsid w:val="001A613A"/>
    <w:rsid w:val="001A7027"/>
    <w:rsid w:val="001A7FEA"/>
    <w:rsid w:val="001B0D64"/>
    <w:rsid w:val="001B29DB"/>
    <w:rsid w:val="001B487C"/>
    <w:rsid w:val="001B4F58"/>
    <w:rsid w:val="001B5275"/>
    <w:rsid w:val="001B5DAD"/>
    <w:rsid w:val="001B644E"/>
    <w:rsid w:val="001B68CB"/>
    <w:rsid w:val="001C0491"/>
    <w:rsid w:val="001C2E52"/>
    <w:rsid w:val="001C2F4C"/>
    <w:rsid w:val="001C3D2A"/>
    <w:rsid w:val="001C5386"/>
    <w:rsid w:val="001C5997"/>
    <w:rsid w:val="001C5C0D"/>
    <w:rsid w:val="001C6206"/>
    <w:rsid w:val="001C6220"/>
    <w:rsid w:val="001C7F31"/>
    <w:rsid w:val="001D0A76"/>
    <w:rsid w:val="001D0ADC"/>
    <w:rsid w:val="001D40C1"/>
    <w:rsid w:val="001D4733"/>
    <w:rsid w:val="001D4767"/>
    <w:rsid w:val="001D6D14"/>
    <w:rsid w:val="001D6E0B"/>
    <w:rsid w:val="001D700A"/>
    <w:rsid w:val="001D7223"/>
    <w:rsid w:val="001E0C5B"/>
    <w:rsid w:val="001E0F5C"/>
    <w:rsid w:val="001E0F8C"/>
    <w:rsid w:val="001E1806"/>
    <w:rsid w:val="001E2A3C"/>
    <w:rsid w:val="001E2DE8"/>
    <w:rsid w:val="001E30D2"/>
    <w:rsid w:val="001E4CAC"/>
    <w:rsid w:val="001E6D1C"/>
    <w:rsid w:val="001F0831"/>
    <w:rsid w:val="001F100E"/>
    <w:rsid w:val="001F1217"/>
    <w:rsid w:val="001F2AAB"/>
    <w:rsid w:val="001F3D09"/>
    <w:rsid w:val="001F43D0"/>
    <w:rsid w:val="001F568A"/>
    <w:rsid w:val="001F6C06"/>
    <w:rsid w:val="001F6E43"/>
    <w:rsid w:val="001F7AFE"/>
    <w:rsid w:val="0020060C"/>
    <w:rsid w:val="00201BEF"/>
    <w:rsid w:val="002039B5"/>
    <w:rsid w:val="00203CD5"/>
    <w:rsid w:val="0020413E"/>
    <w:rsid w:val="00204335"/>
    <w:rsid w:val="002104FB"/>
    <w:rsid w:val="00210B82"/>
    <w:rsid w:val="00211144"/>
    <w:rsid w:val="00211553"/>
    <w:rsid w:val="00211E76"/>
    <w:rsid w:val="00214231"/>
    <w:rsid w:val="00214488"/>
    <w:rsid w:val="00215BFF"/>
    <w:rsid w:val="00216C7A"/>
    <w:rsid w:val="002237A0"/>
    <w:rsid w:val="0022473F"/>
    <w:rsid w:val="00226074"/>
    <w:rsid w:val="0022630F"/>
    <w:rsid w:val="00226461"/>
    <w:rsid w:val="00230895"/>
    <w:rsid w:val="00232F4C"/>
    <w:rsid w:val="0023303B"/>
    <w:rsid w:val="00233840"/>
    <w:rsid w:val="002340F1"/>
    <w:rsid w:val="002351A3"/>
    <w:rsid w:val="00236EED"/>
    <w:rsid w:val="00241856"/>
    <w:rsid w:val="00241B1B"/>
    <w:rsid w:val="00241FBE"/>
    <w:rsid w:val="00243AE2"/>
    <w:rsid w:val="00245F06"/>
    <w:rsid w:val="0024618D"/>
    <w:rsid w:val="00246B07"/>
    <w:rsid w:val="002506C4"/>
    <w:rsid w:val="00250A17"/>
    <w:rsid w:val="002517D7"/>
    <w:rsid w:val="00253F22"/>
    <w:rsid w:val="002542AD"/>
    <w:rsid w:val="00254CBA"/>
    <w:rsid w:val="00254E75"/>
    <w:rsid w:val="002553DA"/>
    <w:rsid w:val="00255516"/>
    <w:rsid w:val="00256708"/>
    <w:rsid w:val="002577B4"/>
    <w:rsid w:val="00260930"/>
    <w:rsid w:val="00260A21"/>
    <w:rsid w:val="002618C8"/>
    <w:rsid w:val="0026473E"/>
    <w:rsid w:val="00264EFB"/>
    <w:rsid w:val="00265E55"/>
    <w:rsid w:val="00266497"/>
    <w:rsid w:val="00267719"/>
    <w:rsid w:val="00271A5B"/>
    <w:rsid w:val="00271E4F"/>
    <w:rsid w:val="0027295C"/>
    <w:rsid w:val="00273606"/>
    <w:rsid w:val="0027554F"/>
    <w:rsid w:val="00281548"/>
    <w:rsid w:val="00285BE7"/>
    <w:rsid w:val="00287AFB"/>
    <w:rsid w:val="00287D25"/>
    <w:rsid w:val="002916EC"/>
    <w:rsid w:val="00291E35"/>
    <w:rsid w:val="002924B6"/>
    <w:rsid w:val="002972E5"/>
    <w:rsid w:val="002A0390"/>
    <w:rsid w:val="002A1CE2"/>
    <w:rsid w:val="002A2650"/>
    <w:rsid w:val="002A29AB"/>
    <w:rsid w:val="002A3D83"/>
    <w:rsid w:val="002A3F63"/>
    <w:rsid w:val="002A4A39"/>
    <w:rsid w:val="002A4E51"/>
    <w:rsid w:val="002A5BF6"/>
    <w:rsid w:val="002A5C2C"/>
    <w:rsid w:val="002A7094"/>
    <w:rsid w:val="002A776B"/>
    <w:rsid w:val="002B053A"/>
    <w:rsid w:val="002B109C"/>
    <w:rsid w:val="002B239B"/>
    <w:rsid w:val="002B23D3"/>
    <w:rsid w:val="002B3032"/>
    <w:rsid w:val="002B3147"/>
    <w:rsid w:val="002B3544"/>
    <w:rsid w:val="002C00C1"/>
    <w:rsid w:val="002C03A6"/>
    <w:rsid w:val="002C1CD3"/>
    <w:rsid w:val="002C4807"/>
    <w:rsid w:val="002C5E95"/>
    <w:rsid w:val="002C6BF0"/>
    <w:rsid w:val="002D1FF0"/>
    <w:rsid w:val="002D23D2"/>
    <w:rsid w:val="002D24DA"/>
    <w:rsid w:val="002D34A2"/>
    <w:rsid w:val="002D3CD4"/>
    <w:rsid w:val="002D44FF"/>
    <w:rsid w:val="002D6737"/>
    <w:rsid w:val="002D6956"/>
    <w:rsid w:val="002E06F8"/>
    <w:rsid w:val="002E145A"/>
    <w:rsid w:val="002E349E"/>
    <w:rsid w:val="002E3C74"/>
    <w:rsid w:val="002E5C99"/>
    <w:rsid w:val="002E7590"/>
    <w:rsid w:val="002E7C6D"/>
    <w:rsid w:val="002F108D"/>
    <w:rsid w:val="002F1554"/>
    <w:rsid w:val="002F21EE"/>
    <w:rsid w:val="002F402A"/>
    <w:rsid w:val="002F4588"/>
    <w:rsid w:val="002F47AF"/>
    <w:rsid w:val="002F5EEF"/>
    <w:rsid w:val="002F69B5"/>
    <w:rsid w:val="0030179B"/>
    <w:rsid w:val="003019B5"/>
    <w:rsid w:val="0030254B"/>
    <w:rsid w:val="00303740"/>
    <w:rsid w:val="0031130B"/>
    <w:rsid w:val="003119E4"/>
    <w:rsid w:val="00313DA0"/>
    <w:rsid w:val="003150B9"/>
    <w:rsid w:val="00315266"/>
    <w:rsid w:val="0031556B"/>
    <w:rsid w:val="00317584"/>
    <w:rsid w:val="00317888"/>
    <w:rsid w:val="00320716"/>
    <w:rsid w:val="00321476"/>
    <w:rsid w:val="003219BA"/>
    <w:rsid w:val="003232DB"/>
    <w:rsid w:val="00324482"/>
    <w:rsid w:val="00325AC0"/>
    <w:rsid w:val="003264A5"/>
    <w:rsid w:val="00326AEA"/>
    <w:rsid w:val="00326DB7"/>
    <w:rsid w:val="0032747D"/>
    <w:rsid w:val="0033051F"/>
    <w:rsid w:val="00331B2B"/>
    <w:rsid w:val="003345A4"/>
    <w:rsid w:val="00335DA5"/>
    <w:rsid w:val="003371C7"/>
    <w:rsid w:val="00337BC8"/>
    <w:rsid w:val="00337BE5"/>
    <w:rsid w:val="003406A4"/>
    <w:rsid w:val="00345215"/>
    <w:rsid w:val="00345A41"/>
    <w:rsid w:val="0034749C"/>
    <w:rsid w:val="003523EA"/>
    <w:rsid w:val="00352C40"/>
    <w:rsid w:val="00352EF1"/>
    <w:rsid w:val="00354B6B"/>
    <w:rsid w:val="003555CA"/>
    <w:rsid w:val="00355659"/>
    <w:rsid w:val="00356DA5"/>
    <w:rsid w:val="00360A59"/>
    <w:rsid w:val="00360B55"/>
    <w:rsid w:val="00361629"/>
    <w:rsid w:val="00361DD8"/>
    <w:rsid w:val="00362B17"/>
    <w:rsid w:val="00362C2B"/>
    <w:rsid w:val="00363284"/>
    <w:rsid w:val="003655CE"/>
    <w:rsid w:val="00371618"/>
    <w:rsid w:val="00372ECF"/>
    <w:rsid w:val="003741BE"/>
    <w:rsid w:val="00374B73"/>
    <w:rsid w:val="00374D29"/>
    <w:rsid w:val="00374E3B"/>
    <w:rsid w:val="0037661D"/>
    <w:rsid w:val="003807B5"/>
    <w:rsid w:val="00380E80"/>
    <w:rsid w:val="00382C08"/>
    <w:rsid w:val="00384151"/>
    <w:rsid w:val="003843FC"/>
    <w:rsid w:val="00384BE2"/>
    <w:rsid w:val="0038615D"/>
    <w:rsid w:val="003861EF"/>
    <w:rsid w:val="003874FA"/>
    <w:rsid w:val="00387CF9"/>
    <w:rsid w:val="0039029C"/>
    <w:rsid w:val="00390983"/>
    <w:rsid w:val="00390BD1"/>
    <w:rsid w:val="003920C8"/>
    <w:rsid w:val="00394D8B"/>
    <w:rsid w:val="003961B2"/>
    <w:rsid w:val="0039683B"/>
    <w:rsid w:val="00396E29"/>
    <w:rsid w:val="003970CD"/>
    <w:rsid w:val="0039753F"/>
    <w:rsid w:val="003A0038"/>
    <w:rsid w:val="003A01AE"/>
    <w:rsid w:val="003A0D92"/>
    <w:rsid w:val="003A4414"/>
    <w:rsid w:val="003A5B74"/>
    <w:rsid w:val="003A6099"/>
    <w:rsid w:val="003A661B"/>
    <w:rsid w:val="003B0A52"/>
    <w:rsid w:val="003B25B1"/>
    <w:rsid w:val="003B55F8"/>
    <w:rsid w:val="003B726F"/>
    <w:rsid w:val="003B7805"/>
    <w:rsid w:val="003C08D4"/>
    <w:rsid w:val="003C0BD5"/>
    <w:rsid w:val="003C19B5"/>
    <w:rsid w:val="003C4E63"/>
    <w:rsid w:val="003C7910"/>
    <w:rsid w:val="003D0B9F"/>
    <w:rsid w:val="003D5769"/>
    <w:rsid w:val="003D5AFA"/>
    <w:rsid w:val="003D5FA2"/>
    <w:rsid w:val="003D62D0"/>
    <w:rsid w:val="003D65D0"/>
    <w:rsid w:val="003D7839"/>
    <w:rsid w:val="003E081B"/>
    <w:rsid w:val="003E1264"/>
    <w:rsid w:val="003E1417"/>
    <w:rsid w:val="003E3129"/>
    <w:rsid w:val="003E3826"/>
    <w:rsid w:val="003E3BF0"/>
    <w:rsid w:val="003E46FF"/>
    <w:rsid w:val="003E50BC"/>
    <w:rsid w:val="003E5F57"/>
    <w:rsid w:val="003E663A"/>
    <w:rsid w:val="003E7A9F"/>
    <w:rsid w:val="003F4B7A"/>
    <w:rsid w:val="003F5A47"/>
    <w:rsid w:val="003F68B0"/>
    <w:rsid w:val="003F710B"/>
    <w:rsid w:val="003F71EA"/>
    <w:rsid w:val="004013AB"/>
    <w:rsid w:val="004019B6"/>
    <w:rsid w:val="00401FD1"/>
    <w:rsid w:val="00403153"/>
    <w:rsid w:val="00403F22"/>
    <w:rsid w:val="00410B14"/>
    <w:rsid w:val="00410C7E"/>
    <w:rsid w:val="004118F6"/>
    <w:rsid w:val="00411AA4"/>
    <w:rsid w:val="00412513"/>
    <w:rsid w:val="00412E21"/>
    <w:rsid w:val="00412F69"/>
    <w:rsid w:val="00413E22"/>
    <w:rsid w:val="00414BFC"/>
    <w:rsid w:val="00414D77"/>
    <w:rsid w:val="0041521B"/>
    <w:rsid w:val="0041569D"/>
    <w:rsid w:val="00415DC3"/>
    <w:rsid w:val="00420814"/>
    <w:rsid w:val="0042090A"/>
    <w:rsid w:val="004232FE"/>
    <w:rsid w:val="00425199"/>
    <w:rsid w:val="00425DE1"/>
    <w:rsid w:val="004264D5"/>
    <w:rsid w:val="004265EA"/>
    <w:rsid w:val="004268CD"/>
    <w:rsid w:val="00427EA6"/>
    <w:rsid w:val="00431A35"/>
    <w:rsid w:val="00432162"/>
    <w:rsid w:val="00432BDB"/>
    <w:rsid w:val="00434C7D"/>
    <w:rsid w:val="00435232"/>
    <w:rsid w:val="00435DA6"/>
    <w:rsid w:val="0043603E"/>
    <w:rsid w:val="00436117"/>
    <w:rsid w:val="00437251"/>
    <w:rsid w:val="00437DB3"/>
    <w:rsid w:val="004400D5"/>
    <w:rsid w:val="004402F3"/>
    <w:rsid w:val="0044181F"/>
    <w:rsid w:val="00442108"/>
    <w:rsid w:val="00443349"/>
    <w:rsid w:val="00444200"/>
    <w:rsid w:val="00444BF4"/>
    <w:rsid w:val="0044566D"/>
    <w:rsid w:val="00445727"/>
    <w:rsid w:val="004461F1"/>
    <w:rsid w:val="004465C3"/>
    <w:rsid w:val="00447728"/>
    <w:rsid w:val="00447A7F"/>
    <w:rsid w:val="00451E16"/>
    <w:rsid w:val="004526DD"/>
    <w:rsid w:val="004537D5"/>
    <w:rsid w:val="004544D3"/>
    <w:rsid w:val="00454699"/>
    <w:rsid w:val="004561AD"/>
    <w:rsid w:val="00460A7E"/>
    <w:rsid w:val="004611D3"/>
    <w:rsid w:val="00461AD1"/>
    <w:rsid w:val="00461B99"/>
    <w:rsid w:val="00461C5E"/>
    <w:rsid w:val="00462E14"/>
    <w:rsid w:val="004639F3"/>
    <w:rsid w:val="004644EF"/>
    <w:rsid w:val="004675C9"/>
    <w:rsid w:val="00470062"/>
    <w:rsid w:val="0047226A"/>
    <w:rsid w:val="00472799"/>
    <w:rsid w:val="00473612"/>
    <w:rsid w:val="004738FA"/>
    <w:rsid w:val="00475545"/>
    <w:rsid w:val="00475921"/>
    <w:rsid w:val="00475C70"/>
    <w:rsid w:val="00476146"/>
    <w:rsid w:val="00476460"/>
    <w:rsid w:val="00476C38"/>
    <w:rsid w:val="004774C2"/>
    <w:rsid w:val="004775E1"/>
    <w:rsid w:val="00480094"/>
    <w:rsid w:val="004843A5"/>
    <w:rsid w:val="004845D8"/>
    <w:rsid w:val="00492112"/>
    <w:rsid w:val="004928AC"/>
    <w:rsid w:val="0049348C"/>
    <w:rsid w:val="00493DC2"/>
    <w:rsid w:val="00495925"/>
    <w:rsid w:val="00495EA2"/>
    <w:rsid w:val="004971D4"/>
    <w:rsid w:val="00497B15"/>
    <w:rsid w:val="004A162B"/>
    <w:rsid w:val="004A422E"/>
    <w:rsid w:val="004A427E"/>
    <w:rsid w:val="004A5234"/>
    <w:rsid w:val="004A61BA"/>
    <w:rsid w:val="004B0E26"/>
    <w:rsid w:val="004B0ED7"/>
    <w:rsid w:val="004B1F49"/>
    <w:rsid w:val="004B2946"/>
    <w:rsid w:val="004B2B22"/>
    <w:rsid w:val="004B4001"/>
    <w:rsid w:val="004B66FA"/>
    <w:rsid w:val="004B6B5C"/>
    <w:rsid w:val="004B7697"/>
    <w:rsid w:val="004B7BF0"/>
    <w:rsid w:val="004C1035"/>
    <w:rsid w:val="004C1090"/>
    <w:rsid w:val="004C1848"/>
    <w:rsid w:val="004C1DD7"/>
    <w:rsid w:val="004C3436"/>
    <w:rsid w:val="004C3724"/>
    <w:rsid w:val="004C37DC"/>
    <w:rsid w:val="004C4D1D"/>
    <w:rsid w:val="004C56DA"/>
    <w:rsid w:val="004C7C4D"/>
    <w:rsid w:val="004D28CE"/>
    <w:rsid w:val="004D3FF5"/>
    <w:rsid w:val="004D6373"/>
    <w:rsid w:val="004D6886"/>
    <w:rsid w:val="004E09D7"/>
    <w:rsid w:val="004E1808"/>
    <w:rsid w:val="004E2D90"/>
    <w:rsid w:val="004E3FBD"/>
    <w:rsid w:val="004E4652"/>
    <w:rsid w:val="004E4D86"/>
    <w:rsid w:val="004E5114"/>
    <w:rsid w:val="004E5EDB"/>
    <w:rsid w:val="004E6988"/>
    <w:rsid w:val="004E7944"/>
    <w:rsid w:val="004E7EC8"/>
    <w:rsid w:val="004F0B6E"/>
    <w:rsid w:val="004F0D5B"/>
    <w:rsid w:val="004F1B1E"/>
    <w:rsid w:val="004F26E0"/>
    <w:rsid w:val="004F351F"/>
    <w:rsid w:val="004F455F"/>
    <w:rsid w:val="004F5661"/>
    <w:rsid w:val="004F682C"/>
    <w:rsid w:val="004F7564"/>
    <w:rsid w:val="00502253"/>
    <w:rsid w:val="00502B6B"/>
    <w:rsid w:val="0050305F"/>
    <w:rsid w:val="00503404"/>
    <w:rsid w:val="00504AD8"/>
    <w:rsid w:val="00504D06"/>
    <w:rsid w:val="00505D6C"/>
    <w:rsid w:val="00505D92"/>
    <w:rsid w:val="00506248"/>
    <w:rsid w:val="005069C3"/>
    <w:rsid w:val="0050716B"/>
    <w:rsid w:val="00511A82"/>
    <w:rsid w:val="00512208"/>
    <w:rsid w:val="005135B0"/>
    <w:rsid w:val="0051403E"/>
    <w:rsid w:val="00514A7A"/>
    <w:rsid w:val="0051652E"/>
    <w:rsid w:val="005172D8"/>
    <w:rsid w:val="005202BC"/>
    <w:rsid w:val="005213A9"/>
    <w:rsid w:val="0052207D"/>
    <w:rsid w:val="00522E14"/>
    <w:rsid w:val="0052401D"/>
    <w:rsid w:val="0052482C"/>
    <w:rsid w:val="00524F87"/>
    <w:rsid w:val="0052526D"/>
    <w:rsid w:val="00525FB1"/>
    <w:rsid w:val="0052789C"/>
    <w:rsid w:val="005325D9"/>
    <w:rsid w:val="00533998"/>
    <w:rsid w:val="00533C11"/>
    <w:rsid w:val="00533ED0"/>
    <w:rsid w:val="00534628"/>
    <w:rsid w:val="0053462C"/>
    <w:rsid w:val="00535439"/>
    <w:rsid w:val="00536F1F"/>
    <w:rsid w:val="00537620"/>
    <w:rsid w:val="00537DC3"/>
    <w:rsid w:val="00537DFA"/>
    <w:rsid w:val="00541F38"/>
    <w:rsid w:val="00544E29"/>
    <w:rsid w:val="005469E4"/>
    <w:rsid w:val="00546F19"/>
    <w:rsid w:val="00547C1A"/>
    <w:rsid w:val="0055075F"/>
    <w:rsid w:val="005515FF"/>
    <w:rsid w:val="005547E5"/>
    <w:rsid w:val="0055525D"/>
    <w:rsid w:val="00555ACE"/>
    <w:rsid w:val="0055695D"/>
    <w:rsid w:val="00557109"/>
    <w:rsid w:val="005607F2"/>
    <w:rsid w:val="00560AD7"/>
    <w:rsid w:val="00560CC7"/>
    <w:rsid w:val="00562332"/>
    <w:rsid w:val="005633DC"/>
    <w:rsid w:val="00563462"/>
    <w:rsid w:val="00563C6C"/>
    <w:rsid w:val="005640E0"/>
    <w:rsid w:val="0056458C"/>
    <w:rsid w:val="00564A95"/>
    <w:rsid w:val="0056668F"/>
    <w:rsid w:val="0056733C"/>
    <w:rsid w:val="005715AE"/>
    <w:rsid w:val="00571F04"/>
    <w:rsid w:val="00571F09"/>
    <w:rsid w:val="005721F7"/>
    <w:rsid w:val="0057305C"/>
    <w:rsid w:val="00573D57"/>
    <w:rsid w:val="005763D8"/>
    <w:rsid w:val="005802C2"/>
    <w:rsid w:val="00580488"/>
    <w:rsid w:val="00580E01"/>
    <w:rsid w:val="00580E55"/>
    <w:rsid w:val="00581718"/>
    <w:rsid w:val="005818E2"/>
    <w:rsid w:val="00581B93"/>
    <w:rsid w:val="00582822"/>
    <w:rsid w:val="005837D6"/>
    <w:rsid w:val="00585671"/>
    <w:rsid w:val="00585B00"/>
    <w:rsid w:val="00586EE7"/>
    <w:rsid w:val="00587785"/>
    <w:rsid w:val="00593703"/>
    <w:rsid w:val="00594143"/>
    <w:rsid w:val="00596046"/>
    <w:rsid w:val="00596CF5"/>
    <w:rsid w:val="0059731F"/>
    <w:rsid w:val="005A060E"/>
    <w:rsid w:val="005A0B89"/>
    <w:rsid w:val="005A205D"/>
    <w:rsid w:val="005A4900"/>
    <w:rsid w:val="005A4E69"/>
    <w:rsid w:val="005A56AE"/>
    <w:rsid w:val="005A67E9"/>
    <w:rsid w:val="005A7964"/>
    <w:rsid w:val="005A7C33"/>
    <w:rsid w:val="005B1438"/>
    <w:rsid w:val="005B3460"/>
    <w:rsid w:val="005B3574"/>
    <w:rsid w:val="005B379C"/>
    <w:rsid w:val="005B7F18"/>
    <w:rsid w:val="005C16C5"/>
    <w:rsid w:val="005C183B"/>
    <w:rsid w:val="005C2186"/>
    <w:rsid w:val="005C3D4C"/>
    <w:rsid w:val="005C4FD0"/>
    <w:rsid w:val="005C5342"/>
    <w:rsid w:val="005C5BFD"/>
    <w:rsid w:val="005C65D2"/>
    <w:rsid w:val="005C7A03"/>
    <w:rsid w:val="005D1F6D"/>
    <w:rsid w:val="005D2551"/>
    <w:rsid w:val="005D2BF0"/>
    <w:rsid w:val="005D3965"/>
    <w:rsid w:val="005D5162"/>
    <w:rsid w:val="005D6EEB"/>
    <w:rsid w:val="005E01DE"/>
    <w:rsid w:val="005E08BD"/>
    <w:rsid w:val="005E1A6E"/>
    <w:rsid w:val="005E1D2E"/>
    <w:rsid w:val="005E238F"/>
    <w:rsid w:val="005E50F3"/>
    <w:rsid w:val="005E5846"/>
    <w:rsid w:val="005E590E"/>
    <w:rsid w:val="005E6069"/>
    <w:rsid w:val="005E67AB"/>
    <w:rsid w:val="005E7E9A"/>
    <w:rsid w:val="005E7FC8"/>
    <w:rsid w:val="005E7FEC"/>
    <w:rsid w:val="005F05DB"/>
    <w:rsid w:val="005F2160"/>
    <w:rsid w:val="005F2512"/>
    <w:rsid w:val="005F5060"/>
    <w:rsid w:val="005F5C26"/>
    <w:rsid w:val="005F5C94"/>
    <w:rsid w:val="00602017"/>
    <w:rsid w:val="00604713"/>
    <w:rsid w:val="006052FC"/>
    <w:rsid w:val="00605DE7"/>
    <w:rsid w:val="006065D5"/>
    <w:rsid w:val="006065D6"/>
    <w:rsid w:val="00606AFB"/>
    <w:rsid w:val="006079A3"/>
    <w:rsid w:val="00607F0A"/>
    <w:rsid w:val="006137B4"/>
    <w:rsid w:val="00613EC5"/>
    <w:rsid w:val="0061520D"/>
    <w:rsid w:val="00617085"/>
    <w:rsid w:val="00617200"/>
    <w:rsid w:val="00620336"/>
    <w:rsid w:val="00622758"/>
    <w:rsid w:val="00623130"/>
    <w:rsid w:val="00624013"/>
    <w:rsid w:val="00624A3B"/>
    <w:rsid w:val="00624AFC"/>
    <w:rsid w:val="00625BD2"/>
    <w:rsid w:val="00625DF8"/>
    <w:rsid w:val="006262A8"/>
    <w:rsid w:val="00627007"/>
    <w:rsid w:val="006270C9"/>
    <w:rsid w:val="0063057F"/>
    <w:rsid w:val="006308C7"/>
    <w:rsid w:val="00631A14"/>
    <w:rsid w:val="00632851"/>
    <w:rsid w:val="00632C4E"/>
    <w:rsid w:val="00632E04"/>
    <w:rsid w:val="006351BB"/>
    <w:rsid w:val="00637DCC"/>
    <w:rsid w:val="006406A4"/>
    <w:rsid w:val="00641466"/>
    <w:rsid w:val="006435B9"/>
    <w:rsid w:val="00643DB6"/>
    <w:rsid w:val="00643E6A"/>
    <w:rsid w:val="006446F9"/>
    <w:rsid w:val="00645373"/>
    <w:rsid w:val="00645E17"/>
    <w:rsid w:val="00645F6F"/>
    <w:rsid w:val="0064648B"/>
    <w:rsid w:val="00646922"/>
    <w:rsid w:val="00652059"/>
    <w:rsid w:val="00652F51"/>
    <w:rsid w:val="006536AC"/>
    <w:rsid w:val="00653FC9"/>
    <w:rsid w:val="006555D5"/>
    <w:rsid w:val="006567C5"/>
    <w:rsid w:val="00660814"/>
    <w:rsid w:val="00660C03"/>
    <w:rsid w:val="006624D6"/>
    <w:rsid w:val="00662758"/>
    <w:rsid w:val="006633DE"/>
    <w:rsid w:val="006638D8"/>
    <w:rsid w:val="00667AAC"/>
    <w:rsid w:val="00667B1D"/>
    <w:rsid w:val="00671664"/>
    <w:rsid w:val="00672CE8"/>
    <w:rsid w:val="0067574C"/>
    <w:rsid w:val="00675AAC"/>
    <w:rsid w:val="00675D85"/>
    <w:rsid w:val="00676DA3"/>
    <w:rsid w:val="006776D0"/>
    <w:rsid w:val="00680F8D"/>
    <w:rsid w:val="00681B09"/>
    <w:rsid w:val="00684463"/>
    <w:rsid w:val="00684BE2"/>
    <w:rsid w:val="00685005"/>
    <w:rsid w:val="00690EC4"/>
    <w:rsid w:val="00691DC4"/>
    <w:rsid w:val="006920BC"/>
    <w:rsid w:val="0069234B"/>
    <w:rsid w:val="006923A1"/>
    <w:rsid w:val="00692EBD"/>
    <w:rsid w:val="00693798"/>
    <w:rsid w:val="006946FE"/>
    <w:rsid w:val="00694EB2"/>
    <w:rsid w:val="006951CE"/>
    <w:rsid w:val="00695793"/>
    <w:rsid w:val="006963E9"/>
    <w:rsid w:val="00696839"/>
    <w:rsid w:val="00697808"/>
    <w:rsid w:val="00697D92"/>
    <w:rsid w:val="00697E3B"/>
    <w:rsid w:val="006A0722"/>
    <w:rsid w:val="006A0A1E"/>
    <w:rsid w:val="006A163B"/>
    <w:rsid w:val="006A27C2"/>
    <w:rsid w:val="006A2AFC"/>
    <w:rsid w:val="006A2E54"/>
    <w:rsid w:val="006A384A"/>
    <w:rsid w:val="006A62BC"/>
    <w:rsid w:val="006B121F"/>
    <w:rsid w:val="006B2D4D"/>
    <w:rsid w:val="006B45DB"/>
    <w:rsid w:val="006B767F"/>
    <w:rsid w:val="006B7EDB"/>
    <w:rsid w:val="006C0021"/>
    <w:rsid w:val="006C0079"/>
    <w:rsid w:val="006C0778"/>
    <w:rsid w:val="006C0BD2"/>
    <w:rsid w:val="006C1236"/>
    <w:rsid w:val="006C1A3E"/>
    <w:rsid w:val="006C2BF9"/>
    <w:rsid w:val="006C392F"/>
    <w:rsid w:val="006C3C2A"/>
    <w:rsid w:val="006C3CE3"/>
    <w:rsid w:val="006C461C"/>
    <w:rsid w:val="006C51DC"/>
    <w:rsid w:val="006C5213"/>
    <w:rsid w:val="006C6001"/>
    <w:rsid w:val="006C7036"/>
    <w:rsid w:val="006D0284"/>
    <w:rsid w:val="006D2229"/>
    <w:rsid w:val="006D2475"/>
    <w:rsid w:val="006D5216"/>
    <w:rsid w:val="006D5678"/>
    <w:rsid w:val="006D591C"/>
    <w:rsid w:val="006D5E2F"/>
    <w:rsid w:val="006D6013"/>
    <w:rsid w:val="006D7C03"/>
    <w:rsid w:val="006E0440"/>
    <w:rsid w:val="006E0589"/>
    <w:rsid w:val="006E0F15"/>
    <w:rsid w:val="006E19E4"/>
    <w:rsid w:val="006E228B"/>
    <w:rsid w:val="006E5BCA"/>
    <w:rsid w:val="006E62ED"/>
    <w:rsid w:val="006E72EC"/>
    <w:rsid w:val="006F05D5"/>
    <w:rsid w:val="006F0A9A"/>
    <w:rsid w:val="006F24EB"/>
    <w:rsid w:val="006F62C8"/>
    <w:rsid w:val="006F6C3A"/>
    <w:rsid w:val="006F74B9"/>
    <w:rsid w:val="0070036C"/>
    <w:rsid w:val="00700517"/>
    <w:rsid w:val="0070535A"/>
    <w:rsid w:val="00706205"/>
    <w:rsid w:val="00707017"/>
    <w:rsid w:val="00712C8F"/>
    <w:rsid w:val="00712D51"/>
    <w:rsid w:val="007130D9"/>
    <w:rsid w:val="00716650"/>
    <w:rsid w:val="00716698"/>
    <w:rsid w:val="0071782F"/>
    <w:rsid w:val="00721C94"/>
    <w:rsid w:val="0072215A"/>
    <w:rsid w:val="00722353"/>
    <w:rsid w:val="007225B8"/>
    <w:rsid w:val="00722DB6"/>
    <w:rsid w:val="00723F2F"/>
    <w:rsid w:val="00723F59"/>
    <w:rsid w:val="00724C3F"/>
    <w:rsid w:val="00725769"/>
    <w:rsid w:val="00725D1B"/>
    <w:rsid w:val="00727DFA"/>
    <w:rsid w:val="007326F8"/>
    <w:rsid w:val="007337B5"/>
    <w:rsid w:val="00733BF1"/>
    <w:rsid w:val="00736E85"/>
    <w:rsid w:val="00740E87"/>
    <w:rsid w:val="0074367A"/>
    <w:rsid w:val="007446BA"/>
    <w:rsid w:val="00745C0C"/>
    <w:rsid w:val="00747675"/>
    <w:rsid w:val="007514B4"/>
    <w:rsid w:val="007529FC"/>
    <w:rsid w:val="00753063"/>
    <w:rsid w:val="00756304"/>
    <w:rsid w:val="007606AF"/>
    <w:rsid w:val="0076098A"/>
    <w:rsid w:val="00760A37"/>
    <w:rsid w:val="0076129C"/>
    <w:rsid w:val="007645BC"/>
    <w:rsid w:val="007649E4"/>
    <w:rsid w:val="00765571"/>
    <w:rsid w:val="00765DFA"/>
    <w:rsid w:val="007668D5"/>
    <w:rsid w:val="0076715B"/>
    <w:rsid w:val="00770D53"/>
    <w:rsid w:val="007714D2"/>
    <w:rsid w:val="007720C0"/>
    <w:rsid w:val="00772C27"/>
    <w:rsid w:val="00780ABD"/>
    <w:rsid w:val="00781993"/>
    <w:rsid w:val="0078241E"/>
    <w:rsid w:val="00782427"/>
    <w:rsid w:val="007835FF"/>
    <w:rsid w:val="00783D86"/>
    <w:rsid w:val="00784049"/>
    <w:rsid w:val="007857F9"/>
    <w:rsid w:val="00785A3A"/>
    <w:rsid w:val="00786C99"/>
    <w:rsid w:val="00790192"/>
    <w:rsid w:val="00790783"/>
    <w:rsid w:val="0079146D"/>
    <w:rsid w:val="00792BFA"/>
    <w:rsid w:val="00793F21"/>
    <w:rsid w:val="007945E9"/>
    <w:rsid w:val="0079562C"/>
    <w:rsid w:val="00795CAD"/>
    <w:rsid w:val="00796F19"/>
    <w:rsid w:val="007A06B4"/>
    <w:rsid w:val="007A1385"/>
    <w:rsid w:val="007A1432"/>
    <w:rsid w:val="007A7A0D"/>
    <w:rsid w:val="007B077B"/>
    <w:rsid w:val="007B1097"/>
    <w:rsid w:val="007B1188"/>
    <w:rsid w:val="007B2356"/>
    <w:rsid w:val="007B29C3"/>
    <w:rsid w:val="007B424A"/>
    <w:rsid w:val="007B553D"/>
    <w:rsid w:val="007B5A5D"/>
    <w:rsid w:val="007B6063"/>
    <w:rsid w:val="007B6955"/>
    <w:rsid w:val="007B6E73"/>
    <w:rsid w:val="007B7363"/>
    <w:rsid w:val="007C0C4B"/>
    <w:rsid w:val="007C1BED"/>
    <w:rsid w:val="007C27A6"/>
    <w:rsid w:val="007C42DF"/>
    <w:rsid w:val="007C49C9"/>
    <w:rsid w:val="007C4D17"/>
    <w:rsid w:val="007C518E"/>
    <w:rsid w:val="007C524B"/>
    <w:rsid w:val="007C56AA"/>
    <w:rsid w:val="007C6217"/>
    <w:rsid w:val="007C6A3A"/>
    <w:rsid w:val="007C6AAF"/>
    <w:rsid w:val="007C6CD4"/>
    <w:rsid w:val="007C75BA"/>
    <w:rsid w:val="007D08CA"/>
    <w:rsid w:val="007D276E"/>
    <w:rsid w:val="007D29EE"/>
    <w:rsid w:val="007D328F"/>
    <w:rsid w:val="007D3B05"/>
    <w:rsid w:val="007D3EF6"/>
    <w:rsid w:val="007D4ECC"/>
    <w:rsid w:val="007D641A"/>
    <w:rsid w:val="007D705B"/>
    <w:rsid w:val="007E0EB0"/>
    <w:rsid w:val="007E18CC"/>
    <w:rsid w:val="007E1A4F"/>
    <w:rsid w:val="007E5FBB"/>
    <w:rsid w:val="007E786C"/>
    <w:rsid w:val="007F1043"/>
    <w:rsid w:val="007F11AE"/>
    <w:rsid w:val="007F1402"/>
    <w:rsid w:val="007F2777"/>
    <w:rsid w:val="007F27D3"/>
    <w:rsid w:val="007F3E8F"/>
    <w:rsid w:val="007F42E3"/>
    <w:rsid w:val="007F481A"/>
    <w:rsid w:val="007F4A5B"/>
    <w:rsid w:val="007F4E01"/>
    <w:rsid w:val="007F5DA7"/>
    <w:rsid w:val="00800783"/>
    <w:rsid w:val="00802B58"/>
    <w:rsid w:val="008035A5"/>
    <w:rsid w:val="00803A22"/>
    <w:rsid w:val="00803CF1"/>
    <w:rsid w:val="00803EEC"/>
    <w:rsid w:val="0080475B"/>
    <w:rsid w:val="00805FF8"/>
    <w:rsid w:val="0080619F"/>
    <w:rsid w:val="008067EB"/>
    <w:rsid w:val="008143D1"/>
    <w:rsid w:val="00815DB6"/>
    <w:rsid w:val="008165DA"/>
    <w:rsid w:val="00816E0C"/>
    <w:rsid w:val="008174AC"/>
    <w:rsid w:val="0081771A"/>
    <w:rsid w:val="00817DD0"/>
    <w:rsid w:val="008202D2"/>
    <w:rsid w:val="00820667"/>
    <w:rsid w:val="008226CA"/>
    <w:rsid w:val="00823635"/>
    <w:rsid w:val="00823A3D"/>
    <w:rsid w:val="00824B46"/>
    <w:rsid w:val="00824BAC"/>
    <w:rsid w:val="00825CF6"/>
    <w:rsid w:val="00830F01"/>
    <w:rsid w:val="00831825"/>
    <w:rsid w:val="00831E08"/>
    <w:rsid w:val="00833B71"/>
    <w:rsid w:val="00834D28"/>
    <w:rsid w:val="00834D55"/>
    <w:rsid w:val="008350C7"/>
    <w:rsid w:val="0083565D"/>
    <w:rsid w:val="008358B2"/>
    <w:rsid w:val="00835EC7"/>
    <w:rsid w:val="00836659"/>
    <w:rsid w:val="00837C66"/>
    <w:rsid w:val="0084084F"/>
    <w:rsid w:val="0084098D"/>
    <w:rsid w:val="00840E72"/>
    <w:rsid w:val="008410E5"/>
    <w:rsid w:val="00841F19"/>
    <w:rsid w:val="00842271"/>
    <w:rsid w:val="00842B37"/>
    <w:rsid w:val="008439EE"/>
    <w:rsid w:val="00843A17"/>
    <w:rsid w:val="00844F50"/>
    <w:rsid w:val="00845084"/>
    <w:rsid w:val="008450AF"/>
    <w:rsid w:val="008457FC"/>
    <w:rsid w:val="008501D9"/>
    <w:rsid w:val="00851D56"/>
    <w:rsid w:val="00853CCA"/>
    <w:rsid w:val="0085430A"/>
    <w:rsid w:val="00860E0D"/>
    <w:rsid w:val="00861F79"/>
    <w:rsid w:val="00863878"/>
    <w:rsid w:val="00864319"/>
    <w:rsid w:val="00864D97"/>
    <w:rsid w:val="0086634D"/>
    <w:rsid w:val="00870224"/>
    <w:rsid w:val="00870461"/>
    <w:rsid w:val="00870493"/>
    <w:rsid w:val="0087155A"/>
    <w:rsid w:val="008726CA"/>
    <w:rsid w:val="00874B92"/>
    <w:rsid w:val="00875DC1"/>
    <w:rsid w:val="00876974"/>
    <w:rsid w:val="008779C3"/>
    <w:rsid w:val="0088099A"/>
    <w:rsid w:val="00880C45"/>
    <w:rsid w:val="00881736"/>
    <w:rsid w:val="00882EF1"/>
    <w:rsid w:val="00883268"/>
    <w:rsid w:val="00883E77"/>
    <w:rsid w:val="00884649"/>
    <w:rsid w:val="00886109"/>
    <w:rsid w:val="008873CC"/>
    <w:rsid w:val="00890654"/>
    <w:rsid w:val="00890857"/>
    <w:rsid w:val="00892952"/>
    <w:rsid w:val="008932F8"/>
    <w:rsid w:val="00894275"/>
    <w:rsid w:val="008943ED"/>
    <w:rsid w:val="008946EF"/>
    <w:rsid w:val="008948EB"/>
    <w:rsid w:val="0089526A"/>
    <w:rsid w:val="00895483"/>
    <w:rsid w:val="00895EE1"/>
    <w:rsid w:val="00896A35"/>
    <w:rsid w:val="00896BF3"/>
    <w:rsid w:val="00897A23"/>
    <w:rsid w:val="008A09B2"/>
    <w:rsid w:val="008A1DE2"/>
    <w:rsid w:val="008A2AB0"/>
    <w:rsid w:val="008A32A7"/>
    <w:rsid w:val="008A6612"/>
    <w:rsid w:val="008B0A28"/>
    <w:rsid w:val="008B0D22"/>
    <w:rsid w:val="008B149E"/>
    <w:rsid w:val="008B3036"/>
    <w:rsid w:val="008B340B"/>
    <w:rsid w:val="008B4297"/>
    <w:rsid w:val="008B58A5"/>
    <w:rsid w:val="008B59A5"/>
    <w:rsid w:val="008B59CD"/>
    <w:rsid w:val="008B637B"/>
    <w:rsid w:val="008B64B6"/>
    <w:rsid w:val="008B6CB5"/>
    <w:rsid w:val="008B72B6"/>
    <w:rsid w:val="008C1B78"/>
    <w:rsid w:val="008C2D1E"/>
    <w:rsid w:val="008C2EE2"/>
    <w:rsid w:val="008C3363"/>
    <w:rsid w:val="008C3531"/>
    <w:rsid w:val="008C377C"/>
    <w:rsid w:val="008C44E7"/>
    <w:rsid w:val="008C642A"/>
    <w:rsid w:val="008C735B"/>
    <w:rsid w:val="008C7E9B"/>
    <w:rsid w:val="008D04AC"/>
    <w:rsid w:val="008D3EC5"/>
    <w:rsid w:val="008D6144"/>
    <w:rsid w:val="008E0551"/>
    <w:rsid w:val="008E0680"/>
    <w:rsid w:val="008E1D08"/>
    <w:rsid w:val="008E251B"/>
    <w:rsid w:val="008E2CE9"/>
    <w:rsid w:val="008E684B"/>
    <w:rsid w:val="008E6C26"/>
    <w:rsid w:val="008E7EDC"/>
    <w:rsid w:val="008F0471"/>
    <w:rsid w:val="008F0A44"/>
    <w:rsid w:val="008F358E"/>
    <w:rsid w:val="008F5978"/>
    <w:rsid w:val="008F5E16"/>
    <w:rsid w:val="00903E88"/>
    <w:rsid w:val="00904071"/>
    <w:rsid w:val="00904806"/>
    <w:rsid w:val="00905468"/>
    <w:rsid w:val="00905814"/>
    <w:rsid w:val="00905A8A"/>
    <w:rsid w:val="00907872"/>
    <w:rsid w:val="00907A48"/>
    <w:rsid w:val="00910EC7"/>
    <w:rsid w:val="0091212F"/>
    <w:rsid w:val="009121C8"/>
    <w:rsid w:val="0091263E"/>
    <w:rsid w:val="00912B83"/>
    <w:rsid w:val="00912F1F"/>
    <w:rsid w:val="0091389A"/>
    <w:rsid w:val="00914614"/>
    <w:rsid w:val="00914FDA"/>
    <w:rsid w:val="00915B6D"/>
    <w:rsid w:val="00915EFB"/>
    <w:rsid w:val="00916912"/>
    <w:rsid w:val="00917D64"/>
    <w:rsid w:val="00917E2C"/>
    <w:rsid w:val="009212EC"/>
    <w:rsid w:val="00923B53"/>
    <w:rsid w:val="00924F2F"/>
    <w:rsid w:val="00925495"/>
    <w:rsid w:val="0092684D"/>
    <w:rsid w:val="009274BE"/>
    <w:rsid w:val="00927FD4"/>
    <w:rsid w:val="009307DC"/>
    <w:rsid w:val="00931E03"/>
    <w:rsid w:val="0093213C"/>
    <w:rsid w:val="009323BF"/>
    <w:rsid w:val="00933FF1"/>
    <w:rsid w:val="009346BC"/>
    <w:rsid w:val="00934C55"/>
    <w:rsid w:val="00934C6C"/>
    <w:rsid w:val="00935060"/>
    <w:rsid w:val="00935255"/>
    <w:rsid w:val="00935492"/>
    <w:rsid w:val="009358BE"/>
    <w:rsid w:val="00935BA0"/>
    <w:rsid w:val="00936745"/>
    <w:rsid w:val="0094018B"/>
    <w:rsid w:val="009408C6"/>
    <w:rsid w:val="00941EB2"/>
    <w:rsid w:val="00942F13"/>
    <w:rsid w:val="00943056"/>
    <w:rsid w:val="00943D99"/>
    <w:rsid w:val="00945E5C"/>
    <w:rsid w:val="00946EBD"/>
    <w:rsid w:val="00947010"/>
    <w:rsid w:val="009519D6"/>
    <w:rsid w:val="00951BA4"/>
    <w:rsid w:val="00951C66"/>
    <w:rsid w:val="00952932"/>
    <w:rsid w:val="00954E1F"/>
    <w:rsid w:val="00955248"/>
    <w:rsid w:val="00956113"/>
    <w:rsid w:val="00966730"/>
    <w:rsid w:val="00966B67"/>
    <w:rsid w:val="00971F6C"/>
    <w:rsid w:val="00972D23"/>
    <w:rsid w:val="00974705"/>
    <w:rsid w:val="00974901"/>
    <w:rsid w:val="00974CD5"/>
    <w:rsid w:val="00975924"/>
    <w:rsid w:val="0097699E"/>
    <w:rsid w:val="00976DE2"/>
    <w:rsid w:val="00977629"/>
    <w:rsid w:val="009814C5"/>
    <w:rsid w:val="0098355A"/>
    <w:rsid w:val="00983C01"/>
    <w:rsid w:val="00983CC7"/>
    <w:rsid w:val="00983DE6"/>
    <w:rsid w:val="00985C14"/>
    <w:rsid w:val="009867BE"/>
    <w:rsid w:val="009868E1"/>
    <w:rsid w:val="00986CD6"/>
    <w:rsid w:val="0098702D"/>
    <w:rsid w:val="009921E8"/>
    <w:rsid w:val="00993710"/>
    <w:rsid w:val="00994F5B"/>
    <w:rsid w:val="00995407"/>
    <w:rsid w:val="00997CF0"/>
    <w:rsid w:val="009A023E"/>
    <w:rsid w:val="009A115B"/>
    <w:rsid w:val="009A217F"/>
    <w:rsid w:val="009A2BD0"/>
    <w:rsid w:val="009A2C2B"/>
    <w:rsid w:val="009A2E81"/>
    <w:rsid w:val="009A4E51"/>
    <w:rsid w:val="009A5616"/>
    <w:rsid w:val="009A5AC9"/>
    <w:rsid w:val="009A63E5"/>
    <w:rsid w:val="009A73CF"/>
    <w:rsid w:val="009A7612"/>
    <w:rsid w:val="009B1181"/>
    <w:rsid w:val="009B1AF6"/>
    <w:rsid w:val="009B2397"/>
    <w:rsid w:val="009B403C"/>
    <w:rsid w:val="009B52CD"/>
    <w:rsid w:val="009B6610"/>
    <w:rsid w:val="009B69BD"/>
    <w:rsid w:val="009B6A74"/>
    <w:rsid w:val="009B6B29"/>
    <w:rsid w:val="009C0747"/>
    <w:rsid w:val="009C09CD"/>
    <w:rsid w:val="009C112F"/>
    <w:rsid w:val="009D1920"/>
    <w:rsid w:val="009D1BE9"/>
    <w:rsid w:val="009D281D"/>
    <w:rsid w:val="009D31D4"/>
    <w:rsid w:val="009D4B87"/>
    <w:rsid w:val="009D4B99"/>
    <w:rsid w:val="009D66CE"/>
    <w:rsid w:val="009E17A2"/>
    <w:rsid w:val="009E2F7A"/>
    <w:rsid w:val="009E4092"/>
    <w:rsid w:val="009E4349"/>
    <w:rsid w:val="009E440B"/>
    <w:rsid w:val="009E49E2"/>
    <w:rsid w:val="009E4E07"/>
    <w:rsid w:val="009E5FC5"/>
    <w:rsid w:val="009F0DA9"/>
    <w:rsid w:val="009F1B13"/>
    <w:rsid w:val="009F4763"/>
    <w:rsid w:val="009F50E1"/>
    <w:rsid w:val="009F56D6"/>
    <w:rsid w:val="009F7091"/>
    <w:rsid w:val="009F7130"/>
    <w:rsid w:val="009F72F2"/>
    <w:rsid w:val="00A00098"/>
    <w:rsid w:val="00A017F4"/>
    <w:rsid w:val="00A05672"/>
    <w:rsid w:val="00A05ACF"/>
    <w:rsid w:val="00A06B8B"/>
    <w:rsid w:val="00A06EF8"/>
    <w:rsid w:val="00A07CEF"/>
    <w:rsid w:val="00A07E83"/>
    <w:rsid w:val="00A10677"/>
    <w:rsid w:val="00A11C5C"/>
    <w:rsid w:val="00A133E5"/>
    <w:rsid w:val="00A1362A"/>
    <w:rsid w:val="00A13CEA"/>
    <w:rsid w:val="00A152E6"/>
    <w:rsid w:val="00A15DC5"/>
    <w:rsid w:val="00A16284"/>
    <w:rsid w:val="00A16B1B"/>
    <w:rsid w:val="00A17069"/>
    <w:rsid w:val="00A20188"/>
    <w:rsid w:val="00A2102A"/>
    <w:rsid w:val="00A225F7"/>
    <w:rsid w:val="00A22B53"/>
    <w:rsid w:val="00A22C7D"/>
    <w:rsid w:val="00A22F35"/>
    <w:rsid w:val="00A257BE"/>
    <w:rsid w:val="00A259B8"/>
    <w:rsid w:val="00A265F8"/>
    <w:rsid w:val="00A266E9"/>
    <w:rsid w:val="00A26EAF"/>
    <w:rsid w:val="00A26FE8"/>
    <w:rsid w:val="00A30BB1"/>
    <w:rsid w:val="00A3194D"/>
    <w:rsid w:val="00A32584"/>
    <w:rsid w:val="00A34936"/>
    <w:rsid w:val="00A37A09"/>
    <w:rsid w:val="00A40DA4"/>
    <w:rsid w:val="00A43E5B"/>
    <w:rsid w:val="00A45ABB"/>
    <w:rsid w:val="00A47087"/>
    <w:rsid w:val="00A47E19"/>
    <w:rsid w:val="00A5174D"/>
    <w:rsid w:val="00A51FF0"/>
    <w:rsid w:val="00A5255B"/>
    <w:rsid w:val="00A529B3"/>
    <w:rsid w:val="00A53754"/>
    <w:rsid w:val="00A54D7D"/>
    <w:rsid w:val="00A556B9"/>
    <w:rsid w:val="00A55A4B"/>
    <w:rsid w:val="00A61D6A"/>
    <w:rsid w:val="00A632F1"/>
    <w:rsid w:val="00A65386"/>
    <w:rsid w:val="00A67585"/>
    <w:rsid w:val="00A71001"/>
    <w:rsid w:val="00A746B5"/>
    <w:rsid w:val="00A758A0"/>
    <w:rsid w:val="00A775DC"/>
    <w:rsid w:val="00A808D8"/>
    <w:rsid w:val="00A8105B"/>
    <w:rsid w:val="00A81B8E"/>
    <w:rsid w:val="00A85775"/>
    <w:rsid w:val="00A857DA"/>
    <w:rsid w:val="00A8614E"/>
    <w:rsid w:val="00A8629A"/>
    <w:rsid w:val="00A86CFD"/>
    <w:rsid w:val="00A8707B"/>
    <w:rsid w:val="00A87D97"/>
    <w:rsid w:val="00A90959"/>
    <w:rsid w:val="00A92301"/>
    <w:rsid w:val="00A92770"/>
    <w:rsid w:val="00A92A89"/>
    <w:rsid w:val="00A941E1"/>
    <w:rsid w:val="00A94CDC"/>
    <w:rsid w:val="00A94ED0"/>
    <w:rsid w:val="00A96375"/>
    <w:rsid w:val="00A9707C"/>
    <w:rsid w:val="00AA215D"/>
    <w:rsid w:val="00AA49E3"/>
    <w:rsid w:val="00AA4D4B"/>
    <w:rsid w:val="00AA56CE"/>
    <w:rsid w:val="00AA56FA"/>
    <w:rsid w:val="00AA7936"/>
    <w:rsid w:val="00AB0705"/>
    <w:rsid w:val="00AB160F"/>
    <w:rsid w:val="00AB1763"/>
    <w:rsid w:val="00AB2C1A"/>
    <w:rsid w:val="00AB3A5D"/>
    <w:rsid w:val="00AB3CB1"/>
    <w:rsid w:val="00AB5C89"/>
    <w:rsid w:val="00AB5DDA"/>
    <w:rsid w:val="00AB7E42"/>
    <w:rsid w:val="00AC05D1"/>
    <w:rsid w:val="00AC0C23"/>
    <w:rsid w:val="00AC0DCB"/>
    <w:rsid w:val="00AC21ED"/>
    <w:rsid w:val="00AC2233"/>
    <w:rsid w:val="00AC3FB9"/>
    <w:rsid w:val="00AC643E"/>
    <w:rsid w:val="00AC78CB"/>
    <w:rsid w:val="00AC7F9E"/>
    <w:rsid w:val="00AD0A0E"/>
    <w:rsid w:val="00AD58E3"/>
    <w:rsid w:val="00AD70AC"/>
    <w:rsid w:val="00AE0636"/>
    <w:rsid w:val="00AE0892"/>
    <w:rsid w:val="00AE120B"/>
    <w:rsid w:val="00AE238E"/>
    <w:rsid w:val="00AE4389"/>
    <w:rsid w:val="00AE50E0"/>
    <w:rsid w:val="00AE576B"/>
    <w:rsid w:val="00AE5DBE"/>
    <w:rsid w:val="00AE6AF3"/>
    <w:rsid w:val="00AE6E9E"/>
    <w:rsid w:val="00AE7A72"/>
    <w:rsid w:val="00AF0046"/>
    <w:rsid w:val="00AF02AF"/>
    <w:rsid w:val="00AF39A5"/>
    <w:rsid w:val="00AF3A23"/>
    <w:rsid w:val="00AF3EB8"/>
    <w:rsid w:val="00AF480B"/>
    <w:rsid w:val="00AF4B7B"/>
    <w:rsid w:val="00AF4D78"/>
    <w:rsid w:val="00AF55F0"/>
    <w:rsid w:val="00AF621A"/>
    <w:rsid w:val="00AF6EF4"/>
    <w:rsid w:val="00AF76B6"/>
    <w:rsid w:val="00B0120A"/>
    <w:rsid w:val="00B0123E"/>
    <w:rsid w:val="00B01A33"/>
    <w:rsid w:val="00B028E2"/>
    <w:rsid w:val="00B030B7"/>
    <w:rsid w:val="00B03407"/>
    <w:rsid w:val="00B03E9D"/>
    <w:rsid w:val="00B03F02"/>
    <w:rsid w:val="00B04339"/>
    <w:rsid w:val="00B0436A"/>
    <w:rsid w:val="00B0561E"/>
    <w:rsid w:val="00B06A78"/>
    <w:rsid w:val="00B07052"/>
    <w:rsid w:val="00B0732F"/>
    <w:rsid w:val="00B07812"/>
    <w:rsid w:val="00B10767"/>
    <w:rsid w:val="00B11601"/>
    <w:rsid w:val="00B1195A"/>
    <w:rsid w:val="00B12EDF"/>
    <w:rsid w:val="00B134CE"/>
    <w:rsid w:val="00B13F9C"/>
    <w:rsid w:val="00B15F45"/>
    <w:rsid w:val="00B167A5"/>
    <w:rsid w:val="00B16886"/>
    <w:rsid w:val="00B16DD8"/>
    <w:rsid w:val="00B170CE"/>
    <w:rsid w:val="00B208D9"/>
    <w:rsid w:val="00B22000"/>
    <w:rsid w:val="00B238AF"/>
    <w:rsid w:val="00B23E41"/>
    <w:rsid w:val="00B241B2"/>
    <w:rsid w:val="00B24994"/>
    <w:rsid w:val="00B263E8"/>
    <w:rsid w:val="00B2692E"/>
    <w:rsid w:val="00B26A6D"/>
    <w:rsid w:val="00B271AE"/>
    <w:rsid w:val="00B274E7"/>
    <w:rsid w:val="00B27C1A"/>
    <w:rsid w:val="00B30DDD"/>
    <w:rsid w:val="00B30EE4"/>
    <w:rsid w:val="00B3112D"/>
    <w:rsid w:val="00B32794"/>
    <w:rsid w:val="00B32838"/>
    <w:rsid w:val="00B3297B"/>
    <w:rsid w:val="00B35864"/>
    <w:rsid w:val="00B36242"/>
    <w:rsid w:val="00B40803"/>
    <w:rsid w:val="00B40943"/>
    <w:rsid w:val="00B41651"/>
    <w:rsid w:val="00B41EE0"/>
    <w:rsid w:val="00B429F2"/>
    <w:rsid w:val="00B43929"/>
    <w:rsid w:val="00B43C52"/>
    <w:rsid w:val="00B43D78"/>
    <w:rsid w:val="00B44E7E"/>
    <w:rsid w:val="00B45D8D"/>
    <w:rsid w:val="00B45DD7"/>
    <w:rsid w:val="00B50860"/>
    <w:rsid w:val="00B51ADC"/>
    <w:rsid w:val="00B51C62"/>
    <w:rsid w:val="00B5252F"/>
    <w:rsid w:val="00B54159"/>
    <w:rsid w:val="00B54269"/>
    <w:rsid w:val="00B6012B"/>
    <w:rsid w:val="00B61ADA"/>
    <w:rsid w:val="00B63BAB"/>
    <w:rsid w:val="00B63D9A"/>
    <w:rsid w:val="00B64067"/>
    <w:rsid w:val="00B646B4"/>
    <w:rsid w:val="00B65429"/>
    <w:rsid w:val="00B73803"/>
    <w:rsid w:val="00B73B04"/>
    <w:rsid w:val="00B744AF"/>
    <w:rsid w:val="00B74937"/>
    <w:rsid w:val="00B74E1C"/>
    <w:rsid w:val="00B75BAF"/>
    <w:rsid w:val="00B80137"/>
    <w:rsid w:val="00B80C4C"/>
    <w:rsid w:val="00B812C8"/>
    <w:rsid w:val="00B8189E"/>
    <w:rsid w:val="00B82539"/>
    <w:rsid w:val="00B83DFB"/>
    <w:rsid w:val="00B845A2"/>
    <w:rsid w:val="00B863EF"/>
    <w:rsid w:val="00B868F7"/>
    <w:rsid w:val="00B90231"/>
    <w:rsid w:val="00B9208E"/>
    <w:rsid w:val="00B9299B"/>
    <w:rsid w:val="00B93287"/>
    <w:rsid w:val="00B9363F"/>
    <w:rsid w:val="00B94BD9"/>
    <w:rsid w:val="00BA01C5"/>
    <w:rsid w:val="00BA1259"/>
    <w:rsid w:val="00BA1D0E"/>
    <w:rsid w:val="00BA1D9C"/>
    <w:rsid w:val="00BA1EE3"/>
    <w:rsid w:val="00BA2034"/>
    <w:rsid w:val="00BA40AB"/>
    <w:rsid w:val="00BA4815"/>
    <w:rsid w:val="00BA5020"/>
    <w:rsid w:val="00BA6A1D"/>
    <w:rsid w:val="00BA7A38"/>
    <w:rsid w:val="00BA7C92"/>
    <w:rsid w:val="00BB05A4"/>
    <w:rsid w:val="00BB0E3A"/>
    <w:rsid w:val="00BB1C4D"/>
    <w:rsid w:val="00BB1CFF"/>
    <w:rsid w:val="00BB2858"/>
    <w:rsid w:val="00BB2E57"/>
    <w:rsid w:val="00BB5034"/>
    <w:rsid w:val="00BB5E42"/>
    <w:rsid w:val="00BB65A6"/>
    <w:rsid w:val="00BB6C68"/>
    <w:rsid w:val="00BC042E"/>
    <w:rsid w:val="00BC0E5D"/>
    <w:rsid w:val="00BC3870"/>
    <w:rsid w:val="00BC4498"/>
    <w:rsid w:val="00BC4E24"/>
    <w:rsid w:val="00BC6D5E"/>
    <w:rsid w:val="00BD0DA7"/>
    <w:rsid w:val="00BD0F23"/>
    <w:rsid w:val="00BD1615"/>
    <w:rsid w:val="00BD1AAD"/>
    <w:rsid w:val="00BD2182"/>
    <w:rsid w:val="00BD233A"/>
    <w:rsid w:val="00BD2E18"/>
    <w:rsid w:val="00BE40DE"/>
    <w:rsid w:val="00BE5039"/>
    <w:rsid w:val="00BE529B"/>
    <w:rsid w:val="00BE575C"/>
    <w:rsid w:val="00BE6905"/>
    <w:rsid w:val="00BE6ED5"/>
    <w:rsid w:val="00BE6F7D"/>
    <w:rsid w:val="00BE6FBF"/>
    <w:rsid w:val="00BE75ED"/>
    <w:rsid w:val="00BE7E5C"/>
    <w:rsid w:val="00BF14EB"/>
    <w:rsid w:val="00BF4AA1"/>
    <w:rsid w:val="00BF55A5"/>
    <w:rsid w:val="00BF60FB"/>
    <w:rsid w:val="00BF6BC8"/>
    <w:rsid w:val="00BF7A6A"/>
    <w:rsid w:val="00C01737"/>
    <w:rsid w:val="00C02093"/>
    <w:rsid w:val="00C02897"/>
    <w:rsid w:val="00C055A6"/>
    <w:rsid w:val="00C05D1E"/>
    <w:rsid w:val="00C068AC"/>
    <w:rsid w:val="00C07313"/>
    <w:rsid w:val="00C105D5"/>
    <w:rsid w:val="00C11EEE"/>
    <w:rsid w:val="00C14D1F"/>
    <w:rsid w:val="00C15293"/>
    <w:rsid w:val="00C15B19"/>
    <w:rsid w:val="00C15B42"/>
    <w:rsid w:val="00C15D33"/>
    <w:rsid w:val="00C16749"/>
    <w:rsid w:val="00C17A22"/>
    <w:rsid w:val="00C17EAA"/>
    <w:rsid w:val="00C23897"/>
    <w:rsid w:val="00C23F15"/>
    <w:rsid w:val="00C24349"/>
    <w:rsid w:val="00C24370"/>
    <w:rsid w:val="00C2723F"/>
    <w:rsid w:val="00C27CB5"/>
    <w:rsid w:val="00C30731"/>
    <w:rsid w:val="00C309AE"/>
    <w:rsid w:val="00C32AE8"/>
    <w:rsid w:val="00C32BB0"/>
    <w:rsid w:val="00C32DBD"/>
    <w:rsid w:val="00C3576B"/>
    <w:rsid w:val="00C36B21"/>
    <w:rsid w:val="00C371BC"/>
    <w:rsid w:val="00C3738B"/>
    <w:rsid w:val="00C42990"/>
    <w:rsid w:val="00C435B6"/>
    <w:rsid w:val="00C440FC"/>
    <w:rsid w:val="00C45314"/>
    <w:rsid w:val="00C46081"/>
    <w:rsid w:val="00C47D5F"/>
    <w:rsid w:val="00C502DC"/>
    <w:rsid w:val="00C50FA8"/>
    <w:rsid w:val="00C53F36"/>
    <w:rsid w:val="00C542BE"/>
    <w:rsid w:val="00C562FB"/>
    <w:rsid w:val="00C578C1"/>
    <w:rsid w:val="00C60907"/>
    <w:rsid w:val="00C6107B"/>
    <w:rsid w:val="00C62A9C"/>
    <w:rsid w:val="00C62EDD"/>
    <w:rsid w:val="00C6328E"/>
    <w:rsid w:val="00C63930"/>
    <w:rsid w:val="00C64BFE"/>
    <w:rsid w:val="00C67100"/>
    <w:rsid w:val="00C6721C"/>
    <w:rsid w:val="00C6750A"/>
    <w:rsid w:val="00C7099E"/>
    <w:rsid w:val="00C715C6"/>
    <w:rsid w:val="00C72E1C"/>
    <w:rsid w:val="00C73F85"/>
    <w:rsid w:val="00C74347"/>
    <w:rsid w:val="00C76378"/>
    <w:rsid w:val="00C802B3"/>
    <w:rsid w:val="00C80B7B"/>
    <w:rsid w:val="00C80F40"/>
    <w:rsid w:val="00C82B9A"/>
    <w:rsid w:val="00C83FC8"/>
    <w:rsid w:val="00C84091"/>
    <w:rsid w:val="00C843BF"/>
    <w:rsid w:val="00C85548"/>
    <w:rsid w:val="00C86F25"/>
    <w:rsid w:val="00C91F44"/>
    <w:rsid w:val="00C924FF"/>
    <w:rsid w:val="00C9286E"/>
    <w:rsid w:val="00C92BD9"/>
    <w:rsid w:val="00C93AEE"/>
    <w:rsid w:val="00C9400A"/>
    <w:rsid w:val="00C96934"/>
    <w:rsid w:val="00C971E3"/>
    <w:rsid w:val="00CA032B"/>
    <w:rsid w:val="00CA17C1"/>
    <w:rsid w:val="00CA28DF"/>
    <w:rsid w:val="00CA2C7C"/>
    <w:rsid w:val="00CA3A60"/>
    <w:rsid w:val="00CA4218"/>
    <w:rsid w:val="00CA64A6"/>
    <w:rsid w:val="00CA7813"/>
    <w:rsid w:val="00CB34EC"/>
    <w:rsid w:val="00CB4EE9"/>
    <w:rsid w:val="00CB5098"/>
    <w:rsid w:val="00CC0823"/>
    <w:rsid w:val="00CC3336"/>
    <w:rsid w:val="00CC38B6"/>
    <w:rsid w:val="00CC3982"/>
    <w:rsid w:val="00CC423D"/>
    <w:rsid w:val="00CC4B0B"/>
    <w:rsid w:val="00CC4B9C"/>
    <w:rsid w:val="00CC523A"/>
    <w:rsid w:val="00CC5AD3"/>
    <w:rsid w:val="00CC73D6"/>
    <w:rsid w:val="00CD0E4E"/>
    <w:rsid w:val="00CD4ECC"/>
    <w:rsid w:val="00CD66EE"/>
    <w:rsid w:val="00CE072E"/>
    <w:rsid w:val="00CE37AA"/>
    <w:rsid w:val="00CE3F9A"/>
    <w:rsid w:val="00CE402C"/>
    <w:rsid w:val="00CE429A"/>
    <w:rsid w:val="00CE4938"/>
    <w:rsid w:val="00CE59CD"/>
    <w:rsid w:val="00CE5D14"/>
    <w:rsid w:val="00CE6560"/>
    <w:rsid w:val="00CE6703"/>
    <w:rsid w:val="00CF2A18"/>
    <w:rsid w:val="00CF3065"/>
    <w:rsid w:val="00CF3575"/>
    <w:rsid w:val="00CF3779"/>
    <w:rsid w:val="00CF5C4D"/>
    <w:rsid w:val="00CF5EA5"/>
    <w:rsid w:val="00CF68FB"/>
    <w:rsid w:val="00CF78CC"/>
    <w:rsid w:val="00CF7AB5"/>
    <w:rsid w:val="00D00318"/>
    <w:rsid w:val="00D01CB9"/>
    <w:rsid w:val="00D027C7"/>
    <w:rsid w:val="00D0305C"/>
    <w:rsid w:val="00D049EA"/>
    <w:rsid w:val="00D04E19"/>
    <w:rsid w:val="00D05181"/>
    <w:rsid w:val="00D0522C"/>
    <w:rsid w:val="00D05AF9"/>
    <w:rsid w:val="00D10821"/>
    <w:rsid w:val="00D10B0A"/>
    <w:rsid w:val="00D1132D"/>
    <w:rsid w:val="00D113DE"/>
    <w:rsid w:val="00D117E5"/>
    <w:rsid w:val="00D13172"/>
    <w:rsid w:val="00D1332B"/>
    <w:rsid w:val="00D14513"/>
    <w:rsid w:val="00D15BC8"/>
    <w:rsid w:val="00D15EB1"/>
    <w:rsid w:val="00D16B8D"/>
    <w:rsid w:val="00D204BD"/>
    <w:rsid w:val="00D20D8E"/>
    <w:rsid w:val="00D21164"/>
    <w:rsid w:val="00D22123"/>
    <w:rsid w:val="00D2261F"/>
    <w:rsid w:val="00D24C27"/>
    <w:rsid w:val="00D25644"/>
    <w:rsid w:val="00D26D76"/>
    <w:rsid w:val="00D2762E"/>
    <w:rsid w:val="00D2780C"/>
    <w:rsid w:val="00D27F7D"/>
    <w:rsid w:val="00D30452"/>
    <w:rsid w:val="00D30B2F"/>
    <w:rsid w:val="00D31942"/>
    <w:rsid w:val="00D325A6"/>
    <w:rsid w:val="00D33703"/>
    <w:rsid w:val="00D33998"/>
    <w:rsid w:val="00D369D6"/>
    <w:rsid w:val="00D36E8B"/>
    <w:rsid w:val="00D374A3"/>
    <w:rsid w:val="00D40421"/>
    <w:rsid w:val="00D40C75"/>
    <w:rsid w:val="00D41DB5"/>
    <w:rsid w:val="00D41F18"/>
    <w:rsid w:val="00D424F2"/>
    <w:rsid w:val="00D42638"/>
    <w:rsid w:val="00D428F2"/>
    <w:rsid w:val="00D431B8"/>
    <w:rsid w:val="00D44A26"/>
    <w:rsid w:val="00D45A1C"/>
    <w:rsid w:val="00D46E32"/>
    <w:rsid w:val="00D471F4"/>
    <w:rsid w:val="00D519F1"/>
    <w:rsid w:val="00D51F7A"/>
    <w:rsid w:val="00D52CD9"/>
    <w:rsid w:val="00D55477"/>
    <w:rsid w:val="00D564EF"/>
    <w:rsid w:val="00D5712C"/>
    <w:rsid w:val="00D5776A"/>
    <w:rsid w:val="00D57EEC"/>
    <w:rsid w:val="00D57F0A"/>
    <w:rsid w:val="00D60B9B"/>
    <w:rsid w:val="00D611CD"/>
    <w:rsid w:val="00D635B3"/>
    <w:rsid w:val="00D66737"/>
    <w:rsid w:val="00D6735C"/>
    <w:rsid w:val="00D703B6"/>
    <w:rsid w:val="00D7130D"/>
    <w:rsid w:val="00D756A6"/>
    <w:rsid w:val="00D75B39"/>
    <w:rsid w:val="00D76BE1"/>
    <w:rsid w:val="00D77034"/>
    <w:rsid w:val="00D779E0"/>
    <w:rsid w:val="00D812F1"/>
    <w:rsid w:val="00D818E9"/>
    <w:rsid w:val="00D82578"/>
    <w:rsid w:val="00D82C3A"/>
    <w:rsid w:val="00D83C83"/>
    <w:rsid w:val="00D8408F"/>
    <w:rsid w:val="00D855BD"/>
    <w:rsid w:val="00D85757"/>
    <w:rsid w:val="00D906FD"/>
    <w:rsid w:val="00D937FC"/>
    <w:rsid w:val="00D958EB"/>
    <w:rsid w:val="00D95E45"/>
    <w:rsid w:val="00D97147"/>
    <w:rsid w:val="00DA045E"/>
    <w:rsid w:val="00DA048A"/>
    <w:rsid w:val="00DA056B"/>
    <w:rsid w:val="00DA06F5"/>
    <w:rsid w:val="00DA17F0"/>
    <w:rsid w:val="00DA19A5"/>
    <w:rsid w:val="00DA2B3F"/>
    <w:rsid w:val="00DA2F26"/>
    <w:rsid w:val="00DA3F8B"/>
    <w:rsid w:val="00DA436F"/>
    <w:rsid w:val="00DA4B6A"/>
    <w:rsid w:val="00DA4FF6"/>
    <w:rsid w:val="00DA5663"/>
    <w:rsid w:val="00DA6E26"/>
    <w:rsid w:val="00DA6F8E"/>
    <w:rsid w:val="00DA6FE7"/>
    <w:rsid w:val="00DA7864"/>
    <w:rsid w:val="00DA7AD9"/>
    <w:rsid w:val="00DB2C43"/>
    <w:rsid w:val="00DB48FA"/>
    <w:rsid w:val="00DB500B"/>
    <w:rsid w:val="00DB501A"/>
    <w:rsid w:val="00DB5A53"/>
    <w:rsid w:val="00DB5E3A"/>
    <w:rsid w:val="00DB6A48"/>
    <w:rsid w:val="00DB6B76"/>
    <w:rsid w:val="00DB76D9"/>
    <w:rsid w:val="00DC16AC"/>
    <w:rsid w:val="00DC1A41"/>
    <w:rsid w:val="00DC1B05"/>
    <w:rsid w:val="00DC58AA"/>
    <w:rsid w:val="00DC68CB"/>
    <w:rsid w:val="00DC6D95"/>
    <w:rsid w:val="00DD1423"/>
    <w:rsid w:val="00DD180D"/>
    <w:rsid w:val="00DD1CC5"/>
    <w:rsid w:val="00DD2054"/>
    <w:rsid w:val="00DD3678"/>
    <w:rsid w:val="00DD3B9F"/>
    <w:rsid w:val="00DD4CBE"/>
    <w:rsid w:val="00DD4DCE"/>
    <w:rsid w:val="00DD72BE"/>
    <w:rsid w:val="00DD78BD"/>
    <w:rsid w:val="00DD7E01"/>
    <w:rsid w:val="00DE13EA"/>
    <w:rsid w:val="00DE62C9"/>
    <w:rsid w:val="00DE64A2"/>
    <w:rsid w:val="00DF0033"/>
    <w:rsid w:val="00DF0198"/>
    <w:rsid w:val="00DF20FD"/>
    <w:rsid w:val="00DF2BB1"/>
    <w:rsid w:val="00DF3A98"/>
    <w:rsid w:val="00DF56B7"/>
    <w:rsid w:val="00DF69B5"/>
    <w:rsid w:val="00DF6D82"/>
    <w:rsid w:val="00DF7511"/>
    <w:rsid w:val="00DF7A85"/>
    <w:rsid w:val="00E00C21"/>
    <w:rsid w:val="00E01EA1"/>
    <w:rsid w:val="00E03033"/>
    <w:rsid w:val="00E042C9"/>
    <w:rsid w:val="00E04E51"/>
    <w:rsid w:val="00E05C1F"/>
    <w:rsid w:val="00E06D08"/>
    <w:rsid w:val="00E07108"/>
    <w:rsid w:val="00E077E0"/>
    <w:rsid w:val="00E07CA8"/>
    <w:rsid w:val="00E1214C"/>
    <w:rsid w:val="00E1279E"/>
    <w:rsid w:val="00E141B2"/>
    <w:rsid w:val="00E147DE"/>
    <w:rsid w:val="00E14D64"/>
    <w:rsid w:val="00E15349"/>
    <w:rsid w:val="00E16BE7"/>
    <w:rsid w:val="00E16DA4"/>
    <w:rsid w:val="00E1753B"/>
    <w:rsid w:val="00E205B8"/>
    <w:rsid w:val="00E21989"/>
    <w:rsid w:val="00E21C70"/>
    <w:rsid w:val="00E2340C"/>
    <w:rsid w:val="00E2589E"/>
    <w:rsid w:val="00E2620B"/>
    <w:rsid w:val="00E270BE"/>
    <w:rsid w:val="00E273F8"/>
    <w:rsid w:val="00E318A5"/>
    <w:rsid w:val="00E32507"/>
    <w:rsid w:val="00E3261E"/>
    <w:rsid w:val="00E32858"/>
    <w:rsid w:val="00E33754"/>
    <w:rsid w:val="00E33976"/>
    <w:rsid w:val="00E33F23"/>
    <w:rsid w:val="00E34661"/>
    <w:rsid w:val="00E357EB"/>
    <w:rsid w:val="00E363AA"/>
    <w:rsid w:val="00E36E85"/>
    <w:rsid w:val="00E40438"/>
    <w:rsid w:val="00E40456"/>
    <w:rsid w:val="00E40F6E"/>
    <w:rsid w:val="00E41446"/>
    <w:rsid w:val="00E41D3D"/>
    <w:rsid w:val="00E4600C"/>
    <w:rsid w:val="00E518D2"/>
    <w:rsid w:val="00E52026"/>
    <w:rsid w:val="00E53BA8"/>
    <w:rsid w:val="00E556B2"/>
    <w:rsid w:val="00E5664B"/>
    <w:rsid w:val="00E56B3B"/>
    <w:rsid w:val="00E56F2C"/>
    <w:rsid w:val="00E622BF"/>
    <w:rsid w:val="00E633A0"/>
    <w:rsid w:val="00E64C1C"/>
    <w:rsid w:val="00E654E4"/>
    <w:rsid w:val="00E65949"/>
    <w:rsid w:val="00E65B08"/>
    <w:rsid w:val="00E65DEE"/>
    <w:rsid w:val="00E66FBF"/>
    <w:rsid w:val="00E71A4F"/>
    <w:rsid w:val="00E72B1C"/>
    <w:rsid w:val="00E7522A"/>
    <w:rsid w:val="00E752A2"/>
    <w:rsid w:val="00E75DAB"/>
    <w:rsid w:val="00E75F42"/>
    <w:rsid w:val="00E767DA"/>
    <w:rsid w:val="00E801AA"/>
    <w:rsid w:val="00E809E1"/>
    <w:rsid w:val="00E80ADD"/>
    <w:rsid w:val="00E8219E"/>
    <w:rsid w:val="00E824BA"/>
    <w:rsid w:val="00E825E5"/>
    <w:rsid w:val="00E8269B"/>
    <w:rsid w:val="00E862AA"/>
    <w:rsid w:val="00E91342"/>
    <w:rsid w:val="00E913F4"/>
    <w:rsid w:val="00E938A2"/>
    <w:rsid w:val="00E93A47"/>
    <w:rsid w:val="00E94EE9"/>
    <w:rsid w:val="00E95034"/>
    <w:rsid w:val="00E97A1D"/>
    <w:rsid w:val="00EA0978"/>
    <w:rsid w:val="00EA0FEB"/>
    <w:rsid w:val="00EA25C8"/>
    <w:rsid w:val="00EA3476"/>
    <w:rsid w:val="00EA49D5"/>
    <w:rsid w:val="00EA548E"/>
    <w:rsid w:val="00EA6020"/>
    <w:rsid w:val="00EA6781"/>
    <w:rsid w:val="00EA726D"/>
    <w:rsid w:val="00EA7B35"/>
    <w:rsid w:val="00EB2B81"/>
    <w:rsid w:val="00EB470D"/>
    <w:rsid w:val="00EB472B"/>
    <w:rsid w:val="00EB5267"/>
    <w:rsid w:val="00EB594A"/>
    <w:rsid w:val="00EB6FE8"/>
    <w:rsid w:val="00EB704A"/>
    <w:rsid w:val="00EC113A"/>
    <w:rsid w:val="00EC1C2D"/>
    <w:rsid w:val="00EC27B6"/>
    <w:rsid w:val="00EC2BDC"/>
    <w:rsid w:val="00EC2C5B"/>
    <w:rsid w:val="00EC50D0"/>
    <w:rsid w:val="00EC6B31"/>
    <w:rsid w:val="00EC79A8"/>
    <w:rsid w:val="00ED1CB8"/>
    <w:rsid w:val="00ED1EBE"/>
    <w:rsid w:val="00ED2624"/>
    <w:rsid w:val="00ED3061"/>
    <w:rsid w:val="00ED5521"/>
    <w:rsid w:val="00ED5589"/>
    <w:rsid w:val="00ED65DF"/>
    <w:rsid w:val="00ED6614"/>
    <w:rsid w:val="00ED6744"/>
    <w:rsid w:val="00ED71DB"/>
    <w:rsid w:val="00ED765E"/>
    <w:rsid w:val="00EE008C"/>
    <w:rsid w:val="00EE13C0"/>
    <w:rsid w:val="00EE1A1E"/>
    <w:rsid w:val="00EE1DA6"/>
    <w:rsid w:val="00EE2782"/>
    <w:rsid w:val="00EE69AA"/>
    <w:rsid w:val="00EE71F6"/>
    <w:rsid w:val="00EF0363"/>
    <w:rsid w:val="00EF1610"/>
    <w:rsid w:val="00EF32ED"/>
    <w:rsid w:val="00EF550C"/>
    <w:rsid w:val="00EF59D5"/>
    <w:rsid w:val="00EF59F6"/>
    <w:rsid w:val="00EF63C0"/>
    <w:rsid w:val="00F01934"/>
    <w:rsid w:val="00F030B7"/>
    <w:rsid w:val="00F0473C"/>
    <w:rsid w:val="00F04742"/>
    <w:rsid w:val="00F04C63"/>
    <w:rsid w:val="00F053EF"/>
    <w:rsid w:val="00F0591F"/>
    <w:rsid w:val="00F05D2C"/>
    <w:rsid w:val="00F05DAE"/>
    <w:rsid w:val="00F061DE"/>
    <w:rsid w:val="00F06427"/>
    <w:rsid w:val="00F06E73"/>
    <w:rsid w:val="00F07B40"/>
    <w:rsid w:val="00F1023A"/>
    <w:rsid w:val="00F1037C"/>
    <w:rsid w:val="00F110A5"/>
    <w:rsid w:val="00F136EC"/>
    <w:rsid w:val="00F14B08"/>
    <w:rsid w:val="00F14C5C"/>
    <w:rsid w:val="00F1551A"/>
    <w:rsid w:val="00F15C87"/>
    <w:rsid w:val="00F16DBE"/>
    <w:rsid w:val="00F17379"/>
    <w:rsid w:val="00F173A7"/>
    <w:rsid w:val="00F20619"/>
    <w:rsid w:val="00F207C2"/>
    <w:rsid w:val="00F21C06"/>
    <w:rsid w:val="00F237F0"/>
    <w:rsid w:val="00F24D22"/>
    <w:rsid w:val="00F2573E"/>
    <w:rsid w:val="00F2605E"/>
    <w:rsid w:val="00F316C7"/>
    <w:rsid w:val="00F31A72"/>
    <w:rsid w:val="00F31B37"/>
    <w:rsid w:val="00F330A8"/>
    <w:rsid w:val="00F34203"/>
    <w:rsid w:val="00F3471E"/>
    <w:rsid w:val="00F35DBC"/>
    <w:rsid w:val="00F41473"/>
    <w:rsid w:val="00F415D7"/>
    <w:rsid w:val="00F4170F"/>
    <w:rsid w:val="00F41F46"/>
    <w:rsid w:val="00F42CDC"/>
    <w:rsid w:val="00F4334E"/>
    <w:rsid w:val="00F475F6"/>
    <w:rsid w:val="00F47C5F"/>
    <w:rsid w:val="00F47EEB"/>
    <w:rsid w:val="00F5082F"/>
    <w:rsid w:val="00F5083A"/>
    <w:rsid w:val="00F508C2"/>
    <w:rsid w:val="00F50BD4"/>
    <w:rsid w:val="00F51B72"/>
    <w:rsid w:val="00F5285C"/>
    <w:rsid w:val="00F52CB7"/>
    <w:rsid w:val="00F54BF3"/>
    <w:rsid w:val="00F54C9A"/>
    <w:rsid w:val="00F555A4"/>
    <w:rsid w:val="00F55D80"/>
    <w:rsid w:val="00F56C32"/>
    <w:rsid w:val="00F57615"/>
    <w:rsid w:val="00F57724"/>
    <w:rsid w:val="00F601F2"/>
    <w:rsid w:val="00F60357"/>
    <w:rsid w:val="00F62A3E"/>
    <w:rsid w:val="00F63FD2"/>
    <w:rsid w:val="00F659CE"/>
    <w:rsid w:val="00F6625F"/>
    <w:rsid w:val="00F66FAC"/>
    <w:rsid w:val="00F70D77"/>
    <w:rsid w:val="00F71EB6"/>
    <w:rsid w:val="00F72509"/>
    <w:rsid w:val="00F72C36"/>
    <w:rsid w:val="00F72EF0"/>
    <w:rsid w:val="00F77193"/>
    <w:rsid w:val="00F77BD0"/>
    <w:rsid w:val="00F80D35"/>
    <w:rsid w:val="00F82093"/>
    <w:rsid w:val="00F82146"/>
    <w:rsid w:val="00F824B8"/>
    <w:rsid w:val="00F82BDD"/>
    <w:rsid w:val="00F8448C"/>
    <w:rsid w:val="00F84E2B"/>
    <w:rsid w:val="00F85ADE"/>
    <w:rsid w:val="00F86A45"/>
    <w:rsid w:val="00F93E0F"/>
    <w:rsid w:val="00F94633"/>
    <w:rsid w:val="00F95043"/>
    <w:rsid w:val="00F9643B"/>
    <w:rsid w:val="00F96F84"/>
    <w:rsid w:val="00F974EA"/>
    <w:rsid w:val="00F97AB5"/>
    <w:rsid w:val="00F97BC3"/>
    <w:rsid w:val="00F97FC5"/>
    <w:rsid w:val="00FA04EB"/>
    <w:rsid w:val="00FA172A"/>
    <w:rsid w:val="00FA307F"/>
    <w:rsid w:val="00FA366A"/>
    <w:rsid w:val="00FA4827"/>
    <w:rsid w:val="00FA4ACD"/>
    <w:rsid w:val="00FA54D3"/>
    <w:rsid w:val="00FA57E3"/>
    <w:rsid w:val="00FA6B34"/>
    <w:rsid w:val="00FA6DA7"/>
    <w:rsid w:val="00FB0773"/>
    <w:rsid w:val="00FB0FEF"/>
    <w:rsid w:val="00FB3D3A"/>
    <w:rsid w:val="00FB3ECC"/>
    <w:rsid w:val="00FB3F51"/>
    <w:rsid w:val="00FB48CE"/>
    <w:rsid w:val="00FB4DB9"/>
    <w:rsid w:val="00FB4FCB"/>
    <w:rsid w:val="00FB55D1"/>
    <w:rsid w:val="00FB74DD"/>
    <w:rsid w:val="00FC0A2A"/>
    <w:rsid w:val="00FC1D3B"/>
    <w:rsid w:val="00FC51DA"/>
    <w:rsid w:val="00FC51F3"/>
    <w:rsid w:val="00FC5AB2"/>
    <w:rsid w:val="00FD096C"/>
    <w:rsid w:val="00FD1607"/>
    <w:rsid w:val="00FD207B"/>
    <w:rsid w:val="00FD23B4"/>
    <w:rsid w:val="00FD277E"/>
    <w:rsid w:val="00FD4028"/>
    <w:rsid w:val="00FD56FE"/>
    <w:rsid w:val="00FD577F"/>
    <w:rsid w:val="00FD58E5"/>
    <w:rsid w:val="00FD7367"/>
    <w:rsid w:val="00FD748F"/>
    <w:rsid w:val="00FE105F"/>
    <w:rsid w:val="00FE2147"/>
    <w:rsid w:val="00FE28AA"/>
    <w:rsid w:val="00FE2F72"/>
    <w:rsid w:val="00FE3AB9"/>
    <w:rsid w:val="00FE3CA7"/>
    <w:rsid w:val="00FF28AB"/>
    <w:rsid w:val="00FF3C25"/>
    <w:rsid w:val="00FF4CA0"/>
    <w:rsid w:val="00FF53CC"/>
    <w:rsid w:val="00FF5804"/>
    <w:rsid w:val="00FF6040"/>
    <w:rsid w:val="00FF6EE1"/>
    <w:rsid w:val="00FF72D4"/>
    <w:rsid w:val="00FF7FE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4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1259"/>
    <w:pPr>
      <w:spacing w:after="5" w:line="302" w:lineRule="auto"/>
      <w:ind w:left="10" w:right="2" w:hanging="10"/>
      <w:jc w:val="both"/>
    </w:pPr>
    <w:rPr>
      <w:rFonts w:ascii="Arial" w:eastAsia="Arial" w:hAnsi="Arial" w:cs="Arial"/>
      <w:color w:val="000000"/>
    </w:rPr>
  </w:style>
  <w:style w:type="paragraph" w:styleId="Nadpis1">
    <w:name w:val="heading 1"/>
    <w:next w:val="Normlny"/>
    <w:link w:val="Nadpis1Char"/>
    <w:uiPriority w:val="9"/>
    <w:qFormat/>
    <w:pPr>
      <w:keepNext/>
      <w:keepLines/>
      <w:spacing w:line="259" w:lineRule="auto"/>
      <w:ind w:left="10" w:hanging="10"/>
      <w:outlineLvl w:val="0"/>
    </w:pPr>
    <w:rPr>
      <w:rFonts w:ascii="Tahoma" w:eastAsia="Tahoma" w:hAnsi="Tahoma" w:cs="Tahoma"/>
      <w:color w:val="323E4F"/>
      <w:sz w:val="32"/>
    </w:rPr>
  </w:style>
  <w:style w:type="paragraph" w:styleId="Nadpis3">
    <w:name w:val="heading 3"/>
    <w:basedOn w:val="Normlny"/>
    <w:next w:val="Normlny"/>
    <w:link w:val="Nadpis3Char"/>
    <w:uiPriority w:val="9"/>
    <w:semiHidden/>
    <w:unhideWhenUsed/>
    <w:qFormat/>
    <w:rsid w:val="00163A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ahoma" w:eastAsia="Tahoma" w:hAnsi="Tahoma" w:cs="Tahoma"/>
      <w:color w:val="323E4F"/>
      <w:sz w:val="32"/>
    </w:rPr>
  </w:style>
  <w:style w:type="table" w:customStyle="1" w:styleId="TableGrid">
    <w:name w:val="TableGrid"/>
    <w:tblPr>
      <w:tblCellMar>
        <w:top w:w="0" w:type="dxa"/>
        <w:left w:w="0" w:type="dxa"/>
        <w:bottom w:w="0" w:type="dxa"/>
        <w:right w:w="0" w:type="dxa"/>
      </w:tblCellMar>
    </w:tblPr>
  </w:style>
  <w:style w:type="paragraph" w:styleId="Odsekzoznamu">
    <w:name w:val="List Paragraph"/>
    <w:aliases w:val="Bullet Number,lp1,lp11,List Paragraph11,Bullet 1,Use Case List Paragraph,Odsek zoznamu2,ODRAZKY PRVA UROVEN,body,Bullet List,FooterText,numbered,Paragraphe de liste1,List Paragraph1,Odsek zoznamu s odrážkami"/>
    <w:basedOn w:val="Normlny"/>
    <w:link w:val="OdsekzoznamuChar"/>
    <w:qFormat/>
    <w:rsid w:val="0004489B"/>
    <w:pPr>
      <w:ind w:left="720"/>
      <w:contextualSpacing/>
    </w:pPr>
  </w:style>
  <w:style w:type="paragraph" w:styleId="Normlnywebov">
    <w:name w:val="Normal (Web)"/>
    <w:basedOn w:val="Normlny"/>
    <w:uiPriority w:val="99"/>
    <w:unhideWhenUsed/>
    <w:rsid w:val="00F85ADE"/>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MLNadpislnku">
    <w:name w:val="ML Nadpis článku"/>
    <w:basedOn w:val="Normlny"/>
    <w:qFormat/>
    <w:rsid w:val="00D471F4"/>
    <w:pPr>
      <w:keepNext/>
      <w:numPr>
        <w:numId w:val="35"/>
      </w:numPr>
      <w:spacing w:before="480" w:after="120" w:line="280" w:lineRule="exact"/>
      <w:ind w:right="0"/>
      <w:jc w:val="left"/>
      <w:outlineLvl w:val="0"/>
    </w:pPr>
    <w:rPr>
      <w:rFonts w:asciiTheme="minorHAnsi" w:eastAsiaTheme="minorHAnsi" w:hAnsiTheme="minorHAnsi" w:cstheme="minorHAnsi"/>
      <w:b/>
      <w:color w:val="auto"/>
      <w:lang w:eastAsia="en-US"/>
    </w:rPr>
  </w:style>
  <w:style w:type="paragraph" w:customStyle="1" w:styleId="MLOdsek">
    <w:name w:val="ML Odsek"/>
    <w:basedOn w:val="Normlny"/>
    <w:qFormat/>
    <w:rsid w:val="00D471F4"/>
    <w:pPr>
      <w:numPr>
        <w:ilvl w:val="1"/>
        <w:numId w:val="35"/>
      </w:numPr>
      <w:spacing w:after="120" w:line="280" w:lineRule="atLeast"/>
      <w:ind w:right="0"/>
    </w:pPr>
    <w:rPr>
      <w:rFonts w:asciiTheme="minorHAnsi" w:eastAsia="Times New Roman" w:hAnsiTheme="minorHAnsi" w:cstheme="minorHAnsi"/>
      <w:color w:val="auto"/>
      <w:lang w:eastAsia="cs-CZ"/>
    </w:rPr>
  </w:style>
  <w:style w:type="character" w:styleId="Odkaznakomentr">
    <w:name w:val="annotation reference"/>
    <w:basedOn w:val="Predvolenpsmoodseku"/>
    <w:uiPriority w:val="99"/>
    <w:unhideWhenUsed/>
    <w:rsid w:val="007606AF"/>
    <w:rPr>
      <w:sz w:val="16"/>
      <w:szCs w:val="16"/>
    </w:rPr>
  </w:style>
  <w:style w:type="paragraph" w:styleId="Textkomentra">
    <w:name w:val="annotation text"/>
    <w:aliases w:val=" Char"/>
    <w:basedOn w:val="Normlny"/>
    <w:link w:val="TextkomentraChar"/>
    <w:uiPriority w:val="99"/>
    <w:unhideWhenUsed/>
    <w:qFormat/>
    <w:rsid w:val="007606AF"/>
    <w:pPr>
      <w:spacing w:line="240" w:lineRule="auto"/>
    </w:pPr>
    <w:rPr>
      <w:sz w:val="20"/>
      <w:szCs w:val="20"/>
    </w:rPr>
  </w:style>
  <w:style w:type="character" w:customStyle="1" w:styleId="TextkomentraChar">
    <w:name w:val="Text komentára Char"/>
    <w:aliases w:val=" Char Char"/>
    <w:basedOn w:val="Predvolenpsmoodseku"/>
    <w:link w:val="Textkomentra"/>
    <w:uiPriority w:val="99"/>
    <w:qFormat/>
    <w:rsid w:val="007606AF"/>
    <w:rPr>
      <w:rFonts w:ascii="Arial" w:eastAsia="Arial" w:hAnsi="Arial" w:cs="Arial"/>
      <w:color w:val="000000"/>
      <w:sz w:val="20"/>
      <w:szCs w:val="20"/>
    </w:rPr>
  </w:style>
  <w:style w:type="paragraph" w:styleId="Predmetkomentra">
    <w:name w:val="annotation subject"/>
    <w:basedOn w:val="Textkomentra"/>
    <w:next w:val="Textkomentra"/>
    <w:link w:val="PredmetkomentraChar"/>
    <w:uiPriority w:val="99"/>
    <w:semiHidden/>
    <w:unhideWhenUsed/>
    <w:rsid w:val="007606AF"/>
    <w:rPr>
      <w:b/>
      <w:bCs/>
    </w:rPr>
  </w:style>
  <w:style w:type="character" w:customStyle="1" w:styleId="PredmetkomentraChar">
    <w:name w:val="Predmet komentára Char"/>
    <w:basedOn w:val="TextkomentraChar"/>
    <w:link w:val="Predmetkomentra"/>
    <w:uiPriority w:val="99"/>
    <w:semiHidden/>
    <w:rsid w:val="007606AF"/>
    <w:rPr>
      <w:rFonts w:ascii="Arial" w:eastAsia="Arial" w:hAnsi="Arial" w:cs="Arial"/>
      <w:b/>
      <w:bCs/>
      <w:color w:val="000000"/>
      <w:sz w:val="20"/>
      <w:szCs w:val="20"/>
    </w:rPr>
  </w:style>
  <w:style w:type="character" w:customStyle="1" w:styleId="OdsekzoznamuChar">
    <w:name w:val="Odsek zoznamu Char"/>
    <w:aliases w:val="Bullet Number Char,lp1 Char,lp11 Char,List Paragraph11 Char,Bullet 1 Char,Use Case List Paragraph Char,Odsek zoznamu2 Char,ODRAZKY PRVA UROVEN Char,body Char,Bullet List Char,FooterText Char,numbered Char,Paragraphe de liste1 Char"/>
    <w:link w:val="Odsekzoznamu"/>
    <w:qFormat/>
    <w:locked/>
    <w:rsid w:val="00BA1D9C"/>
    <w:rPr>
      <w:rFonts w:ascii="Arial" w:eastAsia="Arial" w:hAnsi="Arial" w:cs="Arial"/>
      <w:color w:val="000000"/>
    </w:rPr>
  </w:style>
  <w:style w:type="character" w:customStyle="1" w:styleId="Nadpis3Char">
    <w:name w:val="Nadpis 3 Char"/>
    <w:basedOn w:val="Predvolenpsmoodseku"/>
    <w:link w:val="Nadpis3"/>
    <w:uiPriority w:val="9"/>
    <w:semiHidden/>
    <w:rsid w:val="00163A5E"/>
    <w:rPr>
      <w:rFonts w:asciiTheme="majorHAnsi" w:eastAsiaTheme="majorEastAsia" w:hAnsiTheme="majorHAnsi" w:cstheme="majorBidi"/>
      <w:color w:val="1F3763" w:themeColor="accent1" w:themeShade="7F"/>
      <w:sz w:val="24"/>
      <w:szCs w:val="24"/>
    </w:rPr>
  </w:style>
  <w:style w:type="paragraph" w:customStyle="1" w:styleId="zmluva-odsek">
    <w:name w:val="zmluva-odsek"/>
    <w:basedOn w:val="Normlny"/>
    <w:rsid w:val="00163A5E"/>
    <w:pPr>
      <w:spacing w:before="100" w:beforeAutospacing="1" w:after="100" w:afterAutospacing="1" w:line="240" w:lineRule="auto"/>
      <w:ind w:left="0" w:right="0" w:firstLine="0"/>
      <w:jc w:val="left"/>
    </w:pPr>
    <w:rPr>
      <w:rFonts w:ascii="Times New Roman" w:eastAsia="Calibri" w:hAnsi="Times New Roman" w:cs="Times New Roman"/>
      <w:color w:val="auto"/>
      <w:sz w:val="24"/>
      <w:szCs w:val="24"/>
    </w:rPr>
  </w:style>
  <w:style w:type="character" w:customStyle="1" w:styleId="normaltextrun">
    <w:name w:val="normaltextrun"/>
    <w:basedOn w:val="Predvolenpsmoodseku"/>
    <w:rsid w:val="00892952"/>
  </w:style>
  <w:style w:type="character" w:styleId="Hypertextovprepojenie">
    <w:name w:val="Hyperlink"/>
    <w:basedOn w:val="Predvolenpsmoodseku"/>
    <w:uiPriority w:val="99"/>
    <w:unhideWhenUsed/>
    <w:rsid w:val="00892952"/>
    <w:rPr>
      <w:color w:val="0563C1" w:themeColor="hyperlink"/>
      <w:u w:val="single"/>
    </w:rPr>
  </w:style>
  <w:style w:type="character" w:styleId="PouitHypertextovPrepojenie">
    <w:name w:val="FollowedHyperlink"/>
    <w:basedOn w:val="Predvolenpsmoodseku"/>
    <w:uiPriority w:val="99"/>
    <w:semiHidden/>
    <w:unhideWhenUsed/>
    <w:rsid w:val="00892952"/>
    <w:rPr>
      <w:color w:val="954F72" w:themeColor="followedHyperlink"/>
      <w:u w:val="single"/>
    </w:rPr>
  </w:style>
  <w:style w:type="character" w:customStyle="1" w:styleId="apple-converted-space">
    <w:name w:val="apple-converted-space"/>
    <w:basedOn w:val="Predvolenpsmoodseku"/>
    <w:rsid w:val="00D40421"/>
  </w:style>
  <w:style w:type="character" w:styleId="Nevyrieenzmienka">
    <w:name w:val="Unresolved Mention"/>
    <w:basedOn w:val="Predvolenpsmoodseku"/>
    <w:uiPriority w:val="99"/>
    <w:semiHidden/>
    <w:unhideWhenUsed/>
    <w:rsid w:val="00115259"/>
    <w:rPr>
      <w:color w:val="605E5C"/>
      <w:shd w:val="clear" w:color="auto" w:fill="E1DFDD"/>
    </w:rPr>
  </w:style>
  <w:style w:type="paragraph" w:styleId="Pta">
    <w:name w:val="footer"/>
    <w:basedOn w:val="Normlny"/>
    <w:link w:val="PtaChar"/>
    <w:uiPriority w:val="99"/>
    <w:unhideWhenUsed/>
    <w:rsid w:val="00AE120B"/>
    <w:pPr>
      <w:tabs>
        <w:tab w:val="center" w:pos="4536"/>
        <w:tab w:val="right" w:pos="9072"/>
      </w:tabs>
      <w:spacing w:after="0" w:line="240" w:lineRule="auto"/>
    </w:pPr>
  </w:style>
  <w:style w:type="character" w:customStyle="1" w:styleId="PtaChar">
    <w:name w:val="Päta Char"/>
    <w:basedOn w:val="Predvolenpsmoodseku"/>
    <w:link w:val="Pta"/>
    <w:uiPriority w:val="99"/>
    <w:rsid w:val="00AE120B"/>
    <w:rPr>
      <w:rFonts w:ascii="Arial" w:eastAsia="Arial" w:hAnsi="Arial" w:cs="Arial"/>
      <w:color w:val="000000"/>
    </w:rPr>
  </w:style>
  <w:style w:type="character" w:styleId="slostrany">
    <w:name w:val="page number"/>
    <w:basedOn w:val="Predvolenpsmoodseku"/>
    <w:uiPriority w:val="99"/>
    <w:semiHidden/>
    <w:unhideWhenUsed/>
    <w:rsid w:val="00AE120B"/>
  </w:style>
  <w:style w:type="paragraph" w:styleId="Hlavika">
    <w:name w:val="header"/>
    <w:basedOn w:val="Normlny"/>
    <w:link w:val="HlavikaChar"/>
    <w:uiPriority w:val="99"/>
    <w:unhideWhenUsed/>
    <w:rsid w:val="004265E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265EA"/>
    <w:rPr>
      <w:rFonts w:ascii="Arial" w:eastAsia="Arial" w:hAnsi="Arial" w:cs="Arial"/>
      <w:color w:val="000000"/>
    </w:rPr>
  </w:style>
  <w:style w:type="paragraph" w:styleId="Revzia">
    <w:name w:val="Revision"/>
    <w:hidden/>
    <w:uiPriority w:val="99"/>
    <w:semiHidden/>
    <w:rsid w:val="006C7036"/>
    <w:rPr>
      <w:rFonts w:ascii="Arial" w:eastAsia="Arial" w:hAnsi="Arial" w:cs="Arial"/>
      <w:color w:val="000000"/>
    </w:rPr>
  </w:style>
  <w:style w:type="paragraph" w:styleId="Textbubliny">
    <w:name w:val="Balloon Text"/>
    <w:basedOn w:val="Normlny"/>
    <w:link w:val="TextbublinyChar"/>
    <w:uiPriority w:val="99"/>
    <w:semiHidden/>
    <w:unhideWhenUsed/>
    <w:rsid w:val="00F1037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1037C"/>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83337">
      <w:bodyDiv w:val="1"/>
      <w:marLeft w:val="0"/>
      <w:marRight w:val="0"/>
      <w:marTop w:val="0"/>
      <w:marBottom w:val="0"/>
      <w:divBdr>
        <w:top w:val="none" w:sz="0" w:space="0" w:color="auto"/>
        <w:left w:val="none" w:sz="0" w:space="0" w:color="auto"/>
        <w:bottom w:val="none" w:sz="0" w:space="0" w:color="auto"/>
        <w:right w:val="none" w:sz="0" w:space="0" w:color="auto"/>
      </w:divBdr>
    </w:div>
    <w:div w:id="286085392">
      <w:bodyDiv w:val="1"/>
      <w:marLeft w:val="0"/>
      <w:marRight w:val="0"/>
      <w:marTop w:val="0"/>
      <w:marBottom w:val="0"/>
      <w:divBdr>
        <w:top w:val="none" w:sz="0" w:space="0" w:color="auto"/>
        <w:left w:val="none" w:sz="0" w:space="0" w:color="auto"/>
        <w:bottom w:val="none" w:sz="0" w:space="0" w:color="auto"/>
        <w:right w:val="none" w:sz="0" w:space="0" w:color="auto"/>
      </w:divBdr>
      <w:divsChild>
        <w:div w:id="406808227">
          <w:marLeft w:val="0"/>
          <w:marRight w:val="0"/>
          <w:marTop w:val="0"/>
          <w:marBottom w:val="0"/>
          <w:divBdr>
            <w:top w:val="none" w:sz="0" w:space="0" w:color="auto"/>
            <w:left w:val="none" w:sz="0" w:space="0" w:color="auto"/>
            <w:bottom w:val="none" w:sz="0" w:space="0" w:color="auto"/>
            <w:right w:val="none" w:sz="0" w:space="0" w:color="auto"/>
          </w:divBdr>
          <w:divsChild>
            <w:div w:id="323630895">
              <w:marLeft w:val="0"/>
              <w:marRight w:val="0"/>
              <w:marTop w:val="0"/>
              <w:marBottom w:val="0"/>
              <w:divBdr>
                <w:top w:val="none" w:sz="0" w:space="0" w:color="auto"/>
                <w:left w:val="none" w:sz="0" w:space="0" w:color="auto"/>
                <w:bottom w:val="none" w:sz="0" w:space="0" w:color="auto"/>
                <w:right w:val="none" w:sz="0" w:space="0" w:color="auto"/>
              </w:divBdr>
              <w:divsChild>
                <w:div w:id="1552111114">
                  <w:marLeft w:val="0"/>
                  <w:marRight w:val="0"/>
                  <w:marTop w:val="0"/>
                  <w:marBottom w:val="0"/>
                  <w:divBdr>
                    <w:top w:val="none" w:sz="0" w:space="0" w:color="auto"/>
                    <w:left w:val="none" w:sz="0" w:space="0" w:color="auto"/>
                    <w:bottom w:val="none" w:sz="0" w:space="0" w:color="auto"/>
                    <w:right w:val="none" w:sz="0" w:space="0" w:color="auto"/>
                  </w:divBdr>
                </w:div>
                <w:div w:id="190005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270937">
      <w:bodyDiv w:val="1"/>
      <w:marLeft w:val="0"/>
      <w:marRight w:val="0"/>
      <w:marTop w:val="0"/>
      <w:marBottom w:val="0"/>
      <w:divBdr>
        <w:top w:val="none" w:sz="0" w:space="0" w:color="auto"/>
        <w:left w:val="none" w:sz="0" w:space="0" w:color="auto"/>
        <w:bottom w:val="none" w:sz="0" w:space="0" w:color="auto"/>
        <w:right w:val="none" w:sz="0" w:space="0" w:color="auto"/>
      </w:divBdr>
    </w:div>
    <w:div w:id="654455716">
      <w:bodyDiv w:val="1"/>
      <w:marLeft w:val="0"/>
      <w:marRight w:val="0"/>
      <w:marTop w:val="0"/>
      <w:marBottom w:val="0"/>
      <w:divBdr>
        <w:top w:val="none" w:sz="0" w:space="0" w:color="auto"/>
        <w:left w:val="none" w:sz="0" w:space="0" w:color="auto"/>
        <w:bottom w:val="none" w:sz="0" w:space="0" w:color="auto"/>
        <w:right w:val="none" w:sz="0" w:space="0" w:color="auto"/>
      </w:divBdr>
    </w:div>
    <w:div w:id="696079666">
      <w:bodyDiv w:val="1"/>
      <w:marLeft w:val="0"/>
      <w:marRight w:val="0"/>
      <w:marTop w:val="0"/>
      <w:marBottom w:val="0"/>
      <w:divBdr>
        <w:top w:val="none" w:sz="0" w:space="0" w:color="auto"/>
        <w:left w:val="none" w:sz="0" w:space="0" w:color="auto"/>
        <w:bottom w:val="none" w:sz="0" w:space="0" w:color="auto"/>
        <w:right w:val="none" w:sz="0" w:space="0" w:color="auto"/>
      </w:divBdr>
    </w:div>
    <w:div w:id="752509640">
      <w:bodyDiv w:val="1"/>
      <w:marLeft w:val="0"/>
      <w:marRight w:val="0"/>
      <w:marTop w:val="0"/>
      <w:marBottom w:val="0"/>
      <w:divBdr>
        <w:top w:val="none" w:sz="0" w:space="0" w:color="auto"/>
        <w:left w:val="none" w:sz="0" w:space="0" w:color="auto"/>
        <w:bottom w:val="none" w:sz="0" w:space="0" w:color="auto"/>
        <w:right w:val="none" w:sz="0" w:space="0" w:color="auto"/>
      </w:divBdr>
    </w:div>
    <w:div w:id="806777397">
      <w:bodyDiv w:val="1"/>
      <w:marLeft w:val="0"/>
      <w:marRight w:val="0"/>
      <w:marTop w:val="0"/>
      <w:marBottom w:val="0"/>
      <w:divBdr>
        <w:top w:val="none" w:sz="0" w:space="0" w:color="auto"/>
        <w:left w:val="none" w:sz="0" w:space="0" w:color="auto"/>
        <w:bottom w:val="none" w:sz="0" w:space="0" w:color="auto"/>
        <w:right w:val="none" w:sz="0" w:space="0" w:color="auto"/>
      </w:divBdr>
    </w:div>
    <w:div w:id="867639415">
      <w:bodyDiv w:val="1"/>
      <w:marLeft w:val="0"/>
      <w:marRight w:val="0"/>
      <w:marTop w:val="0"/>
      <w:marBottom w:val="0"/>
      <w:divBdr>
        <w:top w:val="none" w:sz="0" w:space="0" w:color="auto"/>
        <w:left w:val="none" w:sz="0" w:space="0" w:color="auto"/>
        <w:bottom w:val="none" w:sz="0" w:space="0" w:color="auto"/>
        <w:right w:val="none" w:sz="0" w:space="0" w:color="auto"/>
      </w:divBdr>
      <w:divsChild>
        <w:div w:id="1576085358">
          <w:marLeft w:val="0"/>
          <w:marRight w:val="0"/>
          <w:marTop w:val="0"/>
          <w:marBottom w:val="0"/>
          <w:divBdr>
            <w:top w:val="none" w:sz="0" w:space="0" w:color="auto"/>
            <w:left w:val="none" w:sz="0" w:space="0" w:color="auto"/>
            <w:bottom w:val="none" w:sz="0" w:space="0" w:color="auto"/>
            <w:right w:val="none" w:sz="0" w:space="0" w:color="auto"/>
          </w:divBdr>
          <w:divsChild>
            <w:div w:id="287320112">
              <w:marLeft w:val="0"/>
              <w:marRight w:val="0"/>
              <w:marTop w:val="0"/>
              <w:marBottom w:val="0"/>
              <w:divBdr>
                <w:top w:val="none" w:sz="0" w:space="0" w:color="auto"/>
                <w:left w:val="none" w:sz="0" w:space="0" w:color="auto"/>
                <w:bottom w:val="none" w:sz="0" w:space="0" w:color="auto"/>
                <w:right w:val="none" w:sz="0" w:space="0" w:color="auto"/>
              </w:divBdr>
              <w:divsChild>
                <w:div w:id="52822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929539">
      <w:bodyDiv w:val="1"/>
      <w:marLeft w:val="0"/>
      <w:marRight w:val="0"/>
      <w:marTop w:val="0"/>
      <w:marBottom w:val="0"/>
      <w:divBdr>
        <w:top w:val="none" w:sz="0" w:space="0" w:color="auto"/>
        <w:left w:val="none" w:sz="0" w:space="0" w:color="auto"/>
        <w:bottom w:val="none" w:sz="0" w:space="0" w:color="auto"/>
        <w:right w:val="none" w:sz="0" w:space="0" w:color="auto"/>
      </w:divBdr>
    </w:div>
    <w:div w:id="975570218">
      <w:bodyDiv w:val="1"/>
      <w:marLeft w:val="0"/>
      <w:marRight w:val="0"/>
      <w:marTop w:val="0"/>
      <w:marBottom w:val="0"/>
      <w:divBdr>
        <w:top w:val="none" w:sz="0" w:space="0" w:color="auto"/>
        <w:left w:val="none" w:sz="0" w:space="0" w:color="auto"/>
        <w:bottom w:val="none" w:sz="0" w:space="0" w:color="auto"/>
        <w:right w:val="none" w:sz="0" w:space="0" w:color="auto"/>
      </w:divBdr>
      <w:divsChild>
        <w:div w:id="2047288447">
          <w:marLeft w:val="0"/>
          <w:marRight w:val="0"/>
          <w:marTop w:val="100"/>
          <w:marBottom w:val="100"/>
          <w:divBdr>
            <w:top w:val="none" w:sz="0" w:space="0" w:color="auto"/>
            <w:left w:val="none" w:sz="0" w:space="0" w:color="auto"/>
            <w:bottom w:val="none" w:sz="0" w:space="0" w:color="auto"/>
            <w:right w:val="none" w:sz="0" w:space="0" w:color="auto"/>
          </w:divBdr>
        </w:div>
      </w:divsChild>
    </w:div>
    <w:div w:id="1143042444">
      <w:bodyDiv w:val="1"/>
      <w:marLeft w:val="0"/>
      <w:marRight w:val="0"/>
      <w:marTop w:val="0"/>
      <w:marBottom w:val="0"/>
      <w:divBdr>
        <w:top w:val="none" w:sz="0" w:space="0" w:color="auto"/>
        <w:left w:val="none" w:sz="0" w:space="0" w:color="auto"/>
        <w:bottom w:val="none" w:sz="0" w:space="0" w:color="auto"/>
        <w:right w:val="none" w:sz="0" w:space="0" w:color="auto"/>
      </w:divBdr>
      <w:divsChild>
        <w:div w:id="1999265817">
          <w:marLeft w:val="0"/>
          <w:marRight w:val="0"/>
          <w:marTop w:val="0"/>
          <w:marBottom w:val="0"/>
          <w:divBdr>
            <w:top w:val="none" w:sz="0" w:space="0" w:color="auto"/>
            <w:left w:val="none" w:sz="0" w:space="0" w:color="auto"/>
            <w:bottom w:val="none" w:sz="0" w:space="0" w:color="auto"/>
            <w:right w:val="none" w:sz="0" w:space="0" w:color="auto"/>
          </w:divBdr>
          <w:divsChild>
            <w:div w:id="1628588320">
              <w:marLeft w:val="0"/>
              <w:marRight w:val="0"/>
              <w:marTop w:val="0"/>
              <w:marBottom w:val="0"/>
              <w:divBdr>
                <w:top w:val="none" w:sz="0" w:space="0" w:color="auto"/>
                <w:left w:val="none" w:sz="0" w:space="0" w:color="auto"/>
                <w:bottom w:val="none" w:sz="0" w:space="0" w:color="auto"/>
                <w:right w:val="none" w:sz="0" w:space="0" w:color="auto"/>
              </w:divBdr>
              <w:divsChild>
                <w:div w:id="15429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861390">
      <w:bodyDiv w:val="1"/>
      <w:marLeft w:val="0"/>
      <w:marRight w:val="0"/>
      <w:marTop w:val="0"/>
      <w:marBottom w:val="0"/>
      <w:divBdr>
        <w:top w:val="none" w:sz="0" w:space="0" w:color="auto"/>
        <w:left w:val="none" w:sz="0" w:space="0" w:color="auto"/>
        <w:bottom w:val="none" w:sz="0" w:space="0" w:color="auto"/>
        <w:right w:val="none" w:sz="0" w:space="0" w:color="auto"/>
      </w:divBdr>
    </w:div>
    <w:div w:id="1279026665">
      <w:bodyDiv w:val="1"/>
      <w:marLeft w:val="0"/>
      <w:marRight w:val="0"/>
      <w:marTop w:val="0"/>
      <w:marBottom w:val="0"/>
      <w:divBdr>
        <w:top w:val="none" w:sz="0" w:space="0" w:color="auto"/>
        <w:left w:val="none" w:sz="0" w:space="0" w:color="auto"/>
        <w:bottom w:val="none" w:sz="0" w:space="0" w:color="auto"/>
        <w:right w:val="none" w:sz="0" w:space="0" w:color="auto"/>
      </w:divBdr>
    </w:div>
    <w:div w:id="1300921554">
      <w:bodyDiv w:val="1"/>
      <w:marLeft w:val="0"/>
      <w:marRight w:val="0"/>
      <w:marTop w:val="0"/>
      <w:marBottom w:val="0"/>
      <w:divBdr>
        <w:top w:val="none" w:sz="0" w:space="0" w:color="auto"/>
        <w:left w:val="none" w:sz="0" w:space="0" w:color="auto"/>
        <w:bottom w:val="none" w:sz="0" w:space="0" w:color="auto"/>
        <w:right w:val="none" w:sz="0" w:space="0" w:color="auto"/>
      </w:divBdr>
    </w:div>
    <w:div w:id="1317030959">
      <w:bodyDiv w:val="1"/>
      <w:marLeft w:val="0"/>
      <w:marRight w:val="0"/>
      <w:marTop w:val="0"/>
      <w:marBottom w:val="0"/>
      <w:divBdr>
        <w:top w:val="none" w:sz="0" w:space="0" w:color="auto"/>
        <w:left w:val="none" w:sz="0" w:space="0" w:color="auto"/>
        <w:bottom w:val="none" w:sz="0" w:space="0" w:color="auto"/>
        <w:right w:val="none" w:sz="0" w:space="0" w:color="auto"/>
      </w:divBdr>
    </w:div>
    <w:div w:id="1344211315">
      <w:bodyDiv w:val="1"/>
      <w:marLeft w:val="0"/>
      <w:marRight w:val="0"/>
      <w:marTop w:val="0"/>
      <w:marBottom w:val="0"/>
      <w:divBdr>
        <w:top w:val="none" w:sz="0" w:space="0" w:color="auto"/>
        <w:left w:val="none" w:sz="0" w:space="0" w:color="auto"/>
        <w:bottom w:val="none" w:sz="0" w:space="0" w:color="auto"/>
        <w:right w:val="none" w:sz="0" w:space="0" w:color="auto"/>
      </w:divBdr>
    </w:div>
    <w:div w:id="1548177037">
      <w:bodyDiv w:val="1"/>
      <w:marLeft w:val="0"/>
      <w:marRight w:val="0"/>
      <w:marTop w:val="0"/>
      <w:marBottom w:val="0"/>
      <w:divBdr>
        <w:top w:val="none" w:sz="0" w:space="0" w:color="auto"/>
        <w:left w:val="none" w:sz="0" w:space="0" w:color="auto"/>
        <w:bottom w:val="none" w:sz="0" w:space="0" w:color="auto"/>
        <w:right w:val="none" w:sz="0" w:space="0" w:color="auto"/>
      </w:divBdr>
      <w:divsChild>
        <w:div w:id="1468664999">
          <w:marLeft w:val="0"/>
          <w:marRight w:val="0"/>
          <w:marTop w:val="0"/>
          <w:marBottom w:val="0"/>
          <w:divBdr>
            <w:top w:val="none" w:sz="0" w:space="0" w:color="auto"/>
            <w:left w:val="none" w:sz="0" w:space="0" w:color="auto"/>
            <w:bottom w:val="none" w:sz="0" w:space="0" w:color="auto"/>
            <w:right w:val="none" w:sz="0" w:space="0" w:color="auto"/>
          </w:divBdr>
          <w:divsChild>
            <w:div w:id="653337515">
              <w:marLeft w:val="0"/>
              <w:marRight w:val="0"/>
              <w:marTop w:val="0"/>
              <w:marBottom w:val="0"/>
              <w:divBdr>
                <w:top w:val="none" w:sz="0" w:space="0" w:color="auto"/>
                <w:left w:val="none" w:sz="0" w:space="0" w:color="auto"/>
                <w:bottom w:val="none" w:sz="0" w:space="0" w:color="auto"/>
                <w:right w:val="none" w:sz="0" w:space="0" w:color="auto"/>
              </w:divBdr>
              <w:divsChild>
                <w:div w:id="119662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918547">
      <w:bodyDiv w:val="1"/>
      <w:marLeft w:val="0"/>
      <w:marRight w:val="0"/>
      <w:marTop w:val="0"/>
      <w:marBottom w:val="0"/>
      <w:divBdr>
        <w:top w:val="none" w:sz="0" w:space="0" w:color="auto"/>
        <w:left w:val="none" w:sz="0" w:space="0" w:color="auto"/>
        <w:bottom w:val="none" w:sz="0" w:space="0" w:color="auto"/>
        <w:right w:val="none" w:sz="0" w:space="0" w:color="auto"/>
      </w:divBdr>
    </w:div>
    <w:div w:id="1826626802">
      <w:bodyDiv w:val="1"/>
      <w:marLeft w:val="0"/>
      <w:marRight w:val="0"/>
      <w:marTop w:val="0"/>
      <w:marBottom w:val="0"/>
      <w:divBdr>
        <w:top w:val="none" w:sz="0" w:space="0" w:color="auto"/>
        <w:left w:val="none" w:sz="0" w:space="0" w:color="auto"/>
        <w:bottom w:val="none" w:sz="0" w:space="0" w:color="auto"/>
        <w:right w:val="none" w:sz="0" w:space="0" w:color="auto"/>
      </w:divBdr>
    </w:div>
    <w:div w:id="1827473921">
      <w:bodyDiv w:val="1"/>
      <w:marLeft w:val="0"/>
      <w:marRight w:val="0"/>
      <w:marTop w:val="0"/>
      <w:marBottom w:val="0"/>
      <w:divBdr>
        <w:top w:val="none" w:sz="0" w:space="0" w:color="auto"/>
        <w:left w:val="none" w:sz="0" w:space="0" w:color="auto"/>
        <w:bottom w:val="none" w:sz="0" w:space="0" w:color="auto"/>
        <w:right w:val="none" w:sz="0" w:space="0" w:color="auto"/>
      </w:divBdr>
      <w:divsChild>
        <w:div w:id="1433629497">
          <w:marLeft w:val="0"/>
          <w:marRight w:val="0"/>
          <w:marTop w:val="0"/>
          <w:marBottom w:val="0"/>
          <w:divBdr>
            <w:top w:val="none" w:sz="0" w:space="0" w:color="auto"/>
            <w:left w:val="none" w:sz="0" w:space="0" w:color="auto"/>
            <w:bottom w:val="none" w:sz="0" w:space="0" w:color="auto"/>
            <w:right w:val="none" w:sz="0" w:space="0" w:color="auto"/>
          </w:divBdr>
          <w:divsChild>
            <w:div w:id="1935555680">
              <w:marLeft w:val="0"/>
              <w:marRight w:val="0"/>
              <w:marTop w:val="0"/>
              <w:marBottom w:val="0"/>
              <w:divBdr>
                <w:top w:val="none" w:sz="0" w:space="0" w:color="auto"/>
                <w:left w:val="none" w:sz="0" w:space="0" w:color="auto"/>
                <w:bottom w:val="none" w:sz="0" w:space="0" w:color="auto"/>
                <w:right w:val="none" w:sz="0" w:space="0" w:color="auto"/>
              </w:divBdr>
              <w:divsChild>
                <w:div w:id="5022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80303">
      <w:bodyDiv w:val="1"/>
      <w:marLeft w:val="0"/>
      <w:marRight w:val="0"/>
      <w:marTop w:val="0"/>
      <w:marBottom w:val="0"/>
      <w:divBdr>
        <w:top w:val="none" w:sz="0" w:space="0" w:color="auto"/>
        <w:left w:val="none" w:sz="0" w:space="0" w:color="auto"/>
        <w:bottom w:val="none" w:sz="0" w:space="0" w:color="auto"/>
        <w:right w:val="none" w:sz="0" w:space="0" w:color="auto"/>
      </w:divBdr>
      <w:divsChild>
        <w:div w:id="22751481">
          <w:marLeft w:val="0"/>
          <w:marRight w:val="0"/>
          <w:marTop w:val="100"/>
          <w:marBottom w:val="100"/>
          <w:divBdr>
            <w:top w:val="none" w:sz="0" w:space="0" w:color="auto"/>
            <w:left w:val="none" w:sz="0" w:space="0" w:color="auto"/>
            <w:bottom w:val="none" w:sz="0" w:space="0" w:color="auto"/>
            <w:right w:val="none" w:sz="0" w:space="0" w:color="auto"/>
          </w:divBdr>
        </w:div>
      </w:divsChild>
    </w:div>
    <w:div w:id="1876237769">
      <w:bodyDiv w:val="1"/>
      <w:marLeft w:val="0"/>
      <w:marRight w:val="0"/>
      <w:marTop w:val="0"/>
      <w:marBottom w:val="0"/>
      <w:divBdr>
        <w:top w:val="none" w:sz="0" w:space="0" w:color="auto"/>
        <w:left w:val="none" w:sz="0" w:space="0" w:color="auto"/>
        <w:bottom w:val="none" w:sz="0" w:space="0" w:color="auto"/>
        <w:right w:val="none" w:sz="0" w:space="0" w:color="auto"/>
      </w:divBdr>
      <w:divsChild>
        <w:div w:id="1180006605">
          <w:marLeft w:val="0"/>
          <w:marRight w:val="0"/>
          <w:marTop w:val="0"/>
          <w:marBottom w:val="0"/>
          <w:divBdr>
            <w:top w:val="none" w:sz="0" w:space="0" w:color="auto"/>
            <w:left w:val="none" w:sz="0" w:space="0" w:color="auto"/>
            <w:bottom w:val="none" w:sz="0" w:space="0" w:color="auto"/>
            <w:right w:val="none" w:sz="0" w:space="0" w:color="auto"/>
          </w:divBdr>
          <w:divsChild>
            <w:div w:id="270550133">
              <w:marLeft w:val="0"/>
              <w:marRight w:val="0"/>
              <w:marTop w:val="0"/>
              <w:marBottom w:val="0"/>
              <w:divBdr>
                <w:top w:val="none" w:sz="0" w:space="0" w:color="auto"/>
                <w:left w:val="none" w:sz="0" w:space="0" w:color="auto"/>
                <w:bottom w:val="none" w:sz="0" w:space="0" w:color="auto"/>
                <w:right w:val="none" w:sz="0" w:space="0" w:color="auto"/>
              </w:divBdr>
              <w:divsChild>
                <w:div w:id="105566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61066">
      <w:bodyDiv w:val="1"/>
      <w:marLeft w:val="0"/>
      <w:marRight w:val="0"/>
      <w:marTop w:val="0"/>
      <w:marBottom w:val="0"/>
      <w:divBdr>
        <w:top w:val="none" w:sz="0" w:space="0" w:color="auto"/>
        <w:left w:val="none" w:sz="0" w:space="0" w:color="auto"/>
        <w:bottom w:val="none" w:sz="0" w:space="0" w:color="auto"/>
        <w:right w:val="none" w:sz="0" w:space="0" w:color="auto"/>
      </w:divBdr>
      <w:divsChild>
        <w:div w:id="223837866">
          <w:marLeft w:val="0"/>
          <w:marRight w:val="0"/>
          <w:marTop w:val="0"/>
          <w:marBottom w:val="0"/>
          <w:divBdr>
            <w:top w:val="none" w:sz="0" w:space="0" w:color="auto"/>
            <w:left w:val="none" w:sz="0" w:space="0" w:color="auto"/>
            <w:bottom w:val="none" w:sz="0" w:space="0" w:color="auto"/>
            <w:right w:val="none" w:sz="0" w:space="0" w:color="auto"/>
          </w:divBdr>
          <w:divsChild>
            <w:div w:id="2130583321">
              <w:marLeft w:val="0"/>
              <w:marRight w:val="0"/>
              <w:marTop w:val="0"/>
              <w:marBottom w:val="0"/>
              <w:divBdr>
                <w:top w:val="none" w:sz="0" w:space="0" w:color="auto"/>
                <w:left w:val="none" w:sz="0" w:space="0" w:color="auto"/>
                <w:bottom w:val="none" w:sz="0" w:space="0" w:color="auto"/>
                <w:right w:val="none" w:sz="0" w:space="0" w:color="auto"/>
              </w:divBdr>
              <w:divsChild>
                <w:div w:id="179097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769377">
      <w:bodyDiv w:val="1"/>
      <w:marLeft w:val="0"/>
      <w:marRight w:val="0"/>
      <w:marTop w:val="0"/>
      <w:marBottom w:val="0"/>
      <w:divBdr>
        <w:top w:val="none" w:sz="0" w:space="0" w:color="auto"/>
        <w:left w:val="none" w:sz="0" w:space="0" w:color="auto"/>
        <w:bottom w:val="none" w:sz="0" w:space="0" w:color="auto"/>
        <w:right w:val="none" w:sz="0" w:space="0" w:color="auto"/>
      </w:divBdr>
    </w:div>
    <w:div w:id="1990742360">
      <w:bodyDiv w:val="1"/>
      <w:marLeft w:val="0"/>
      <w:marRight w:val="0"/>
      <w:marTop w:val="0"/>
      <w:marBottom w:val="0"/>
      <w:divBdr>
        <w:top w:val="none" w:sz="0" w:space="0" w:color="auto"/>
        <w:left w:val="none" w:sz="0" w:space="0" w:color="auto"/>
        <w:bottom w:val="none" w:sz="0" w:space="0" w:color="auto"/>
        <w:right w:val="none" w:sz="0" w:space="0" w:color="auto"/>
      </w:divBdr>
      <w:divsChild>
        <w:div w:id="1851989114">
          <w:marLeft w:val="0"/>
          <w:marRight w:val="0"/>
          <w:marTop w:val="0"/>
          <w:marBottom w:val="0"/>
          <w:divBdr>
            <w:top w:val="none" w:sz="0" w:space="0" w:color="auto"/>
            <w:left w:val="none" w:sz="0" w:space="0" w:color="auto"/>
            <w:bottom w:val="none" w:sz="0" w:space="0" w:color="auto"/>
            <w:right w:val="none" w:sz="0" w:space="0" w:color="auto"/>
          </w:divBdr>
          <w:divsChild>
            <w:div w:id="682125809">
              <w:marLeft w:val="0"/>
              <w:marRight w:val="0"/>
              <w:marTop w:val="0"/>
              <w:marBottom w:val="0"/>
              <w:divBdr>
                <w:top w:val="none" w:sz="0" w:space="0" w:color="auto"/>
                <w:left w:val="none" w:sz="0" w:space="0" w:color="auto"/>
                <w:bottom w:val="none" w:sz="0" w:space="0" w:color="auto"/>
                <w:right w:val="none" w:sz="0" w:space="0" w:color="auto"/>
              </w:divBdr>
              <w:divsChild>
                <w:div w:id="104930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661638">
      <w:bodyDiv w:val="1"/>
      <w:marLeft w:val="0"/>
      <w:marRight w:val="0"/>
      <w:marTop w:val="0"/>
      <w:marBottom w:val="0"/>
      <w:divBdr>
        <w:top w:val="none" w:sz="0" w:space="0" w:color="auto"/>
        <w:left w:val="none" w:sz="0" w:space="0" w:color="auto"/>
        <w:bottom w:val="none" w:sz="0" w:space="0" w:color="auto"/>
        <w:right w:val="none" w:sz="0" w:space="0" w:color="auto"/>
      </w:divBdr>
    </w:div>
    <w:div w:id="2079132039">
      <w:bodyDiv w:val="1"/>
      <w:marLeft w:val="0"/>
      <w:marRight w:val="0"/>
      <w:marTop w:val="0"/>
      <w:marBottom w:val="0"/>
      <w:divBdr>
        <w:top w:val="none" w:sz="0" w:space="0" w:color="auto"/>
        <w:left w:val="none" w:sz="0" w:space="0" w:color="auto"/>
        <w:bottom w:val="none" w:sz="0" w:space="0" w:color="auto"/>
        <w:right w:val="none" w:sz="0" w:space="0" w:color="auto"/>
      </w:divBdr>
      <w:divsChild>
        <w:div w:id="34160964">
          <w:marLeft w:val="0"/>
          <w:marRight w:val="0"/>
          <w:marTop w:val="0"/>
          <w:marBottom w:val="0"/>
          <w:divBdr>
            <w:top w:val="none" w:sz="0" w:space="0" w:color="auto"/>
            <w:left w:val="none" w:sz="0" w:space="0" w:color="auto"/>
            <w:bottom w:val="none" w:sz="0" w:space="0" w:color="auto"/>
            <w:right w:val="none" w:sz="0" w:space="0" w:color="auto"/>
          </w:divBdr>
          <w:divsChild>
            <w:div w:id="49429298">
              <w:marLeft w:val="0"/>
              <w:marRight w:val="0"/>
              <w:marTop w:val="0"/>
              <w:marBottom w:val="0"/>
              <w:divBdr>
                <w:top w:val="none" w:sz="0" w:space="0" w:color="auto"/>
                <w:left w:val="none" w:sz="0" w:space="0" w:color="auto"/>
                <w:bottom w:val="none" w:sz="0" w:space="0" w:color="auto"/>
                <w:right w:val="none" w:sz="0" w:space="0" w:color="auto"/>
              </w:divBdr>
              <w:divsChild>
                <w:div w:id="79668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rri.gov.sk/sekcie/informatizacia/riadenie-kvality-qa/riadenie-kvality-qa/index.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irt.gov.sk/metodika-zabezpecenia-ikt.html?csrt=12469854860974450575"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irri.gov.sk/wp-content/uploads/2019/04/Metodick%c3%a9-usmernenie-pre-tvorbu-pou%c5%be%c3%advate%c4%besky-kvalitn%c3%bdch-elektronick%c3%bdch-slu%c5%beieb-verejnej-spr%c3%a1vy_v2.pdf" TargetMode="External"/><Relationship Id="rId4" Type="http://schemas.openxmlformats.org/officeDocument/2006/relationships/settings" Target="settings.xml"/><Relationship Id="rId9" Type="http://schemas.openxmlformats.org/officeDocument/2006/relationships/hyperlink" Target="https://www.mirri.gov.sk/sekcie/oddelenie-behavioralnych-inovacii/jednotny-dizajn-manual-elektornickych-sluzieb-verejnej-spravy/index.html"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FC400-B838-47BE-901D-2F4E480CB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17722</Words>
  <Characters>101017</Characters>
  <Application>Microsoft Office Word</Application>
  <DocSecurity>0</DocSecurity>
  <Lines>841</Lines>
  <Paragraphs>237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118502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2025-08-21T11:50:00Z</dcterms:created>
  <dcterms:modified xsi:type="dcterms:W3CDTF">2025-08-21T11:50:00Z</dcterms:modified>
  <cp:category/>
</cp:coreProperties>
</file>